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560" w:lineRule="exact"/>
        <w:ind w:firstLine="420" w:firstLineChars="200"/>
        <w:rPr>
          <w:rFonts w:hint="eastAsia" w:ascii="仿宋_GB2312" w:hAnsi="宋体" w:eastAsia="仿宋_GB2312"/>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ge">
                  <wp:posOffset>1640205</wp:posOffset>
                </wp:positionV>
                <wp:extent cx="5352415" cy="1047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52415" cy="1047750"/>
                        </a:xfrm>
                        <a:prstGeom prst="rect">
                          <a:avLst/>
                        </a:prstGeom>
                        <a:noFill/>
                        <a:ln>
                          <a:noFill/>
                        </a:ln>
                      </wps:spPr>
                      <wps:txbx>
                        <w:txbxContent>
                          <w:p>
                            <w:pPr>
                              <w:jc w:val="left"/>
                              <w:rPr>
                                <w:rFonts w:hint="eastAsia" w:ascii="方正小标宋简体" w:hAnsi="新宋体" w:eastAsia="方正小标宋简体"/>
                                <w:bCs/>
                                <w:snapToGrid w:val="0"/>
                                <w:color w:val="FF0000"/>
                                <w:kern w:val="0"/>
                                <w:sz w:val="96"/>
                                <w:szCs w:val="96"/>
                              </w:rPr>
                            </w:pPr>
                            <w:bookmarkStart w:id="1" w:name="红头1"/>
                            <w:r>
                              <w:rPr>
                                <w:rFonts w:hint="eastAsia" w:ascii="方正小标宋简体" w:hAnsi="新宋体" w:eastAsia="方正小标宋简体"/>
                                <w:bCs/>
                                <w:snapToGrid w:val="0"/>
                                <w:color w:val="FF0000"/>
                                <w:kern w:val="0"/>
                                <w:sz w:val="96"/>
                                <w:szCs w:val="96"/>
                              </w:rPr>
                              <w:t>福建省民政厅文件</w:t>
                            </w:r>
                          </w:p>
                          <w:bookmarkEnd w:id="1"/>
                          <w:p>
                            <w:pPr>
                              <w:jc w:val="left"/>
                              <w:rPr>
                                <w:rFonts w:hint="eastAsia"/>
                                <w:szCs w:val="104"/>
                              </w:rPr>
                            </w:pPr>
                          </w:p>
                        </w:txbxContent>
                      </wps:txbx>
                      <wps:bodyPr upright="1"/>
                    </wps:wsp>
                  </a:graphicData>
                </a:graphic>
              </wp:anchor>
            </w:drawing>
          </mc:Choice>
          <mc:Fallback>
            <w:pict>
              <v:shape id="_x0000_s1026" o:spid="_x0000_s1026" o:spt="202" type="#_x0000_t202" style="position:absolute;left:0pt;margin-left:32.95pt;margin-top:129.15pt;height:82.5pt;width:421.45pt;mso-position-vertical-relative:page;z-index:251660288;mso-width-relative:page;mso-height-relative:page;" filled="f" stroked="f" coordsize="21600,21600" o:gfxdata="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uiEwzXAAAACgEAAA8AAAAAAAAAAQAgAAAAIgAAAGRycy9k&#10;b3ducmV2LnhtbFBLAQIUABQAAAAIAIdO4kCHOTPgkQEAAAEDAAAOAAAAAAAAAAEAIAAAACYBAABk&#10;cnMvZTJvRG9jLnhtbFBLBQYAAAAABgAGAFkBAAApBQAAAAA=&#10;">
                <v:path/>
                <v:fill on="f" focussize="0,0"/>
                <v:stroke on="f"/>
                <v:imagedata o:title=""/>
                <o:lock v:ext="edit"/>
                <v:textbox>
                  <w:txbxContent>
                    <w:p>
                      <w:pPr>
                        <w:jc w:val="left"/>
                        <w:rPr>
                          <w:rFonts w:hint="eastAsia" w:ascii="方正小标宋简体" w:hAnsi="新宋体" w:eastAsia="方正小标宋简体"/>
                          <w:bCs/>
                          <w:snapToGrid w:val="0"/>
                          <w:color w:val="FF0000"/>
                          <w:kern w:val="0"/>
                          <w:sz w:val="96"/>
                          <w:szCs w:val="96"/>
                        </w:rPr>
                      </w:pPr>
                      <w:bookmarkStart w:id="1" w:name="红头1"/>
                      <w:r>
                        <w:rPr>
                          <w:rFonts w:hint="eastAsia" w:ascii="方正小标宋简体" w:hAnsi="新宋体" w:eastAsia="方正小标宋简体"/>
                          <w:bCs/>
                          <w:snapToGrid w:val="0"/>
                          <w:color w:val="FF0000"/>
                          <w:kern w:val="0"/>
                          <w:sz w:val="96"/>
                          <w:szCs w:val="96"/>
                        </w:rPr>
                        <w:t>福建省民政厅文件</w:t>
                      </w:r>
                    </w:p>
                    <w:bookmarkEnd w:id="1"/>
                    <w:p>
                      <w:pPr>
                        <w:jc w:val="left"/>
                        <w:rPr>
                          <w:rFonts w:hint="eastAsia"/>
                          <w:szCs w:val="104"/>
                        </w:rPr>
                      </w:pPr>
                    </w:p>
                  </w:txbxContent>
                </v:textbox>
              </v:shape>
            </w:pict>
          </mc:Fallback>
        </mc:AlternateConten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firstLine="420" w:firstLineChars="200"/>
        <w:rPr>
          <w:rFonts w:hint="eastAsia" w:ascii="仿宋_GB2312" w:hAnsi="宋体"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63500</wp:posOffset>
                </wp:positionV>
                <wp:extent cx="5615940" cy="872490"/>
                <wp:effectExtent l="0" t="0" r="0" b="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72490"/>
                        </a:xfrm>
                        <a:prstGeom prst="rect">
                          <a:avLst/>
                        </a:prstGeom>
                        <a:noFill/>
                        <a:ln>
                          <a:noFill/>
                        </a:ln>
                      </wps:spPr>
                      <wps:bodyPr upright="1"/>
                    </wps:wsp>
                  </a:graphicData>
                </a:graphic>
              </wp:anchor>
            </w:drawing>
          </mc:Choice>
          <mc:Fallback>
            <w:pict>
              <v:rect id="_x0000_s1026" o:spid="_x0000_s1026" o:spt="1" style="position:absolute;left:0pt;margin-left:-1.5pt;margin-top:5pt;height:68.7pt;width:442.2pt;z-index:251659264;mso-width-relative:page;mso-height-relative:page;" filled="f" stroked="f" coordsize="21600,21600" o:gfxdata="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ZN/nO2QAAAAkBAAAPAAAAAAAAAAEAIAAAACIA&#10;AABkcnMvZG93bnJldi54bWxQSwECFAAUAAAACACHTuJALW8m4pYBAAAUAwAADgAAAAAAAAABACAA&#10;AAAoAQAAZHJzL2Uyb0RvYy54bWxQSwUGAAAAAAYABgBZAQAAMAUAAAAA&#10;">
                <v:path/>
                <v:fill on="f" focussize="0,0"/>
                <v:stroke on="f"/>
                <v:imagedata o:title=""/>
                <o:lock v:ext="edit" aspectratio="t"/>
              </v:rect>
            </w:pict>
          </mc:Fallback>
        </mc:AlternateConten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tabs>
          <w:tab w:val="left" w:pos="1134"/>
        </w:tabs>
        <w:spacing w:line="560" w:lineRule="exact"/>
        <w:jc w:val="center"/>
        <w:rPr>
          <w:rFonts w:hint="eastAsia" w:ascii="仿宋_GB2312" w:hAnsi="仿宋" w:eastAsia="仿宋_GB2312"/>
          <w:bCs/>
          <w:sz w:val="32"/>
          <w:szCs w:val="32"/>
          <w:lang w:eastAsia="zh-CN"/>
        </w:rPr>
      </w:pPr>
      <w:r>
        <w:rPr>
          <w:rFonts w:hint="eastAsia" w:ascii="仿宋_GB2312" w:hAnsi="仿宋" w:eastAsia="仿宋_GB2312"/>
          <w:sz w:val="32"/>
          <w:szCs w:val="32"/>
          <w:lang w:eastAsia="zh-CN"/>
        </w:rPr>
        <w:t>闽民救〔2021〕128号</w:t>
      </w:r>
      <w:bookmarkStart w:id="2" w:name="_GoBack"/>
      <w:bookmarkEnd w:id="2"/>
    </w:p>
    <w:p>
      <w:pPr>
        <w:pStyle w:val="4"/>
        <w:tabs>
          <w:tab w:val="left" w:pos="0"/>
          <w:tab w:val="left" w:pos="6358"/>
          <w:tab w:val="clear" w:pos="7020"/>
        </w:tabs>
        <w:adjustRightInd w:val="0"/>
        <w:snapToGrid w:val="0"/>
        <w:spacing w:line="560" w:lineRule="exact"/>
        <w:ind w:firstLine="0" w:firstLineChars="0"/>
        <w:rPr>
          <w:rFonts w:hint="eastAsia" w:ascii="方正小标宋简体" w:eastAsia="方正小标宋简体"/>
          <w:sz w:val="44"/>
          <w:szCs w:val="44"/>
          <w:lang w:eastAsia="zh-CN"/>
        </w:rPr>
      </w:pPr>
      <w:bookmarkStart w:id="0" w:name="红线1"/>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131445</wp:posOffset>
                </wp:positionV>
                <wp:extent cx="5615940" cy="0"/>
                <wp:effectExtent l="0" t="15875" r="3810" b="22225"/>
                <wp:wrapSquare wrapText="bothSides"/>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0.35pt;height:0pt;width:442.2pt;mso-wrap-distance-bottom:0pt;mso-wrap-distance-left:9pt;mso-wrap-distance-right:9pt;mso-wrap-distance-top:0pt;z-index:251658240;mso-width-relative:page;mso-height-relative:page;" filled="f" stroked="t" coordsize="21600,21600" o:gfxdata="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2uwvWAAAABgEAAA8AAAAA&#10;AAAAAQAgAAAAIgAAAGRycy9kb3ducmV2LnhtbFBLAQIUABQAAAAIAIdO4kBUnM2J3QEAAJcDAAAO&#10;AAAAAAAAAAEAIAAAACUBAABkcnMvZTJvRG9jLnhtbFBLBQYAAAAABgAGAFkBAAB0BQAAAAA=&#10;">
                <v:path arrowok="t"/>
                <v:fill on="f" focussize="0,0"/>
                <v:stroke weight="2.5pt" color="#FF0000"/>
                <v:imagedata o:title=""/>
                <o:lock v:ext="edit" aspectratio="f"/>
                <w10:wrap type="square"/>
              </v:line>
            </w:pict>
          </mc:Fallback>
        </mc:AlternateContent>
      </w:r>
      <w:bookmarkEnd w:id="0"/>
      <w:r>
        <w:rPr>
          <w:rFonts w:hint="eastAsia" w:ascii="方正小标宋简体" w:eastAsia="方正小标宋简体"/>
          <w:sz w:val="44"/>
          <w:szCs w:val="44"/>
          <w:lang w:eastAsia="zh-CN"/>
        </w:rPr>
        <w:tab/>
      </w:r>
    </w:p>
    <w:p>
      <w:pPr>
        <w:pStyle w:val="4"/>
        <w:tabs>
          <w:tab w:val="left" w:pos="0"/>
          <w:tab w:val="left" w:pos="6358"/>
          <w:tab w:val="clear" w:pos="7020"/>
        </w:tabs>
        <w:adjustRightInd w:val="0"/>
        <w:snapToGrid w:val="0"/>
        <w:spacing w:line="560" w:lineRule="exact"/>
        <w:ind w:firstLine="0" w:firstLineChars="0"/>
        <w:rPr>
          <w:rFonts w:hint="eastAsia" w:ascii="方正小标宋简体" w:eastAsia="方正小标宋简体"/>
          <w:sz w:val="44"/>
          <w:szCs w:val="44"/>
          <w:lang w:eastAsia="zh-CN"/>
        </w:rPr>
      </w:pPr>
    </w:p>
    <w:p>
      <w:pPr>
        <w:pStyle w:val="2"/>
        <w:adjustRightInd w:val="0"/>
        <w:snapToGrid w:val="0"/>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福建省民政厅关于印发</w:t>
      </w:r>
    </w:p>
    <w:p>
      <w:pPr>
        <w:pStyle w:val="2"/>
        <w:adjustRightInd w:val="0"/>
        <w:snapToGrid w:val="0"/>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《福建省最低生活保障工作规范》的通知</w:t>
      </w:r>
    </w:p>
    <w:p>
      <w:pPr>
        <w:pStyle w:val="4"/>
        <w:tabs>
          <w:tab w:val="left" w:pos="425"/>
        </w:tabs>
        <w:adjustRightInd w:val="0"/>
        <w:snapToGrid w:val="0"/>
        <w:spacing w:line="560" w:lineRule="exact"/>
        <w:rPr>
          <w:rFonts w:hint="eastAsia"/>
          <w:color w:val="auto"/>
        </w:rPr>
      </w:pPr>
    </w:p>
    <w:p>
      <w:pPr>
        <w:pStyle w:val="4"/>
        <w:tabs>
          <w:tab w:val="left" w:pos="425"/>
        </w:tabs>
        <w:adjustRightInd w:val="0"/>
        <w:snapToGrid w:val="0"/>
        <w:spacing w:line="560" w:lineRule="exact"/>
        <w:ind w:firstLine="0" w:firstLineChars="0"/>
        <w:jc w:val="left"/>
        <w:rPr>
          <w:rFonts w:hint="eastAsia" w:hAnsi="仿宋"/>
          <w:color w:val="auto"/>
          <w:szCs w:val="32"/>
        </w:rPr>
      </w:pPr>
      <w:r>
        <w:rPr>
          <w:rFonts w:hint="eastAsia" w:hAnsi="仿宋"/>
          <w:color w:val="auto"/>
          <w:szCs w:val="32"/>
          <w:lang w:eastAsia="zh-CN"/>
        </w:rPr>
        <w:t>各市、县（区）民政局，平潭综合实验区社会事业局</w:t>
      </w:r>
      <w:r>
        <w:rPr>
          <w:rFonts w:hint="eastAsia" w:hAnsi="仿宋"/>
          <w:color w:val="auto"/>
          <w:szCs w:val="32"/>
        </w:rPr>
        <w:t>：</w:t>
      </w:r>
    </w:p>
    <w:p>
      <w:pPr>
        <w:spacing w:line="600" w:lineRule="exact"/>
        <w:ind w:firstLine="420" w:firstLineChars="200"/>
        <w:jc w:val="both"/>
        <w:rPr>
          <w:rFonts w:hint="eastAsia" w:ascii="仿宋_GB2312" w:hAnsi="仿宋_GB2312" w:eastAsia="仿宋_GB2312" w:cs="仿宋_GB2312"/>
          <w:b w:val="0"/>
          <w:bCs w:val="0"/>
          <w:color w:val="auto"/>
          <w:sz w:val="32"/>
          <w:szCs w:val="32"/>
          <w:u w:val="none"/>
          <w:lang w:val="en-US" w:eastAsia="zh-CN"/>
        </w:rPr>
      </w:pPr>
      <w:r>
        <w:rPr>
          <w:rFonts w:hint="eastAsia" w:hAnsi="仿宋"/>
          <w:color w:val="auto"/>
        </w:rPr>
        <w:t xml:space="preserve">  </w:t>
      </w:r>
      <w:r>
        <w:rPr>
          <w:rFonts w:hint="eastAsia" w:ascii="仿宋_GB2312" w:hAnsi="仿宋_GB2312" w:eastAsia="仿宋_GB2312" w:cs="仿宋_GB2312"/>
          <w:b w:val="0"/>
          <w:bCs w:val="0"/>
          <w:color w:val="auto"/>
          <w:sz w:val="32"/>
          <w:szCs w:val="32"/>
          <w:u w:val="none"/>
          <w:lang w:val="en-US" w:eastAsia="zh-CN"/>
        </w:rPr>
        <w:t>现将《福建省最低生活保障工作规范》印发给你们，请结合实际，认真抓好贯彻落实。</w:t>
      </w:r>
    </w:p>
    <w:p>
      <w:pPr>
        <w:spacing w:line="600" w:lineRule="exact"/>
        <w:jc w:val="both"/>
        <w:rPr>
          <w:rFonts w:hint="eastAsia" w:ascii="仿宋_GB2312" w:hAnsi="仿宋_GB2312" w:eastAsia="仿宋_GB2312" w:cs="仿宋_GB2312"/>
          <w:b w:val="0"/>
          <w:bCs w:val="0"/>
          <w:color w:val="auto"/>
          <w:sz w:val="32"/>
          <w:szCs w:val="32"/>
          <w:u w:val="none"/>
          <w:lang w:val="en-US" w:eastAsia="zh-CN"/>
        </w:rPr>
      </w:pPr>
    </w:p>
    <w:p>
      <w:pPr>
        <w:spacing w:line="600" w:lineRule="exact"/>
        <w:jc w:val="both"/>
        <w:rPr>
          <w:rFonts w:hint="eastAsia" w:ascii="仿宋_GB2312" w:hAnsi="仿宋_GB2312" w:eastAsia="仿宋_GB2312" w:cs="仿宋_GB2312"/>
          <w:b w:val="0"/>
          <w:bCs w:val="0"/>
          <w:color w:val="auto"/>
          <w:sz w:val="32"/>
          <w:szCs w:val="32"/>
          <w:u w:val="none"/>
          <w:lang w:val="en-US" w:eastAsia="zh-CN"/>
        </w:rPr>
      </w:pPr>
    </w:p>
    <w:p>
      <w:pPr>
        <w:spacing w:line="600" w:lineRule="exact"/>
        <w:ind w:firstLine="5878" w:firstLineChars="1837"/>
        <w:jc w:val="both"/>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福建省民政厅</w:t>
      </w:r>
    </w:p>
    <w:p>
      <w:pPr>
        <w:spacing w:line="600" w:lineRule="exact"/>
        <w:ind w:firstLine="4838" w:firstLineChars="1512"/>
        <w:jc w:val="center"/>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2021年10月29日</w:t>
      </w:r>
    </w:p>
    <w:p>
      <w:pPr>
        <w:rPr>
          <w:rFonts w:hint="eastAsia"/>
          <w:color w:val="auto"/>
        </w:rPr>
      </w:pPr>
    </w:p>
    <w:p>
      <w:pPr>
        <w:spacing w:line="560" w:lineRule="exact"/>
        <w:ind w:firstLine="320" w:firstLineChars="100"/>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（此件主动公开）</w:t>
      </w:r>
    </w:p>
    <w:p>
      <w:pPr>
        <w:spacing w:line="600" w:lineRule="exact"/>
        <w:jc w:val="both"/>
        <w:rPr>
          <w:rFonts w:hint="eastAsia" w:cs="宋体"/>
          <w:b/>
          <w:bCs/>
          <w:color w:val="auto"/>
          <w:sz w:val="44"/>
          <w:szCs w:val="44"/>
          <w:u w:val="none"/>
        </w:rPr>
      </w:pPr>
    </w:p>
    <w:p>
      <w:pPr>
        <w:spacing w:line="600" w:lineRule="exact"/>
        <w:jc w:val="center"/>
        <w:rPr>
          <w:rFonts w:cs="Times New Roman"/>
          <w:b/>
          <w:bCs/>
          <w:color w:val="auto"/>
          <w:sz w:val="44"/>
          <w:szCs w:val="44"/>
          <w:u w:val="none"/>
        </w:rPr>
      </w:pPr>
      <w:r>
        <w:rPr>
          <w:rFonts w:hint="eastAsia" w:cs="宋体"/>
          <w:b/>
          <w:bCs/>
          <w:color w:val="auto"/>
          <w:sz w:val="44"/>
          <w:szCs w:val="44"/>
          <w:u w:val="none"/>
        </w:rPr>
        <w:t>福建省最低生活保障工作规范</w:t>
      </w:r>
    </w:p>
    <w:p>
      <w:pPr>
        <w:spacing w:line="520" w:lineRule="exact"/>
        <w:jc w:val="center"/>
        <w:rPr>
          <w:rFonts w:cs="Times New Roman"/>
          <w:b/>
          <w:bCs/>
          <w:color w:val="auto"/>
          <w:sz w:val="18"/>
          <w:szCs w:val="18"/>
          <w:u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s="黑体"/>
          <w:color w:val="auto"/>
          <w:sz w:val="32"/>
          <w:szCs w:val="32"/>
          <w:u w:val="none"/>
        </w:rPr>
      </w:pPr>
      <w:r>
        <w:rPr>
          <w:rFonts w:hint="eastAsia" w:ascii="黑体" w:eastAsia="黑体" w:cs="黑体"/>
          <w:color w:val="auto"/>
          <w:sz w:val="32"/>
          <w:szCs w:val="32"/>
          <w:u w:val="none"/>
        </w:rPr>
        <w:t>第一章</w:t>
      </w:r>
      <w:r>
        <w:rPr>
          <w:rFonts w:ascii="黑体" w:eastAsia="黑体" w:cs="黑体"/>
          <w:color w:val="auto"/>
          <w:sz w:val="32"/>
          <w:szCs w:val="32"/>
          <w:u w:val="none"/>
        </w:rPr>
        <w:t xml:space="preserve">  </w:t>
      </w:r>
      <w:r>
        <w:rPr>
          <w:rFonts w:hint="eastAsia" w:ascii="黑体" w:eastAsia="黑体" w:cs="黑体"/>
          <w:color w:val="auto"/>
          <w:sz w:val="32"/>
          <w:szCs w:val="32"/>
          <w:u w:val="none"/>
        </w:rPr>
        <w:t>总</w:t>
      </w:r>
      <w:r>
        <w:rPr>
          <w:rFonts w:ascii="黑体" w:eastAsia="黑体" w:cs="黑体"/>
          <w:color w:val="auto"/>
          <w:sz w:val="32"/>
          <w:szCs w:val="32"/>
          <w:u w:val="none"/>
        </w:rPr>
        <w:t xml:space="preserve">  </w:t>
      </w:r>
      <w:r>
        <w:rPr>
          <w:rFonts w:hint="eastAsia" w:ascii="黑体" w:eastAsia="黑体" w:cs="黑体"/>
          <w:color w:val="auto"/>
          <w:sz w:val="32"/>
          <w:szCs w:val="32"/>
          <w:u w:val="none"/>
        </w:rPr>
        <w:t>则</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s="黑体"/>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第一条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为推进最低生活保障（以下简称低保）工作</w:t>
      </w:r>
      <w:r>
        <w:rPr>
          <w:rFonts w:hint="eastAsia" w:ascii="仿宋_GB2312" w:eastAsia="仿宋_GB2312" w:cs="仿宋_GB2312"/>
          <w:color w:val="auto"/>
          <w:sz w:val="32"/>
          <w:szCs w:val="32"/>
          <w:u w:val="none"/>
          <w:lang w:eastAsia="zh-CN"/>
        </w:rPr>
        <w:t>有序运行</w:t>
      </w:r>
      <w:r>
        <w:rPr>
          <w:rFonts w:hint="eastAsia" w:ascii="仿宋_GB2312" w:eastAsia="仿宋_GB2312" w:cs="仿宋_GB2312"/>
          <w:color w:val="auto"/>
          <w:sz w:val="32"/>
          <w:szCs w:val="32"/>
          <w:u w:val="none"/>
        </w:rPr>
        <w:t>，强化困难群众基本生活兜底保障，</w:t>
      </w:r>
      <w:r>
        <w:rPr>
          <w:rFonts w:hint="eastAsia" w:ascii="仿宋_GB2312" w:eastAsia="仿宋_GB2312" w:cs="仿宋_GB2312"/>
          <w:color w:val="auto"/>
          <w:sz w:val="32"/>
          <w:szCs w:val="32"/>
          <w:u w:val="none"/>
          <w:lang w:eastAsia="zh-CN"/>
        </w:rPr>
        <w:t>进一步提升管理服务水平，</w:t>
      </w:r>
      <w:r>
        <w:rPr>
          <w:rFonts w:hint="eastAsia" w:ascii="仿宋_GB2312" w:eastAsia="仿宋_GB2312" w:cs="仿宋_GB2312"/>
          <w:color w:val="auto"/>
          <w:sz w:val="32"/>
          <w:szCs w:val="32"/>
          <w:u w:val="none"/>
        </w:rPr>
        <w:t>根据国家和</w:t>
      </w:r>
      <w:r>
        <w:rPr>
          <w:rFonts w:hint="eastAsia" w:ascii="仿宋_GB2312" w:eastAsia="仿宋_GB2312" w:cs="仿宋_GB2312"/>
          <w:color w:val="auto"/>
          <w:sz w:val="32"/>
          <w:szCs w:val="32"/>
          <w:u w:val="none"/>
          <w:lang w:eastAsia="zh-CN"/>
        </w:rPr>
        <w:t>我</w:t>
      </w:r>
      <w:r>
        <w:rPr>
          <w:rFonts w:hint="eastAsia" w:ascii="仿宋_GB2312" w:eastAsia="仿宋_GB2312" w:cs="仿宋_GB2312"/>
          <w:color w:val="auto"/>
          <w:sz w:val="32"/>
          <w:szCs w:val="32"/>
          <w:u w:val="none"/>
        </w:rPr>
        <w:t>省有关</w:t>
      </w:r>
      <w:r>
        <w:rPr>
          <w:rFonts w:hint="eastAsia" w:ascii="仿宋_GB2312" w:eastAsia="仿宋_GB2312" w:cs="仿宋_GB2312"/>
          <w:color w:val="auto"/>
          <w:sz w:val="32"/>
          <w:szCs w:val="32"/>
          <w:u w:val="none"/>
          <w:lang w:eastAsia="zh-CN"/>
        </w:rPr>
        <w:t>规定</w:t>
      </w:r>
      <w:r>
        <w:rPr>
          <w:rFonts w:hint="eastAsia" w:ascii="仿宋_GB2312" w:eastAsia="仿宋_GB2312" w:cs="仿宋_GB2312"/>
          <w:color w:val="auto"/>
          <w:sz w:val="32"/>
          <w:szCs w:val="32"/>
          <w:u w:val="none"/>
        </w:rPr>
        <w:t>，结合实际制定本规范。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olor w:val="auto"/>
          <w:sz w:val="32"/>
          <w:szCs w:val="32"/>
          <w:u w:val="none"/>
        </w:rPr>
      </w:pPr>
      <w:r>
        <w:rPr>
          <w:rFonts w:hint="eastAsia" w:ascii="仿宋_GB2312" w:eastAsia="仿宋_GB2312" w:cs="仿宋_GB2312"/>
          <w:b/>
          <w:bCs/>
          <w:color w:val="auto"/>
          <w:sz w:val="32"/>
          <w:szCs w:val="32"/>
          <w:u w:val="none"/>
        </w:rPr>
        <w:t>第二条</w:t>
      </w:r>
      <w:r>
        <w:rPr>
          <w:rFonts w:ascii="仿宋_GB2312" w:eastAsia="仿宋_GB2312" w:cs="仿宋_GB2312"/>
          <w:color w:val="auto"/>
          <w:sz w:val="32"/>
          <w:szCs w:val="32"/>
          <w:u w:val="none"/>
        </w:rPr>
        <w:t xml:space="preserve">  </w:t>
      </w:r>
      <w:r>
        <w:rPr>
          <w:rFonts w:hint="eastAsia" w:eastAsia="仿宋_GB2312" w:cs="仿宋_GB2312"/>
          <w:color w:val="auto"/>
          <w:sz w:val="32"/>
          <w:szCs w:val="32"/>
          <w:u w:val="none"/>
        </w:rPr>
        <w:t>低保是指对共同生活家庭成员人均收入低于当地低保标准或符合</w:t>
      </w:r>
      <w:r>
        <w:rPr>
          <w:rFonts w:hint="eastAsia" w:eastAsia="仿宋_GB2312" w:cs="仿宋_GB2312"/>
          <w:color w:val="auto"/>
          <w:sz w:val="32"/>
          <w:szCs w:val="32"/>
          <w:u w:val="none"/>
          <w:lang w:eastAsia="zh-CN"/>
        </w:rPr>
        <w:t>重度残疾人、</w:t>
      </w:r>
      <w:r>
        <w:rPr>
          <w:rFonts w:hint="eastAsia" w:eastAsia="仿宋_GB2312" w:cs="仿宋_GB2312"/>
          <w:color w:val="auto"/>
          <w:sz w:val="32"/>
          <w:szCs w:val="32"/>
          <w:u w:val="none"/>
        </w:rPr>
        <w:t>支出型</w:t>
      </w:r>
      <w:r>
        <w:rPr>
          <w:rFonts w:hint="eastAsia" w:eastAsia="仿宋_GB2312" w:cs="仿宋_GB2312"/>
          <w:color w:val="auto"/>
          <w:sz w:val="32"/>
          <w:szCs w:val="32"/>
          <w:u w:val="none"/>
          <w:lang w:eastAsia="zh-CN"/>
        </w:rPr>
        <w:t>困难、低保边缘家庭等入保条件</w:t>
      </w:r>
      <w:r>
        <w:rPr>
          <w:rFonts w:hint="eastAsia" w:eastAsia="仿宋_GB2312" w:cs="仿宋_GB2312"/>
          <w:color w:val="auto"/>
          <w:sz w:val="32"/>
          <w:szCs w:val="32"/>
          <w:u w:val="none"/>
        </w:rPr>
        <w:t>，且家庭财产状况符合规定的，政府以货币补助为主要形式，保障其收入达到当地低保标准的社会救助制度。</w:t>
      </w:r>
      <w:r>
        <w:rPr>
          <w:rFonts w:eastAsia="仿宋_GB2312"/>
          <w:color w:val="auto"/>
          <w:sz w:val="32"/>
          <w:szCs w:val="32"/>
          <w:u w:val="none"/>
        </w:rPr>
        <w:t xml:space="preserve"> </w:t>
      </w:r>
    </w:p>
    <w:p>
      <w:pPr>
        <w:keepNext w:val="0"/>
        <w:keepLines w:val="0"/>
        <w:pageBreakBefore w:val="0"/>
        <w:widowControl w:val="0"/>
        <w:kinsoku/>
        <w:wordWrap/>
        <w:overflowPunct/>
        <w:topLinePunct w:val="0"/>
        <w:autoSpaceDE/>
        <w:autoSpaceDN/>
        <w:bidi w:val="0"/>
        <w:spacing w:line="540" w:lineRule="exact"/>
        <w:ind w:firstLine="630"/>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第三条</w:t>
      </w:r>
      <w:r>
        <w:rPr>
          <w:rFonts w:ascii="仿宋_GB2312" w:eastAsia="仿宋_GB2312" w:cs="仿宋_GB2312"/>
          <w:b/>
          <w:bCs/>
          <w:color w:val="auto"/>
          <w:sz w:val="32"/>
          <w:szCs w:val="32"/>
          <w:u w:val="none"/>
        </w:rPr>
        <w:t xml:space="preserve">  </w:t>
      </w:r>
      <w:r>
        <w:rPr>
          <w:rFonts w:hint="eastAsia" w:eastAsia="仿宋_GB2312" w:cs="仿宋_GB2312"/>
          <w:color w:val="auto"/>
          <w:sz w:val="32"/>
          <w:szCs w:val="32"/>
          <w:u w:val="none"/>
        </w:rPr>
        <w:t>实施低保制度，应遵循以下原则：</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仿宋_GB2312"/>
          <w:color w:val="auto"/>
          <w:sz w:val="32"/>
          <w:szCs w:val="32"/>
          <w:u w:val="none"/>
          <w:lang w:eastAsia="zh-CN"/>
        </w:rPr>
      </w:pPr>
      <w:r>
        <w:rPr>
          <w:rFonts w:hint="eastAsia" w:eastAsia="仿宋_GB2312" w:cs="仿宋_GB2312"/>
          <w:color w:val="auto"/>
          <w:sz w:val="32"/>
          <w:szCs w:val="32"/>
          <w:u w:val="none"/>
        </w:rPr>
        <w:t>（一）公平、公正</w:t>
      </w:r>
      <w:r>
        <w:rPr>
          <w:rFonts w:hint="eastAsia" w:eastAsia="仿宋_GB2312" w:cs="仿宋_GB2312"/>
          <w:color w:val="auto"/>
          <w:sz w:val="32"/>
          <w:szCs w:val="32"/>
          <w:u w:val="none"/>
          <w:lang w:eastAsia="zh-CN"/>
        </w:rPr>
        <w:t>、公开；</w:t>
      </w:r>
    </w:p>
    <w:p>
      <w:pPr>
        <w:keepNext w:val="0"/>
        <w:keepLines w:val="0"/>
        <w:pageBreakBefore w:val="0"/>
        <w:widowControl w:val="0"/>
        <w:kinsoku/>
        <w:wordWrap/>
        <w:overflowPunct/>
        <w:topLinePunct w:val="0"/>
        <w:autoSpaceDE/>
        <w:autoSpaceDN/>
        <w:bidi w:val="0"/>
        <w:spacing w:line="540" w:lineRule="exact"/>
        <w:ind w:firstLine="630"/>
        <w:textAlignment w:val="auto"/>
        <w:rPr>
          <w:rFonts w:eastAsia="仿宋_GB2312" w:cs="Times New Roman"/>
          <w:color w:val="auto"/>
          <w:sz w:val="32"/>
          <w:szCs w:val="32"/>
          <w:u w:val="none"/>
        </w:rPr>
      </w:pPr>
      <w:r>
        <w:rPr>
          <w:rFonts w:hint="eastAsia" w:eastAsia="仿宋_GB2312" w:cs="仿宋_GB2312"/>
          <w:color w:val="auto"/>
          <w:sz w:val="32"/>
          <w:szCs w:val="32"/>
          <w:u w:val="none"/>
        </w:rPr>
        <w:t>（二）规范、精准</w:t>
      </w:r>
      <w:r>
        <w:rPr>
          <w:rFonts w:hint="eastAsia" w:eastAsia="仿宋_GB2312" w:cs="仿宋_GB2312"/>
          <w:color w:val="auto"/>
          <w:sz w:val="32"/>
          <w:szCs w:val="32"/>
          <w:u w:val="none"/>
          <w:lang w:eastAsia="zh-CN"/>
        </w:rPr>
        <w:t>，高效</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Times New Roman"/>
          <w:color w:val="auto"/>
          <w:sz w:val="32"/>
          <w:szCs w:val="32"/>
          <w:u w:val="none"/>
          <w:lang w:eastAsia="zh-CN"/>
        </w:rPr>
      </w:pPr>
      <w:r>
        <w:rPr>
          <w:rFonts w:hint="eastAsia" w:eastAsia="仿宋_GB2312" w:cs="仿宋_GB2312"/>
          <w:color w:val="auto"/>
          <w:sz w:val="32"/>
          <w:szCs w:val="32"/>
          <w:u w:val="none"/>
        </w:rPr>
        <w:t>（三）动态管理</w:t>
      </w:r>
      <w:r>
        <w:rPr>
          <w:rFonts w:hint="eastAsia" w:eastAsia="仿宋_GB2312" w:cs="仿宋_GB2312"/>
          <w:color w:val="auto"/>
          <w:sz w:val="32"/>
          <w:szCs w:val="32"/>
          <w:u w:val="none"/>
          <w:lang w:eastAsia="zh-CN"/>
        </w:rPr>
        <w:t>，</w:t>
      </w:r>
      <w:r>
        <w:rPr>
          <w:rFonts w:hint="eastAsia" w:ascii="仿宋_GB2312" w:eastAsia="仿宋_GB2312" w:cs="仿宋_GB2312"/>
          <w:color w:val="auto"/>
          <w:sz w:val="32"/>
          <w:szCs w:val="32"/>
          <w:u w:val="none"/>
        </w:rPr>
        <w:t>应保尽保</w:t>
      </w:r>
      <w:r>
        <w:rPr>
          <w:rFonts w:hint="eastAsia" w:asci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30"/>
        <w:textAlignment w:val="auto"/>
        <w:rPr>
          <w:rFonts w:eastAsia="仿宋_GB2312" w:cs="Times New Roman"/>
          <w:b/>
          <w:bCs/>
          <w:color w:val="auto"/>
          <w:sz w:val="32"/>
          <w:szCs w:val="32"/>
          <w:u w:val="none"/>
        </w:rPr>
      </w:pPr>
      <w:r>
        <w:rPr>
          <w:rFonts w:hint="eastAsia" w:eastAsia="仿宋_GB2312" w:cs="仿宋_GB2312"/>
          <w:b/>
          <w:bCs/>
          <w:color w:val="auto"/>
          <w:sz w:val="32"/>
          <w:szCs w:val="32"/>
          <w:u w:val="none"/>
        </w:rPr>
        <w:t>第四条</w:t>
      </w:r>
      <w:r>
        <w:rPr>
          <w:rFonts w:eastAsia="仿宋_GB2312"/>
          <w:b/>
          <w:bCs/>
          <w:color w:val="auto"/>
          <w:sz w:val="32"/>
          <w:szCs w:val="32"/>
          <w:u w:val="none"/>
        </w:rPr>
        <w:t xml:space="preserve">  </w:t>
      </w:r>
      <w:r>
        <w:rPr>
          <w:rFonts w:hint="eastAsia" w:eastAsia="仿宋_GB2312" w:cs="仿宋_GB2312"/>
          <w:color w:val="auto"/>
          <w:sz w:val="32"/>
          <w:szCs w:val="32"/>
          <w:u w:val="none"/>
        </w:rPr>
        <w:t>各级人民政府民政部门负责本行政区域内的低保管理工作，其他有关部门按各自职责做好相关工作。</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Times New Roman"/>
          <w:color w:val="auto"/>
          <w:sz w:val="32"/>
          <w:szCs w:val="32"/>
          <w:u w:val="none"/>
          <w:lang w:eastAsia="zh-CN"/>
        </w:rPr>
      </w:pPr>
      <w:r>
        <w:rPr>
          <w:rFonts w:hint="eastAsia" w:eastAsia="仿宋_GB2312" w:cs="仿宋_GB2312"/>
          <w:color w:val="auto"/>
          <w:sz w:val="32"/>
          <w:szCs w:val="32"/>
          <w:u w:val="none"/>
        </w:rPr>
        <w:t>县级人民政府民政部门（以下简称县级民政部门）是审核</w:t>
      </w:r>
      <w:r>
        <w:rPr>
          <w:rFonts w:hint="eastAsia" w:eastAsia="仿宋_GB2312" w:cs="仿宋_GB2312"/>
          <w:color w:val="auto"/>
          <w:sz w:val="32"/>
          <w:szCs w:val="32"/>
          <w:u w:val="none"/>
          <w:lang w:eastAsia="zh-CN"/>
        </w:rPr>
        <w:t>确认</w:t>
      </w:r>
      <w:r>
        <w:rPr>
          <w:rFonts w:hint="eastAsia" w:eastAsia="仿宋_GB2312" w:cs="仿宋_GB2312"/>
          <w:color w:val="auto"/>
          <w:sz w:val="32"/>
          <w:szCs w:val="32"/>
          <w:u w:val="none"/>
        </w:rPr>
        <w:t>低保的责任主体。乡镇人民政府</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街道办事处</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（以下简称乡镇</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街道</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）是受理</w:t>
      </w:r>
      <w:r>
        <w:rPr>
          <w:rFonts w:hint="eastAsia" w:eastAsia="仿宋_GB2312" w:cs="仿宋_GB2312"/>
          <w:color w:val="auto"/>
          <w:sz w:val="32"/>
          <w:szCs w:val="32"/>
          <w:u w:val="none"/>
          <w:lang w:eastAsia="zh-CN"/>
        </w:rPr>
        <w:t>和初审</w:t>
      </w:r>
      <w:r>
        <w:rPr>
          <w:rFonts w:hint="eastAsia" w:eastAsia="仿宋_GB2312" w:cs="仿宋_GB2312"/>
          <w:color w:val="auto"/>
          <w:sz w:val="32"/>
          <w:szCs w:val="32"/>
          <w:u w:val="none"/>
        </w:rPr>
        <w:t>低保申请的责任主体。</w:t>
      </w:r>
      <w:r>
        <w:rPr>
          <w:rFonts w:hint="eastAsia" w:eastAsia="仿宋_GB2312" w:cs="仿宋_GB2312"/>
          <w:color w:val="auto"/>
          <w:sz w:val="32"/>
          <w:szCs w:val="32"/>
          <w:u w:val="none"/>
          <w:lang w:eastAsia="zh-CN"/>
        </w:rPr>
        <w:t>有条件的地方可按程序将低保审核确认权限下放至乡镇（街道），县级民政部门加强监督指导。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村（居）民委员会协助做好</w:t>
      </w:r>
      <w:r>
        <w:rPr>
          <w:rFonts w:hint="eastAsia" w:eastAsia="仿宋_GB2312" w:cs="仿宋_GB2312"/>
          <w:color w:val="auto"/>
          <w:sz w:val="32"/>
          <w:szCs w:val="32"/>
          <w:u w:val="none"/>
          <w:lang w:eastAsia="zh-CN"/>
        </w:rPr>
        <w:t>相关</w:t>
      </w:r>
      <w:r>
        <w:rPr>
          <w:rFonts w:hint="eastAsia" w:eastAsia="仿宋_GB2312" w:cs="仿宋_GB2312"/>
          <w:color w:val="auto"/>
          <w:sz w:val="32"/>
          <w:szCs w:val="32"/>
          <w:u w:val="none"/>
        </w:rPr>
        <w:t>工作</w:t>
      </w:r>
      <w:r>
        <w:rPr>
          <w:rFonts w:hint="eastAsia" w:eastAsia="仿宋_GB2312" w:cs="仿宋_GB2312"/>
          <w:color w:val="auto"/>
          <w:sz w:val="32"/>
          <w:szCs w:val="32"/>
          <w:u w:val="none"/>
          <w:lang w:eastAsia="zh-CN"/>
        </w:rPr>
        <w:t>。有条件的地方</w:t>
      </w:r>
      <w:r>
        <w:rPr>
          <w:rFonts w:hint="eastAsia" w:eastAsia="仿宋_GB2312" w:cs="仿宋_GB2312"/>
          <w:color w:val="auto"/>
          <w:sz w:val="32"/>
          <w:szCs w:val="32"/>
          <w:u w:val="none"/>
        </w:rPr>
        <w:t>乡镇（街道）</w:t>
      </w:r>
      <w:r>
        <w:rPr>
          <w:rFonts w:hint="eastAsia" w:eastAsia="仿宋_GB2312" w:cs="仿宋_GB2312"/>
          <w:color w:val="auto"/>
          <w:sz w:val="32"/>
          <w:szCs w:val="32"/>
          <w:u w:val="none"/>
          <w:lang w:eastAsia="zh-CN"/>
        </w:rPr>
        <w:t>可</w:t>
      </w:r>
      <w:r>
        <w:rPr>
          <w:rFonts w:hint="eastAsia" w:eastAsia="仿宋_GB2312" w:cs="仿宋_GB2312"/>
          <w:color w:val="auto"/>
          <w:sz w:val="32"/>
          <w:szCs w:val="32"/>
          <w:u w:val="none"/>
        </w:rPr>
        <w:t>委托村（居）民委员会</w:t>
      </w:r>
      <w:r>
        <w:rPr>
          <w:rFonts w:hint="eastAsia" w:eastAsia="仿宋_GB2312" w:cs="仿宋_GB2312"/>
          <w:color w:val="auto"/>
          <w:sz w:val="32"/>
          <w:szCs w:val="32"/>
          <w:u w:val="none"/>
          <w:lang w:eastAsia="zh-CN"/>
        </w:rPr>
        <w:t>代为受理申请</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若</w:t>
      </w:r>
      <w:r>
        <w:rPr>
          <w:rFonts w:hint="eastAsia" w:eastAsia="仿宋_GB2312" w:cs="仿宋_GB2312"/>
          <w:color w:val="auto"/>
          <w:sz w:val="32"/>
          <w:szCs w:val="32"/>
          <w:u w:val="none"/>
        </w:rPr>
        <w:t>发生法律或行政</w:t>
      </w:r>
      <w:r>
        <w:rPr>
          <w:rFonts w:hint="eastAsia" w:eastAsia="仿宋_GB2312" w:cs="仿宋_GB2312"/>
          <w:color w:val="auto"/>
          <w:sz w:val="32"/>
          <w:szCs w:val="32"/>
          <w:u w:val="none"/>
          <w:lang w:eastAsia="zh-CN"/>
        </w:rPr>
        <w:t>责任</w:t>
      </w:r>
      <w:r>
        <w:rPr>
          <w:rFonts w:hint="eastAsia" w:eastAsia="仿宋_GB2312" w:cs="仿宋_GB2312"/>
          <w:color w:val="auto"/>
          <w:sz w:val="32"/>
          <w:szCs w:val="32"/>
          <w:u w:val="none"/>
        </w:rPr>
        <w:t>由委托</w:t>
      </w:r>
      <w:r>
        <w:rPr>
          <w:rFonts w:hint="eastAsia" w:eastAsia="仿宋_GB2312" w:cs="仿宋_GB2312"/>
          <w:color w:val="auto"/>
          <w:sz w:val="32"/>
          <w:szCs w:val="32"/>
          <w:u w:val="none"/>
          <w:lang w:eastAsia="zh-CN"/>
        </w:rPr>
        <w:t>方</w:t>
      </w:r>
      <w:r>
        <w:rPr>
          <w:rFonts w:hint="eastAsia" w:eastAsia="仿宋_GB2312" w:cs="仿宋_GB2312"/>
          <w:color w:val="auto"/>
          <w:sz w:val="32"/>
          <w:szCs w:val="32"/>
          <w:u w:val="none"/>
        </w:rPr>
        <w:t>承担。</w:t>
      </w:r>
    </w:p>
    <w:p>
      <w:pPr>
        <w:keepNext w:val="0"/>
        <w:keepLines w:val="0"/>
        <w:pageBreakBefore w:val="0"/>
        <w:widowControl w:val="0"/>
        <w:kinsoku/>
        <w:wordWrap/>
        <w:overflowPunct/>
        <w:topLinePunct w:val="0"/>
        <w:autoSpaceDE/>
        <w:autoSpaceDN/>
        <w:bidi w:val="0"/>
        <w:spacing w:line="540" w:lineRule="exact"/>
        <w:ind w:firstLine="630"/>
        <w:textAlignment w:val="auto"/>
        <w:rPr>
          <w:rFonts w:eastAsia="仿宋_GB2312" w:cs="Times New Roman"/>
          <w:color w:val="auto"/>
          <w:sz w:val="32"/>
          <w:szCs w:val="32"/>
          <w:u w:val="none"/>
        </w:rPr>
      </w:pPr>
      <w:r>
        <w:rPr>
          <w:rFonts w:hint="eastAsia" w:eastAsia="仿宋_GB2312" w:cs="仿宋_GB2312"/>
          <w:b/>
          <w:bCs/>
          <w:color w:val="auto"/>
          <w:sz w:val="32"/>
          <w:szCs w:val="32"/>
          <w:u w:val="none"/>
        </w:rPr>
        <w:t>第五条</w:t>
      </w:r>
      <w:r>
        <w:rPr>
          <w:rFonts w:eastAsia="仿宋_GB2312"/>
          <w:b/>
          <w:bCs/>
          <w:color w:val="auto"/>
          <w:sz w:val="32"/>
          <w:szCs w:val="32"/>
          <w:u w:val="none"/>
        </w:rPr>
        <w:t xml:space="preserve">  </w:t>
      </w:r>
      <w:r>
        <w:rPr>
          <w:rFonts w:hint="eastAsia" w:eastAsia="仿宋_GB2312" w:cs="仿宋_GB2312"/>
          <w:color w:val="auto"/>
          <w:sz w:val="32"/>
          <w:szCs w:val="32"/>
          <w:u w:val="none"/>
          <w:lang w:eastAsia="zh-CN"/>
        </w:rPr>
        <w:t>各地可依据规定</w:t>
      </w:r>
      <w:r>
        <w:rPr>
          <w:rFonts w:hint="eastAsia" w:eastAsia="仿宋_GB2312" w:cs="仿宋_GB2312"/>
          <w:color w:val="auto"/>
          <w:sz w:val="32"/>
          <w:szCs w:val="32"/>
          <w:u w:val="none"/>
        </w:rPr>
        <w:t>通过政府购买服务方式，由社会力量</w:t>
      </w:r>
      <w:r>
        <w:rPr>
          <w:rFonts w:hint="eastAsia" w:eastAsia="仿宋_GB2312" w:cs="仿宋_GB2312"/>
          <w:color w:val="auto"/>
          <w:sz w:val="32"/>
          <w:szCs w:val="32"/>
          <w:u w:val="none"/>
          <w:lang w:eastAsia="zh-CN"/>
        </w:rPr>
        <w:t>或</w:t>
      </w:r>
      <w:r>
        <w:rPr>
          <w:rFonts w:hint="eastAsia" w:eastAsia="仿宋_GB2312" w:cs="仿宋_GB2312"/>
          <w:color w:val="auto"/>
          <w:sz w:val="32"/>
          <w:szCs w:val="32"/>
          <w:u w:val="none"/>
        </w:rPr>
        <w:t>市场主体</w:t>
      </w:r>
      <w:r>
        <w:rPr>
          <w:rFonts w:hint="eastAsia" w:eastAsia="仿宋_GB2312" w:cs="仿宋_GB2312"/>
          <w:color w:val="auto"/>
          <w:sz w:val="32"/>
          <w:szCs w:val="32"/>
          <w:u w:val="none"/>
          <w:lang w:eastAsia="zh-CN"/>
        </w:rPr>
        <w:t>承接</w:t>
      </w:r>
      <w:r>
        <w:rPr>
          <w:rFonts w:hint="eastAsia" w:eastAsia="仿宋_GB2312" w:cs="仿宋_GB2312"/>
          <w:color w:val="auto"/>
          <w:sz w:val="32"/>
          <w:szCs w:val="32"/>
          <w:u w:val="none"/>
        </w:rPr>
        <w:t>低保事务性、服务性等工作。</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仿宋_GB2312"/>
          <w:color w:val="auto"/>
          <w:sz w:val="32"/>
          <w:szCs w:val="32"/>
          <w:u w:val="none"/>
        </w:rPr>
      </w:pPr>
      <w:r>
        <w:rPr>
          <w:rFonts w:hint="eastAsia" w:eastAsia="仿宋_GB2312" w:cs="仿宋_GB2312"/>
          <w:b/>
          <w:bCs/>
          <w:color w:val="auto"/>
          <w:sz w:val="32"/>
          <w:szCs w:val="32"/>
          <w:u w:val="none"/>
        </w:rPr>
        <w:t>第六条</w:t>
      </w:r>
      <w:r>
        <w:rPr>
          <w:rFonts w:eastAsia="仿宋_GB2312"/>
          <w:b/>
          <w:bCs/>
          <w:color w:val="auto"/>
          <w:sz w:val="32"/>
          <w:szCs w:val="32"/>
          <w:u w:val="none"/>
        </w:rPr>
        <w:t xml:space="preserve">  </w:t>
      </w:r>
      <w:r>
        <w:rPr>
          <w:rFonts w:hint="eastAsia" w:eastAsia="仿宋_GB2312" w:cs="仿宋_GB2312"/>
          <w:color w:val="auto"/>
          <w:sz w:val="32"/>
          <w:szCs w:val="32"/>
          <w:u w:val="none"/>
        </w:rPr>
        <w:t>统筹城乡发展，落实与经济社会发展水平相适应的低保标准动态调整机制，县（市、区）低保标准</w:t>
      </w:r>
      <w:r>
        <w:rPr>
          <w:rFonts w:hint="eastAsia" w:eastAsia="仿宋_GB2312" w:cs="仿宋_GB2312"/>
          <w:color w:val="auto"/>
          <w:sz w:val="32"/>
          <w:szCs w:val="32"/>
          <w:u w:val="none"/>
          <w:lang w:eastAsia="zh-CN"/>
        </w:rPr>
        <w:t>按当地最低工资标准的规定</w:t>
      </w:r>
      <w:r>
        <w:rPr>
          <w:rFonts w:hint="eastAsia" w:eastAsia="仿宋_GB2312" w:cs="仿宋_GB2312"/>
          <w:color w:val="auto"/>
          <w:sz w:val="32"/>
          <w:szCs w:val="32"/>
          <w:u w:val="none"/>
        </w:rPr>
        <w:t>比例</w:t>
      </w:r>
      <w:r>
        <w:rPr>
          <w:rFonts w:hint="eastAsia" w:eastAsia="仿宋_GB2312" w:cs="仿宋_GB2312"/>
          <w:color w:val="auto"/>
          <w:sz w:val="32"/>
          <w:szCs w:val="32"/>
          <w:u w:val="none"/>
          <w:lang w:val="en-US" w:eastAsia="zh-CN"/>
        </w:rPr>
        <w:t>，</w:t>
      </w:r>
      <w:r>
        <w:rPr>
          <w:rFonts w:hint="eastAsia" w:eastAsia="仿宋_GB2312" w:cs="仿宋_GB2312"/>
          <w:color w:val="auto"/>
          <w:sz w:val="32"/>
          <w:szCs w:val="32"/>
          <w:u w:val="none"/>
        </w:rPr>
        <w:t>由设区市人民政府确定并公布。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Times New Roman"/>
          <w:color w:val="auto"/>
          <w:sz w:val="32"/>
          <w:szCs w:val="32"/>
          <w:u w:val="none"/>
          <w:lang w:eastAsia="zh-CN"/>
        </w:rPr>
      </w:pPr>
      <w:r>
        <w:rPr>
          <w:rFonts w:hint="eastAsia" w:eastAsia="仿宋_GB2312" w:cs="仿宋_GB2312"/>
          <w:b/>
          <w:bCs/>
          <w:color w:val="auto"/>
          <w:sz w:val="32"/>
          <w:szCs w:val="32"/>
          <w:u w:val="none"/>
        </w:rPr>
        <w:t>第七条</w:t>
      </w:r>
      <w:r>
        <w:rPr>
          <w:rFonts w:eastAsia="仿宋_GB2312"/>
          <w:b/>
          <w:bCs/>
          <w:color w:val="auto"/>
          <w:sz w:val="32"/>
          <w:szCs w:val="32"/>
          <w:u w:val="none"/>
        </w:rPr>
        <w:t xml:space="preserve">  </w:t>
      </w:r>
      <w:r>
        <w:rPr>
          <w:rFonts w:hint="eastAsia" w:eastAsia="仿宋_GB2312" w:cs="仿宋_GB2312"/>
          <w:color w:val="auto"/>
          <w:sz w:val="32"/>
          <w:szCs w:val="32"/>
          <w:u w:val="none"/>
          <w:lang w:eastAsia="zh-CN"/>
        </w:rPr>
        <w:t>家庭成员</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家庭</w:t>
      </w:r>
      <w:r>
        <w:rPr>
          <w:rFonts w:hint="eastAsia" w:eastAsia="仿宋_GB2312" w:cs="仿宋_GB2312"/>
          <w:color w:val="auto"/>
          <w:sz w:val="32"/>
          <w:szCs w:val="32"/>
          <w:u w:val="none"/>
        </w:rPr>
        <w:t>收入、家庭财产是认定低保对象的基本要件。</w:t>
      </w:r>
      <w:r>
        <w:rPr>
          <w:rFonts w:hint="eastAsia" w:eastAsia="仿宋_GB2312" w:cs="仿宋_GB2312"/>
          <w:color w:val="auto"/>
          <w:sz w:val="32"/>
          <w:szCs w:val="32"/>
          <w:u w:val="none"/>
          <w:lang w:eastAsia="zh-CN"/>
        </w:rPr>
        <w:t>家庭经济状况指共同生活家庭成员拥有的全部家庭收入和家庭财产。</w:t>
      </w:r>
    </w:p>
    <w:p>
      <w:pPr>
        <w:keepNext w:val="0"/>
        <w:keepLines w:val="0"/>
        <w:pageBreakBefore w:val="0"/>
        <w:widowControl w:val="0"/>
        <w:kinsoku/>
        <w:wordWrap/>
        <w:overflowPunct/>
        <w:topLinePunct w:val="0"/>
        <w:autoSpaceDE/>
        <w:autoSpaceDN/>
        <w:bidi w:val="0"/>
        <w:spacing w:line="540" w:lineRule="exact"/>
        <w:jc w:val="center"/>
        <w:textAlignment w:val="auto"/>
        <w:rPr>
          <w:rFonts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黑体" w:eastAsia="黑体" w:cs="黑体"/>
          <w:color w:val="auto"/>
          <w:sz w:val="32"/>
          <w:szCs w:val="32"/>
          <w:u w:val="none"/>
        </w:rPr>
      </w:pPr>
      <w:r>
        <w:rPr>
          <w:rFonts w:hint="eastAsia" w:ascii="黑体" w:eastAsia="黑体" w:cs="黑体"/>
          <w:color w:val="auto"/>
          <w:sz w:val="32"/>
          <w:szCs w:val="32"/>
          <w:u w:val="none"/>
        </w:rPr>
        <w:t>第二章</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家庭成员</w:t>
      </w:r>
      <w:r>
        <w:rPr>
          <w:rFonts w:hint="eastAsia" w:ascii="黑体" w:eastAsia="黑体" w:cs="黑体"/>
          <w:color w:val="auto"/>
          <w:sz w:val="32"/>
          <w:szCs w:val="32"/>
          <w:u w:val="none"/>
        </w:rPr>
        <w:t>认定</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黑体" w:eastAsia="黑体" w:cs="黑体"/>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b/>
          <w:bCs/>
          <w:color w:val="auto"/>
          <w:sz w:val="32"/>
          <w:szCs w:val="32"/>
          <w:u w:val="none"/>
        </w:rPr>
        <w:t>第八条</w:t>
      </w:r>
      <w:r>
        <w:rPr>
          <w:rFonts w:eastAsia="仿宋_GB2312"/>
          <w:b/>
          <w:bCs/>
          <w:color w:val="auto"/>
          <w:sz w:val="32"/>
          <w:szCs w:val="32"/>
          <w:u w:val="none"/>
        </w:rPr>
        <w:t xml:space="preserve">  </w:t>
      </w:r>
      <w:r>
        <w:rPr>
          <w:rFonts w:hint="eastAsia" w:eastAsia="仿宋_GB2312" w:cs="仿宋_GB2312"/>
          <w:color w:val="auto"/>
          <w:sz w:val="32"/>
          <w:szCs w:val="32"/>
          <w:u w:val="none"/>
        </w:rPr>
        <w:t>本省户籍居民，</w:t>
      </w:r>
      <w:r>
        <w:rPr>
          <w:rFonts w:hint="eastAsia" w:eastAsia="仿宋_GB2312" w:cs="仿宋_GB2312"/>
          <w:color w:val="auto"/>
          <w:sz w:val="32"/>
          <w:szCs w:val="32"/>
          <w:u w:val="none"/>
          <w:lang w:eastAsia="zh-CN"/>
        </w:rPr>
        <w:t>凡</w:t>
      </w:r>
      <w:r>
        <w:rPr>
          <w:rFonts w:hint="eastAsia" w:eastAsia="仿宋_GB2312" w:cs="仿宋_GB2312"/>
          <w:color w:val="auto"/>
          <w:sz w:val="32"/>
          <w:szCs w:val="32"/>
          <w:u w:val="none"/>
        </w:rPr>
        <w:t>共同生活的家庭成员符合</w:t>
      </w:r>
      <w:r>
        <w:rPr>
          <w:rFonts w:hint="eastAsia" w:eastAsia="仿宋_GB2312" w:cs="仿宋_GB2312"/>
          <w:color w:val="auto"/>
          <w:sz w:val="32"/>
          <w:szCs w:val="32"/>
          <w:u w:val="none"/>
          <w:lang w:eastAsia="zh-CN"/>
        </w:rPr>
        <w:t>低保条件</w:t>
      </w:r>
      <w:r>
        <w:rPr>
          <w:rFonts w:hint="eastAsia" w:eastAsia="仿宋_GB2312" w:cs="仿宋_GB2312"/>
          <w:color w:val="auto"/>
          <w:sz w:val="32"/>
          <w:szCs w:val="32"/>
          <w:u w:val="none"/>
        </w:rPr>
        <w:t>的，可按程序申请低保。</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b/>
          <w:bCs/>
          <w:color w:val="auto"/>
          <w:sz w:val="32"/>
          <w:szCs w:val="32"/>
          <w:u w:val="none"/>
        </w:rPr>
        <w:t>第九条</w:t>
      </w:r>
      <w:r>
        <w:rPr>
          <w:rFonts w:eastAsia="仿宋_GB2312"/>
          <w:b/>
          <w:bCs/>
          <w:color w:val="auto"/>
          <w:sz w:val="32"/>
          <w:szCs w:val="32"/>
          <w:u w:val="none"/>
        </w:rPr>
        <w:t xml:space="preserve">  </w:t>
      </w:r>
      <w:r>
        <w:rPr>
          <w:rFonts w:hint="eastAsia" w:eastAsia="仿宋_GB2312" w:cs="仿宋_GB2312"/>
          <w:color w:val="auto"/>
          <w:sz w:val="32"/>
          <w:szCs w:val="32"/>
          <w:u w:val="none"/>
        </w:rPr>
        <w:t>共同生活的家庭成员包括：</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（一）</w:t>
      </w:r>
      <w:r>
        <w:rPr>
          <w:rFonts w:hint="eastAsia" w:eastAsia="仿宋_GB2312" w:cs="仿宋_GB2312"/>
          <w:color w:val="auto"/>
          <w:sz w:val="32"/>
          <w:szCs w:val="32"/>
          <w:u w:val="none"/>
          <w:lang w:eastAsia="zh-CN"/>
        </w:rPr>
        <w:t>配偶</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（二）未成年子女；</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olor w:val="auto"/>
          <w:sz w:val="32"/>
          <w:szCs w:val="32"/>
          <w:u w:val="none"/>
        </w:rPr>
      </w:pPr>
      <w:r>
        <w:rPr>
          <w:rFonts w:hint="eastAsia" w:eastAsia="仿宋_GB2312" w:cs="仿宋_GB2312"/>
          <w:color w:val="auto"/>
          <w:sz w:val="32"/>
          <w:szCs w:val="32"/>
          <w:u w:val="none"/>
        </w:rPr>
        <w:t>（三）不能独立生活的成年子女</w:t>
      </w:r>
      <w:r>
        <w:rPr>
          <w:rFonts w:hint="eastAsia" w:ascii="仿宋_GB2312" w:eastAsia="仿宋_GB2312" w:cs="仿宋_GB2312"/>
          <w:color w:val="auto"/>
          <w:sz w:val="32"/>
          <w:szCs w:val="32"/>
          <w:u w:val="none"/>
        </w:rPr>
        <w:t>（含在校接受</w:t>
      </w:r>
      <w:r>
        <w:rPr>
          <w:rFonts w:hint="eastAsia" w:ascii="仿宋_GB2312" w:eastAsia="仿宋_GB2312" w:cs="仿宋_GB2312"/>
          <w:color w:val="auto"/>
          <w:sz w:val="32"/>
          <w:szCs w:val="32"/>
          <w:u w:val="none"/>
          <w:lang w:eastAsia="zh-CN"/>
        </w:rPr>
        <w:t>全日制</w:t>
      </w:r>
      <w:r>
        <w:rPr>
          <w:rFonts w:hint="eastAsia" w:ascii="仿宋_GB2312" w:eastAsia="仿宋_GB2312" w:cs="仿宋_GB2312"/>
          <w:color w:val="auto"/>
          <w:sz w:val="32"/>
          <w:szCs w:val="32"/>
          <w:u w:val="none"/>
        </w:rPr>
        <w:t>本科及以下学历教育的成年子女）</w:t>
      </w:r>
      <w:r>
        <w:rPr>
          <w:rFonts w:eastAsia="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（四）其他具有法定赡养、扶养、抚养（以下简称赡抚养）义务关系且长期</w:t>
      </w:r>
      <w:r>
        <w:rPr>
          <w:rFonts w:hint="eastAsia" w:ascii="仿宋_GB2312" w:eastAsia="仿宋_GB2312" w:cs="仿宋_GB2312"/>
          <w:color w:val="auto"/>
          <w:sz w:val="32"/>
          <w:szCs w:val="32"/>
          <w:u w:val="none"/>
        </w:rPr>
        <w:t>（指</w:t>
      </w:r>
      <w:r>
        <w:rPr>
          <w:rFonts w:ascii="仿宋_GB2312" w:eastAsia="仿宋_GB2312" w:cs="仿宋_GB2312"/>
          <w:color w:val="auto"/>
          <w:sz w:val="32"/>
          <w:szCs w:val="32"/>
          <w:u w:val="none"/>
        </w:rPr>
        <w:t>1</w:t>
      </w:r>
      <w:r>
        <w:rPr>
          <w:rFonts w:hint="eastAsia" w:ascii="仿宋_GB2312" w:eastAsia="仿宋_GB2312" w:cs="仿宋_GB2312"/>
          <w:color w:val="auto"/>
          <w:sz w:val="32"/>
          <w:szCs w:val="32"/>
          <w:u w:val="none"/>
        </w:rPr>
        <w:t>年以上，下同）</w:t>
      </w:r>
      <w:r>
        <w:rPr>
          <w:rFonts w:hint="eastAsia" w:eastAsia="仿宋_GB2312" w:cs="仿宋_GB2312"/>
          <w:color w:val="auto"/>
          <w:sz w:val="32"/>
          <w:szCs w:val="32"/>
          <w:u w:val="none"/>
        </w:rPr>
        <w:t>共同居住的人员。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配偶双方及其未成年子女、不能独立生活的成年子女，原则上视为共同生活家庭成员；其他具有法定</w:t>
      </w:r>
      <w:r>
        <w:rPr>
          <w:rFonts w:hint="eastAsia" w:eastAsia="仿宋_GB2312" w:cs="仿宋_GB2312"/>
          <w:color w:val="auto"/>
          <w:sz w:val="32"/>
          <w:szCs w:val="32"/>
          <w:u w:val="none"/>
        </w:rPr>
        <w:t>赡抚养</w:t>
      </w:r>
      <w:r>
        <w:rPr>
          <w:rFonts w:hint="eastAsia" w:ascii="仿宋_GB2312" w:eastAsia="仿宋_GB2312" w:cs="仿宋_GB2312"/>
          <w:color w:val="auto"/>
          <w:sz w:val="32"/>
          <w:szCs w:val="32"/>
          <w:u w:val="none"/>
        </w:rPr>
        <w:t>义务关系且长期共同生活居住的人员，按有利入保原则，可视为共同生活家庭成员，也可视为非共同生活家庭成员；其他具有法定</w:t>
      </w:r>
      <w:r>
        <w:rPr>
          <w:rFonts w:hint="eastAsia" w:eastAsia="仿宋_GB2312" w:cs="仿宋_GB2312"/>
          <w:color w:val="auto"/>
          <w:sz w:val="32"/>
          <w:szCs w:val="32"/>
          <w:u w:val="none"/>
        </w:rPr>
        <w:t>赡抚养</w:t>
      </w:r>
      <w:r>
        <w:rPr>
          <w:rFonts w:hint="eastAsia" w:ascii="仿宋_GB2312" w:eastAsia="仿宋_GB2312" w:cs="仿宋_GB2312"/>
          <w:color w:val="auto"/>
          <w:sz w:val="32"/>
          <w:szCs w:val="32"/>
          <w:u w:val="none"/>
        </w:rPr>
        <w:t>义务关系但未长期共同生活居住的人员，应视为非共同生活家庭成员。共同生活家庭成员</w:t>
      </w:r>
      <w:r>
        <w:rPr>
          <w:rFonts w:hint="eastAsia" w:ascii="仿宋_GB2312" w:eastAsia="仿宋_GB2312" w:cs="仿宋_GB2312"/>
          <w:color w:val="auto"/>
          <w:sz w:val="32"/>
          <w:szCs w:val="32"/>
          <w:u w:val="none"/>
          <w:lang w:eastAsia="zh-CN"/>
        </w:rPr>
        <w:t>的</w:t>
      </w:r>
      <w:r>
        <w:rPr>
          <w:rFonts w:hint="eastAsia" w:ascii="仿宋_GB2312" w:eastAsia="仿宋_GB2312" w:cs="仿宋_GB2312"/>
          <w:color w:val="auto"/>
          <w:sz w:val="32"/>
          <w:szCs w:val="32"/>
          <w:u w:val="none"/>
        </w:rPr>
        <w:t>认定不受</w:t>
      </w:r>
      <w:r>
        <w:rPr>
          <w:rFonts w:hint="eastAsia" w:ascii="仿宋_GB2312" w:eastAsia="仿宋_GB2312" w:cs="仿宋_GB2312"/>
          <w:color w:val="auto"/>
          <w:sz w:val="32"/>
          <w:szCs w:val="32"/>
          <w:u w:val="none"/>
          <w:lang w:eastAsia="zh-CN"/>
        </w:rPr>
        <w:t>居民</w:t>
      </w:r>
      <w:r>
        <w:rPr>
          <w:rFonts w:hint="eastAsia" w:ascii="仿宋_GB2312" w:eastAsia="仿宋_GB2312" w:cs="仿宋_GB2312"/>
          <w:color w:val="auto"/>
          <w:sz w:val="32"/>
          <w:szCs w:val="32"/>
          <w:u w:val="none"/>
        </w:rPr>
        <w:t>户</w:t>
      </w:r>
      <w:r>
        <w:rPr>
          <w:rFonts w:hint="eastAsia" w:ascii="仿宋_GB2312" w:eastAsia="仿宋_GB2312" w:cs="仿宋_GB2312"/>
          <w:color w:val="auto"/>
          <w:sz w:val="32"/>
          <w:szCs w:val="32"/>
          <w:u w:val="none"/>
          <w:lang w:eastAsia="zh-CN"/>
        </w:rPr>
        <w:t>口</w:t>
      </w:r>
      <w:r>
        <w:rPr>
          <w:rFonts w:hint="eastAsia" w:ascii="仿宋_GB2312" w:hAnsi="仿宋_GB2312" w:eastAsia="仿宋_GB2312" w:cs="仿宋_GB2312"/>
          <w:b w:val="0"/>
          <w:i w:val="0"/>
          <w:caps w:val="0"/>
          <w:color w:val="auto"/>
          <w:spacing w:val="0"/>
          <w:sz w:val="32"/>
          <w:szCs w:val="32"/>
          <w:u w:val="none"/>
          <w:lang w:eastAsia="zh-CN"/>
        </w:rPr>
        <w:t>簿所记载</w:t>
      </w:r>
      <w:r>
        <w:rPr>
          <w:rFonts w:hint="eastAsia" w:ascii="仿宋_GB2312" w:eastAsia="仿宋_GB2312" w:cs="仿宋_GB2312"/>
          <w:color w:val="auto"/>
          <w:sz w:val="32"/>
          <w:szCs w:val="32"/>
          <w:u w:val="none"/>
          <w:lang w:eastAsia="zh-CN"/>
        </w:rPr>
        <w:t>成员</w:t>
      </w:r>
      <w:r>
        <w:rPr>
          <w:rFonts w:hint="eastAsia" w:ascii="仿宋_GB2312" w:eastAsia="仿宋_GB2312" w:cs="仿宋_GB2312"/>
          <w:color w:val="auto"/>
          <w:sz w:val="32"/>
          <w:szCs w:val="32"/>
          <w:u w:val="none"/>
        </w:rPr>
        <w:t>的影响。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低保审核中，认定为共同生活家庭成员</w:t>
      </w:r>
      <w:r>
        <w:rPr>
          <w:rFonts w:hint="eastAsia" w:ascii="仿宋_GB2312" w:eastAsia="仿宋_GB2312" w:cs="仿宋_GB2312"/>
          <w:color w:val="auto"/>
          <w:sz w:val="32"/>
          <w:szCs w:val="32"/>
          <w:u w:val="none"/>
        </w:rPr>
        <w:t>应当合计</w:t>
      </w:r>
      <w:r>
        <w:rPr>
          <w:rFonts w:hint="eastAsia" w:ascii="仿宋_GB2312" w:eastAsia="仿宋_GB2312" w:cs="仿宋_GB2312"/>
          <w:color w:val="auto"/>
          <w:sz w:val="32"/>
          <w:szCs w:val="32"/>
          <w:u w:val="none"/>
          <w:lang w:eastAsia="zh-CN"/>
        </w:rPr>
        <w:t>家庭</w:t>
      </w:r>
      <w:r>
        <w:rPr>
          <w:rFonts w:hint="eastAsia" w:ascii="仿宋_GB2312" w:eastAsia="仿宋_GB2312" w:cs="仿宋_GB2312"/>
          <w:color w:val="auto"/>
          <w:sz w:val="32"/>
          <w:szCs w:val="32"/>
          <w:u w:val="none"/>
        </w:rPr>
        <w:t>收入和家庭财产；其他未认定为</w:t>
      </w:r>
      <w:r>
        <w:rPr>
          <w:rFonts w:hint="eastAsia" w:eastAsia="仿宋_GB2312" w:cs="仿宋_GB2312"/>
          <w:color w:val="auto"/>
          <w:sz w:val="32"/>
          <w:szCs w:val="32"/>
          <w:u w:val="none"/>
        </w:rPr>
        <w:t>共同生活家庭成员</w:t>
      </w:r>
      <w:r>
        <w:rPr>
          <w:rFonts w:hint="eastAsia" w:ascii="仿宋_GB2312" w:eastAsia="仿宋_GB2312" w:cs="仿宋_GB2312"/>
          <w:color w:val="auto"/>
          <w:sz w:val="32"/>
          <w:szCs w:val="32"/>
          <w:u w:val="none"/>
        </w:rPr>
        <w:t>的</w:t>
      </w:r>
      <w:r>
        <w:rPr>
          <w:rFonts w:hint="eastAsia" w:eastAsia="仿宋_GB2312" w:cs="仿宋_GB2312"/>
          <w:color w:val="auto"/>
          <w:sz w:val="32"/>
          <w:szCs w:val="32"/>
          <w:u w:val="none"/>
        </w:rPr>
        <w:t>赡抚养</w:t>
      </w:r>
      <w:r>
        <w:rPr>
          <w:rFonts w:hint="eastAsia" w:ascii="仿宋_GB2312" w:eastAsia="仿宋_GB2312" w:cs="仿宋_GB2312"/>
          <w:color w:val="auto"/>
          <w:sz w:val="32"/>
          <w:szCs w:val="32"/>
          <w:u w:val="none"/>
        </w:rPr>
        <w:t>法定义务人，应按规定计算其给付的</w:t>
      </w:r>
      <w:r>
        <w:rPr>
          <w:rFonts w:hint="eastAsia" w:eastAsia="仿宋_GB2312" w:cs="仿宋_GB2312"/>
          <w:color w:val="auto"/>
          <w:sz w:val="32"/>
          <w:szCs w:val="32"/>
          <w:u w:val="none"/>
        </w:rPr>
        <w:t>赡抚养</w:t>
      </w:r>
      <w:r>
        <w:rPr>
          <w:rFonts w:hint="eastAsia" w:ascii="仿宋_GB2312" w:eastAsia="仿宋_GB2312" w:cs="仿宋_GB2312"/>
          <w:color w:val="auto"/>
          <w:sz w:val="32"/>
          <w:szCs w:val="32"/>
          <w:u w:val="none"/>
        </w:rPr>
        <w:t>费，并</w:t>
      </w:r>
      <w:r>
        <w:rPr>
          <w:rFonts w:hint="eastAsia" w:eastAsia="仿宋_GB2312" w:cs="仿宋_GB2312"/>
          <w:color w:val="auto"/>
          <w:sz w:val="32"/>
          <w:szCs w:val="32"/>
          <w:u w:val="none"/>
        </w:rPr>
        <w:t>计入申请人家庭收入。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第十条</w:t>
      </w:r>
      <w:r>
        <w:rPr>
          <w:rFonts w:eastAsia="仿宋_GB2312"/>
          <w:b/>
          <w:bCs/>
          <w:color w:val="auto"/>
          <w:sz w:val="32"/>
          <w:szCs w:val="32"/>
          <w:u w:val="none"/>
        </w:rPr>
        <w:t xml:space="preserve">  </w:t>
      </w:r>
      <w:r>
        <w:rPr>
          <w:rFonts w:hint="eastAsia" w:eastAsia="仿宋_GB2312" w:cs="仿宋_GB2312"/>
          <w:color w:val="auto"/>
          <w:sz w:val="32"/>
          <w:szCs w:val="32"/>
          <w:u w:val="none"/>
        </w:rPr>
        <w:t>下列人员不应计入共同生活的家庭成员：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（一）连续三年</w:t>
      </w:r>
      <w:r>
        <w:rPr>
          <w:rFonts w:hint="eastAsia" w:eastAsia="仿宋_GB2312" w:cs="仿宋_GB2312"/>
          <w:color w:val="auto"/>
          <w:sz w:val="32"/>
          <w:szCs w:val="32"/>
          <w:u w:val="none"/>
          <w:lang w:eastAsia="zh-CN"/>
        </w:rPr>
        <w:t>及</w:t>
      </w:r>
      <w:r>
        <w:rPr>
          <w:rFonts w:hint="eastAsia" w:eastAsia="仿宋_GB2312" w:cs="仿宋_GB2312"/>
          <w:color w:val="auto"/>
          <w:sz w:val="32"/>
          <w:szCs w:val="32"/>
          <w:u w:val="none"/>
        </w:rPr>
        <w:t>以上脱离家庭独立生活的宗教教职人员；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（二）在监狱内服刑</w:t>
      </w:r>
      <w:r>
        <w:rPr>
          <w:rFonts w:hint="eastAsia" w:eastAsia="仿宋_GB2312" w:cs="仿宋_GB2312"/>
          <w:color w:val="auto"/>
          <w:sz w:val="32"/>
          <w:szCs w:val="32"/>
          <w:u w:val="none"/>
          <w:lang w:eastAsia="zh-CN"/>
        </w:rPr>
        <w:t>、被逮捕羁押、在戒毒所强制隔离戒毒</w:t>
      </w:r>
      <w:r>
        <w:rPr>
          <w:rFonts w:hint="eastAsia" w:eastAsia="仿宋_GB2312" w:cs="仿宋_GB2312"/>
          <w:color w:val="auto"/>
          <w:sz w:val="32"/>
          <w:szCs w:val="32"/>
          <w:u w:val="none"/>
        </w:rPr>
        <w:t>的人员；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（三）经法院宣告失踪，或经村（居）民委员会</w:t>
      </w:r>
      <w:r>
        <w:rPr>
          <w:rFonts w:hint="eastAsia" w:eastAsia="仿宋_GB2312" w:cs="仿宋_GB2312"/>
          <w:color w:val="auto"/>
          <w:sz w:val="32"/>
          <w:szCs w:val="32"/>
          <w:u w:val="none"/>
          <w:lang w:eastAsia="zh-CN"/>
        </w:rPr>
        <w:t>、乡镇（街道）</w:t>
      </w:r>
      <w:r>
        <w:rPr>
          <w:rFonts w:hint="eastAsia" w:eastAsia="仿宋_GB2312" w:cs="仿宋_GB2312"/>
          <w:color w:val="auto"/>
          <w:sz w:val="32"/>
          <w:szCs w:val="32"/>
          <w:u w:val="none"/>
        </w:rPr>
        <w:t>书面确认失联</w:t>
      </w:r>
      <w:r>
        <w:rPr>
          <w:rFonts w:hint="eastAsia" w:eastAsia="仿宋_GB2312" w:cs="仿宋_GB2312"/>
          <w:color w:val="auto"/>
          <w:sz w:val="32"/>
          <w:szCs w:val="32"/>
          <w:u w:val="none"/>
          <w:lang w:eastAsia="zh-CN"/>
        </w:rPr>
        <w:t>满</w:t>
      </w:r>
      <w:r>
        <w:rPr>
          <w:rFonts w:hint="eastAsia" w:eastAsia="仿宋_GB2312" w:cs="仿宋_GB2312"/>
          <w:color w:val="auto"/>
          <w:sz w:val="32"/>
          <w:szCs w:val="32"/>
          <w:u w:val="none"/>
          <w:lang w:val="en-US" w:eastAsia="zh-CN"/>
        </w:rPr>
        <w:t>2年</w:t>
      </w:r>
      <w:r>
        <w:rPr>
          <w:rFonts w:hint="eastAsia" w:eastAsia="仿宋_GB2312" w:cs="仿宋_GB2312"/>
          <w:color w:val="auto"/>
          <w:sz w:val="32"/>
          <w:szCs w:val="32"/>
          <w:u w:val="none"/>
        </w:rPr>
        <w:t>的人员；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（四）根据有关规定认定的其他人员。</w:t>
      </w:r>
    </w:p>
    <w:p>
      <w:pPr>
        <w:keepNext w:val="0"/>
        <w:keepLines w:val="0"/>
        <w:pageBreakBefore w:val="0"/>
        <w:widowControl w:val="0"/>
        <w:kinsoku/>
        <w:wordWrap/>
        <w:overflowPunct/>
        <w:topLinePunct w:val="0"/>
        <w:autoSpaceDE/>
        <w:autoSpaceDN/>
        <w:bidi w:val="0"/>
        <w:spacing w:line="540" w:lineRule="exact"/>
        <w:jc w:val="center"/>
        <w:textAlignment w:val="auto"/>
        <w:rPr>
          <w:rFonts w:ascii="仿宋_GB2312"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黑体" w:eastAsia="黑体" w:cs="黑体"/>
          <w:color w:val="auto"/>
          <w:sz w:val="32"/>
          <w:szCs w:val="32"/>
          <w:u w:val="none"/>
        </w:rPr>
      </w:pPr>
      <w:r>
        <w:rPr>
          <w:rFonts w:hint="eastAsia" w:ascii="黑体" w:eastAsia="黑体" w:cs="黑体"/>
          <w:color w:val="auto"/>
          <w:sz w:val="32"/>
          <w:szCs w:val="32"/>
          <w:u w:val="none"/>
        </w:rPr>
        <w:t>第三章</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家庭</w:t>
      </w:r>
      <w:r>
        <w:rPr>
          <w:rFonts w:hint="eastAsia" w:ascii="黑体" w:eastAsia="黑体" w:cs="黑体"/>
          <w:color w:val="auto"/>
          <w:sz w:val="32"/>
          <w:szCs w:val="32"/>
          <w:u w:val="none"/>
        </w:rPr>
        <w:t>收入认定</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黑体" w:eastAsia="黑体" w:cs="黑体"/>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第十一条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家庭收入是指共同生活家庭成员在规定期限内</w:t>
      </w:r>
      <w:r>
        <w:rPr>
          <w:rFonts w:hint="eastAsia" w:ascii="仿宋_GB2312" w:eastAsia="仿宋_GB2312" w:cs="仿宋_GB2312"/>
          <w:color w:val="auto"/>
          <w:sz w:val="32"/>
          <w:szCs w:val="32"/>
          <w:u w:val="none"/>
          <w:lang w:eastAsia="zh-CN"/>
        </w:rPr>
        <w:t>获得的全部现金及实物收入</w:t>
      </w:r>
      <w:r>
        <w:rPr>
          <w:rFonts w:hint="eastAsia" w:ascii="仿宋_GB2312" w:eastAsia="仿宋_GB2312" w:cs="仿宋_GB2312"/>
          <w:color w:val="auto"/>
          <w:sz w:val="32"/>
          <w:szCs w:val="32"/>
          <w:u w:val="none"/>
        </w:rPr>
        <w:t>，包括工资性收入、经营</w:t>
      </w:r>
      <w:r>
        <w:rPr>
          <w:rFonts w:hint="eastAsia" w:ascii="仿宋_GB2312" w:eastAsia="仿宋_GB2312" w:cs="仿宋_GB2312"/>
          <w:color w:val="auto"/>
          <w:sz w:val="32"/>
          <w:szCs w:val="32"/>
          <w:u w:val="none"/>
          <w:lang w:eastAsia="zh-CN"/>
        </w:rPr>
        <w:t>净</w:t>
      </w:r>
      <w:r>
        <w:rPr>
          <w:rFonts w:hint="eastAsia" w:ascii="仿宋_GB2312" w:eastAsia="仿宋_GB2312" w:cs="仿宋_GB2312"/>
          <w:color w:val="auto"/>
          <w:sz w:val="32"/>
          <w:szCs w:val="32"/>
          <w:u w:val="none"/>
        </w:rPr>
        <w:t>收入、财产</w:t>
      </w:r>
      <w:r>
        <w:rPr>
          <w:rFonts w:hint="eastAsia" w:ascii="仿宋_GB2312" w:eastAsia="仿宋_GB2312" w:cs="仿宋_GB2312"/>
          <w:color w:val="auto"/>
          <w:sz w:val="32"/>
          <w:szCs w:val="32"/>
          <w:u w:val="none"/>
          <w:lang w:eastAsia="zh-CN"/>
        </w:rPr>
        <w:t>净</w:t>
      </w:r>
      <w:r>
        <w:rPr>
          <w:rFonts w:hint="eastAsia" w:ascii="仿宋_GB2312" w:eastAsia="仿宋_GB2312" w:cs="仿宋_GB2312"/>
          <w:color w:val="auto"/>
          <w:sz w:val="32"/>
          <w:szCs w:val="32"/>
          <w:u w:val="none"/>
        </w:rPr>
        <w:t>收入和转移</w:t>
      </w:r>
      <w:r>
        <w:rPr>
          <w:rFonts w:hint="eastAsia" w:ascii="仿宋_GB2312" w:eastAsia="仿宋_GB2312" w:cs="仿宋_GB2312"/>
          <w:color w:val="auto"/>
          <w:sz w:val="32"/>
          <w:szCs w:val="32"/>
          <w:u w:val="none"/>
          <w:lang w:eastAsia="zh-CN"/>
        </w:rPr>
        <w:t>净</w:t>
      </w:r>
      <w:r>
        <w:rPr>
          <w:rFonts w:hint="eastAsia" w:ascii="仿宋_GB2312" w:eastAsia="仿宋_GB2312" w:cs="仿宋_GB2312"/>
          <w:color w:val="auto"/>
          <w:sz w:val="32"/>
          <w:szCs w:val="32"/>
          <w:u w:val="none"/>
        </w:rPr>
        <w:t>收入的总和。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家庭人均收入是指家庭收入除以共同生活家庭成员数所得到的平均数。</w:t>
      </w:r>
    </w:p>
    <w:p>
      <w:pPr>
        <w:keepNext w:val="0"/>
        <w:keepLines w:val="0"/>
        <w:pageBreakBefore w:val="0"/>
        <w:widowControl w:val="0"/>
        <w:kinsoku/>
        <w:wordWrap/>
        <w:overflowPunct/>
        <w:topLinePunct w:val="0"/>
        <w:autoSpaceDE/>
        <w:autoSpaceDN/>
        <w:bidi w:val="0"/>
        <w:spacing w:line="540" w:lineRule="exact"/>
        <w:textAlignment w:val="auto"/>
        <w:rPr>
          <w:rFonts w:eastAsia="仿宋_GB2312" w:cs="Times New Roman"/>
          <w:color w:val="auto"/>
          <w:sz w:val="32"/>
          <w:szCs w:val="32"/>
          <w:u w:val="none"/>
        </w:rPr>
      </w:pPr>
      <w:r>
        <w:rPr>
          <w:rFonts w:eastAsia="仿宋_GB2312"/>
          <w:color w:val="auto"/>
          <w:sz w:val="32"/>
          <w:szCs w:val="32"/>
          <w:u w:val="none"/>
        </w:rPr>
        <w:t xml:space="preserve">    </w:t>
      </w:r>
      <w:r>
        <w:rPr>
          <w:rFonts w:hint="eastAsia" w:ascii="仿宋_GB2312" w:eastAsia="仿宋_GB2312" w:cs="仿宋_GB2312"/>
          <w:b/>
          <w:bCs/>
          <w:color w:val="auto"/>
          <w:sz w:val="32"/>
          <w:szCs w:val="32"/>
          <w:u w:val="none"/>
        </w:rPr>
        <w:t>第十二条</w:t>
      </w:r>
      <w:r>
        <w:rPr>
          <w:rFonts w:ascii="仿宋_GB2312" w:eastAsia="仿宋_GB2312" w:cs="仿宋_GB2312"/>
          <w:b/>
          <w:bCs/>
          <w:color w:val="auto"/>
          <w:sz w:val="32"/>
          <w:szCs w:val="32"/>
          <w:u w:val="none"/>
        </w:rPr>
        <w:t xml:space="preserve">  </w:t>
      </w:r>
      <w:r>
        <w:rPr>
          <w:rFonts w:hint="eastAsia" w:ascii="仿宋_GB2312" w:eastAsia="仿宋_GB2312" w:cs="仿宋_GB2312"/>
          <w:color w:val="auto"/>
          <w:sz w:val="32"/>
          <w:szCs w:val="32"/>
          <w:u w:val="none"/>
        </w:rPr>
        <w:t>以下项目应当计入家庭收入：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（一）工资性收入。工资性收入指就业人员通过各种途径得到的全部劳动报酬和各种</w:t>
      </w:r>
      <w:r>
        <w:rPr>
          <w:rFonts w:hint="eastAsia" w:ascii="仿宋_GB2312" w:eastAsia="仿宋_GB2312" w:cs="仿宋_GB2312"/>
          <w:color w:val="auto"/>
          <w:sz w:val="32"/>
          <w:szCs w:val="32"/>
          <w:u w:val="none"/>
          <w:lang w:eastAsia="zh-CN"/>
        </w:rPr>
        <w:t>福利并</w:t>
      </w:r>
      <w:r>
        <w:rPr>
          <w:rFonts w:hint="eastAsia" w:ascii="仿宋_GB2312" w:eastAsia="仿宋_GB2312" w:cs="仿宋_GB2312"/>
          <w:color w:val="auto"/>
          <w:sz w:val="32"/>
          <w:szCs w:val="32"/>
          <w:u w:val="none"/>
        </w:rPr>
        <w:t>扣除必要的就业成本</w:t>
      </w:r>
      <w:r>
        <w:rPr>
          <w:rFonts w:hint="eastAsia" w:ascii="仿宋_GB2312" w:eastAsia="仿宋_GB2312" w:cs="仿宋_GB2312"/>
          <w:color w:val="auto"/>
          <w:sz w:val="32"/>
          <w:szCs w:val="32"/>
          <w:u w:val="none"/>
          <w:lang w:eastAsia="zh-CN"/>
        </w:rPr>
        <w:t>后的收入。</w:t>
      </w:r>
      <w:r>
        <w:rPr>
          <w:rFonts w:hint="eastAsia" w:ascii="仿宋_GB2312" w:eastAsia="仿宋_GB2312" w:cs="仿宋_GB2312"/>
          <w:color w:val="auto"/>
          <w:sz w:val="32"/>
          <w:szCs w:val="32"/>
          <w:u w:val="none"/>
        </w:rPr>
        <w:t>包括因任职或者受雇而取得的工资、薪金、奖金、劳动分红、津贴、补贴以及与任职或者受雇有关的其他所得等。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（四）转移净收入。转移净收入指转移性收入扣减转移性支出之后的收入。转移性收入指国家、机关企事业单位、社会组织对居民的各种经常性转移支付和居民之间的经常性收入转移，包括</w:t>
      </w:r>
      <w:r>
        <w:rPr>
          <w:rFonts w:hint="eastAsia" w:eastAsia="仿宋_GB2312" w:cs="仿宋_GB2312"/>
          <w:color w:val="auto"/>
          <w:sz w:val="32"/>
          <w:szCs w:val="32"/>
          <w:u w:val="none"/>
        </w:rPr>
        <w:t>赡抚养</w:t>
      </w:r>
      <w:r>
        <w:rPr>
          <w:rFonts w:hint="eastAsia" w:ascii="仿宋_GB2312" w:eastAsia="仿宋_GB2312" w:cs="仿宋_GB2312"/>
          <w:color w:val="auto"/>
          <w:sz w:val="32"/>
          <w:szCs w:val="32"/>
          <w:u w:val="none"/>
          <w:lang w:eastAsia="zh-CN"/>
        </w:rPr>
        <w:t>费、离退休金、失业保险金、</w:t>
      </w:r>
      <w:r>
        <w:rPr>
          <w:rFonts w:hint="eastAsia" w:ascii="仿宋_GB2312" w:eastAsia="仿宋_GB2312" w:cs="仿宋_GB2312"/>
          <w:color w:val="auto"/>
          <w:sz w:val="32"/>
          <w:szCs w:val="32"/>
          <w:u w:val="none"/>
        </w:rPr>
        <w:t>征地保养金、</w:t>
      </w:r>
      <w:r>
        <w:rPr>
          <w:rFonts w:hint="eastAsia" w:ascii="仿宋_GB2312" w:eastAsia="仿宋_GB2312" w:cs="仿宋_GB2312"/>
          <w:color w:val="auto"/>
          <w:sz w:val="32"/>
          <w:szCs w:val="32"/>
          <w:u w:val="none"/>
          <w:lang w:eastAsia="zh-CN"/>
        </w:rPr>
        <w:t>遗属补助金、赔偿收入、接受捐赠（赠送）收入等。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五</w:t>
      </w:r>
      <w:r>
        <w:rPr>
          <w:rFonts w:hint="eastAsia" w:ascii="仿宋_GB2312" w:eastAsia="仿宋_GB2312" w:cs="仿宋_GB2312"/>
          <w:color w:val="auto"/>
          <w:sz w:val="32"/>
          <w:szCs w:val="32"/>
          <w:u w:val="none"/>
        </w:rPr>
        <w:t>）其他按规定应计入家庭收入的项目。</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第十三条</w:t>
      </w:r>
      <w:r>
        <w:rPr>
          <w:rFonts w:ascii="仿宋_GB2312" w:eastAsia="仿宋_GB2312" w:cs="仿宋_GB2312"/>
          <w:b/>
          <w:bCs/>
          <w:color w:val="auto"/>
          <w:sz w:val="32"/>
          <w:szCs w:val="32"/>
          <w:u w:val="none"/>
        </w:rPr>
        <w:t xml:space="preserve">  </w:t>
      </w:r>
      <w:r>
        <w:rPr>
          <w:rFonts w:hint="eastAsia" w:ascii="仿宋_GB2312" w:eastAsia="仿宋_GB2312" w:cs="仿宋_GB2312"/>
          <w:color w:val="auto"/>
          <w:sz w:val="32"/>
          <w:szCs w:val="32"/>
          <w:u w:val="none"/>
        </w:rPr>
        <w:t>以下项目不</w:t>
      </w:r>
      <w:r>
        <w:rPr>
          <w:rFonts w:hint="eastAsia" w:ascii="仿宋_GB2312" w:eastAsia="仿宋_GB2312" w:cs="仿宋_GB2312"/>
          <w:color w:val="auto"/>
          <w:sz w:val="32"/>
          <w:szCs w:val="32"/>
          <w:u w:val="none"/>
          <w:lang w:eastAsia="zh-CN"/>
        </w:rPr>
        <w:t>应</w:t>
      </w:r>
      <w:r>
        <w:rPr>
          <w:rFonts w:hint="eastAsia" w:ascii="仿宋_GB2312" w:eastAsia="仿宋_GB2312" w:cs="仿宋_GB2312"/>
          <w:color w:val="auto"/>
          <w:sz w:val="32"/>
          <w:szCs w:val="32"/>
          <w:u w:val="none"/>
        </w:rPr>
        <w:t>计入家庭收入：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（一）优抚对象</w:t>
      </w:r>
      <w:r>
        <w:rPr>
          <w:rFonts w:hint="eastAsia" w:eastAsia="仿宋_GB2312"/>
          <w:color w:val="auto"/>
          <w:sz w:val="32"/>
          <w:szCs w:val="32"/>
          <w:u w:val="none"/>
          <w:lang w:eastAsia="zh-CN"/>
        </w:rPr>
        <w:t>（</w:t>
      </w:r>
      <w:r>
        <w:rPr>
          <w:rFonts w:hint="eastAsia" w:eastAsia="仿宋_GB2312" w:cs="仿宋_GB2312"/>
          <w:color w:val="auto"/>
          <w:sz w:val="32"/>
          <w:szCs w:val="32"/>
          <w:u w:val="none"/>
        </w:rPr>
        <w:t>含革命“五老”人员</w:t>
      </w:r>
      <w:r>
        <w:rPr>
          <w:rFonts w:hint="eastAsia" w:eastAsia="仿宋_GB2312"/>
          <w:color w:val="auto"/>
          <w:sz w:val="32"/>
          <w:szCs w:val="32"/>
          <w:u w:val="none"/>
          <w:lang w:eastAsia="zh-CN"/>
        </w:rPr>
        <w:t>）</w:t>
      </w:r>
      <w:r>
        <w:rPr>
          <w:rFonts w:hint="eastAsia" w:eastAsia="仿宋_GB2312" w:cs="仿宋_GB2312"/>
          <w:color w:val="auto"/>
          <w:sz w:val="32"/>
          <w:szCs w:val="32"/>
          <w:u w:val="none"/>
        </w:rPr>
        <w:t>按规定享受的定期抚恤补助金、</w:t>
      </w:r>
      <w:r>
        <w:rPr>
          <w:rFonts w:hint="eastAsia" w:eastAsia="仿宋_GB2312" w:cs="仿宋_GB2312"/>
          <w:color w:val="auto"/>
          <w:sz w:val="32"/>
          <w:szCs w:val="32"/>
          <w:u w:val="none"/>
          <w:lang w:eastAsia="zh-CN"/>
        </w:rPr>
        <w:t>优待奖励金、</w:t>
      </w:r>
      <w:r>
        <w:rPr>
          <w:rFonts w:hint="eastAsia" w:eastAsia="仿宋_GB2312" w:cs="仿宋_GB2312"/>
          <w:color w:val="auto"/>
          <w:sz w:val="32"/>
          <w:szCs w:val="32"/>
          <w:u w:val="none"/>
        </w:rPr>
        <w:t>护理费及生活补贴，一次性抚恤优待金、立功奖励荣誉金、一次性地方安置经济补助金等；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（二）对国家、社会和人民作出特殊贡献，政府给予的奖励金和特殊津贴、劳动模范荣誉津贴、见义勇为奖励金等；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（三）计划生育家庭按政策享有的独生子女费、扶助金，归侨、台胞等生活补助费；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（四）政府、人民团体、社会组织和网络平台</w:t>
      </w:r>
      <w:r>
        <w:rPr>
          <w:rFonts w:hint="eastAsia" w:eastAsia="仿宋_GB2312" w:cs="仿宋_GB2312"/>
          <w:color w:val="auto"/>
          <w:sz w:val="32"/>
          <w:szCs w:val="32"/>
          <w:u w:val="none"/>
          <w:lang w:eastAsia="zh-CN"/>
        </w:rPr>
        <w:t>对</w:t>
      </w:r>
      <w:r>
        <w:rPr>
          <w:rFonts w:hint="eastAsia" w:eastAsia="仿宋_GB2312" w:cs="仿宋_GB2312"/>
          <w:color w:val="auto"/>
          <w:sz w:val="32"/>
          <w:szCs w:val="32"/>
          <w:u w:val="none"/>
        </w:rPr>
        <w:t>因受灾、住房、医疗、就业、就学、托养、移民、高龄、残疾、事实无人抚养儿童等困难给予的</w:t>
      </w:r>
      <w:r>
        <w:rPr>
          <w:rFonts w:hint="eastAsia" w:eastAsia="仿宋_GB2312" w:cs="仿宋_GB2312"/>
          <w:color w:val="auto"/>
          <w:sz w:val="32"/>
          <w:szCs w:val="32"/>
          <w:u w:val="none"/>
          <w:lang w:eastAsia="zh-CN"/>
        </w:rPr>
        <w:t>专项补贴、</w:t>
      </w:r>
      <w:r>
        <w:rPr>
          <w:rFonts w:hint="eastAsia" w:eastAsia="仿宋_GB2312" w:cs="仿宋_GB2312"/>
          <w:color w:val="auto"/>
          <w:sz w:val="32"/>
          <w:szCs w:val="32"/>
          <w:u w:val="none"/>
        </w:rPr>
        <w:t>帮扶补助</w:t>
      </w:r>
      <w:r>
        <w:rPr>
          <w:rFonts w:hint="eastAsia" w:eastAsia="仿宋_GB2312" w:cs="仿宋_GB2312"/>
          <w:color w:val="auto"/>
          <w:sz w:val="32"/>
          <w:szCs w:val="32"/>
          <w:u w:val="none"/>
          <w:lang w:eastAsia="zh-CN"/>
        </w:rPr>
        <w:t>或</w:t>
      </w:r>
      <w:r>
        <w:rPr>
          <w:rFonts w:hint="eastAsia" w:eastAsia="仿宋_GB2312" w:cs="仿宋_GB2312"/>
          <w:color w:val="auto"/>
          <w:sz w:val="32"/>
          <w:szCs w:val="32"/>
          <w:u w:val="none"/>
        </w:rPr>
        <w:t>抚慰捐助款物；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（五）因公（工）负伤人员的医疗费、护理费、残疾辅助器具费，因公（工）死亡人员的丧葬费；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（六）政府发放的</w:t>
      </w:r>
      <w:r>
        <w:rPr>
          <w:rFonts w:hint="eastAsia" w:eastAsia="仿宋_GB2312" w:cs="仿宋_GB2312"/>
          <w:color w:val="auto"/>
          <w:sz w:val="32"/>
          <w:szCs w:val="32"/>
          <w:u w:val="none"/>
          <w:lang w:eastAsia="zh-CN"/>
        </w:rPr>
        <w:t>价格临时补贴</w:t>
      </w:r>
      <w:r>
        <w:rPr>
          <w:rFonts w:hint="eastAsia" w:eastAsia="仿宋_GB2312" w:cs="仿宋_GB2312"/>
          <w:color w:val="auto"/>
          <w:sz w:val="32"/>
          <w:szCs w:val="32"/>
          <w:u w:val="none"/>
        </w:rPr>
        <w:t>、节日补助、一次性生活补贴金和城乡居民基</w:t>
      </w:r>
      <w:r>
        <w:rPr>
          <w:rFonts w:hint="eastAsia" w:eastAsia="仿宋_GB2312" w:cs="仿宋_GB2312"/>
          <w:color w:val="auto"/>
          <w:sz w:val="32"/>
          <w:szCs w:val="32"/>
          <w:u w:val="none"/>
          <w:lang w:eastAsia="zh-CN"/>
        </w:rPr>
        <w:t>本</w:t>
      </w:r>
      <w:r>
        <w:rPr>
          <w:rFonts w:hint="eastAsia" w:eastAsia="仿宋_GB2312" w:cs="仿宋_GB2312"/>
          <w:color w:val="auto"/>
          <w:sz w:val="32"/>
          <w:szCs w:val="32"/>
          <w:u w:val="none"/>
        </w:rPr>
        <w:t>养老</w:t>
      </w:r>
      <w:r>
        <w:rPr>
          <w:rFonts w:hint="eastAsia" w:eastAsia="仿宋_GB2312" w:cs="仿宋_GB2312"/>
          <w:color w:val="auto"/>
          <w:sz w:val="32"/>
          <w:szCs w:val="32"/>
          <w:u w:val="none"/>
          <w:lang w:eastAsia="zh-CN"/>
        </w:rPr>
        <w:t>保险基础养老</w:t>
      </w:r>
      <w:r>
        <w:rPr>
          <w:rFonts w:hint="eastAsia" w:eastAsia="仿宋_GB2312" w:cs="仿宋_GB2312"/>
          <w:color w:val="auto"/>
          <w:sz w:val="32"/>
          <w:szCs w:val="32"/>
          <w:u w:val="none"/>
        </w:rPr>
        <w:t>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七</w:t>
      </w:r>
      <w:r>
        <w:rPr>
          <w:rFonts w:hint="eastAsia" w:eastAsia="仿宋_GB2312" w:cs="仿宋_GB2312"/>
          <w:color w:val="auto"/>
          <w:sz w:val="32"/>
          <w:szCs w:val="32"/>
          <w:u w:val="none"/>
        </w:rPr>
        <w:t>）其他按规定不计入家庭收入的项目。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Times New Roman"/>
          <w:color w:val="auto"/>
          <w:sz w:val="32"/>
          <w:szCs w:val="32"/>
          <w:u w:val="none"/>
          <w:lang w:eastAsia="zh-CN"/>
        </w:rPr>
      </w:pPr>
      <w:r>
        <w:rPr>
          <w:rFonts w:hint="eastAsia" w:ascii="仿宋_GB2312" w:eastAsia="仿宋_GB2312" w:cs="仿宋_GB2312"/>
          <w:b/>
          <w:bCs/>
          <w:color w:val="auto"/>
          <w:sz w:val="32"/>
          <w:szCs w:val="32"/>
          <w:u w:val="none"/>
        </w:rPr>
        <w:t>第十四条</w:t>
      </w:r>
      <w:r>
        <w:rPr>
          <w:rFonts w:ascii="仿宋_GB2312" w:eastAsia="仿宋_GB2312" w:cs="仿宋_GB2312"/>
          <w:b/>
          <w:bCs/>
          <w:color w:val="auto"/>
          <w:sz w:val="32"/>
          <w:szCs w:val="32"/>
          <w:u w:val="none"/>
        </w:rPr>
        <w:t xml:space="preserve">  </w:t>
      </w:r>
      <w:r>
        <w:rPr>
          <w:rFonts w:hint="eastAsia" w:eastAsia="仿宋_GB2312" w:cs="仿宋_GB2312"/>
          <w:color w:val="auto"/>
          <w:sz w:val="32"/>
          <w:szCs w:val="32"/>
          <w:u w:val="none"/>
        </w:rPr>
        <w:t>家庭收入应按其提出低保申请前</w:t>
      </w:r>
      <w:r>
        <w:rPr>
          <w:rFonts w:eastAsia="仿宋_GB2312"/>
          <w:color w:val="auto"/>
          <w:sz w:val="32"/>
          <w:szCs w:val="32"/>
          <w:u w:val="none"/>
        </w:rPr>
        <w:t>12</w:t>
      </w:r>
      <w:r>
        <w:rPr>
          <w:rFonts w:hint="eastAsia" w:eastAsia="仿宋_GB2312" w:cs="仿宋_GB2312"/>
          <w:color w:val="auto"/>
          <w:sz w:val="32"/>
          <w:szCs w:val="32"/>
          <w:u w:val="none"/>
        </w:rPr>
        <w:t>个月的收入总和</w:t>
      </w:r>
      <w:r>
        <w:rPr>
          <w:rFonts w:hint="eastAsia" w:eastAsia="仿宋_GB2312" w:cs="仿宋_GB2312"/>
          <w:color w:val="auto"/>
          <w:sz w:val="32"/>
          <w:szCs w:val="32"/>
          <w:u w:val="none"/>
          <w:lang w:eastAsia="zh-CN"/>
        </w:rPr>
        <w:t>核算，并按以下有关规定进行核算：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color w:val="auto"/>
          <w:sz w:val="32"/>
          <w:szCs w:val="32"/>
          <w:u w:val="none"/>
          <w:lang w:eastAsia="zh-CN"/>
        </w:rPr>
        <w:t>（一）可扣减的</w:t>
      </w:r>
      <w:r>
        <w:rPr>
          <w:rFonts w:hint="eastAsia" w:ascii="仿宋_GB2312" w:eastAsia="仿宋_GB2312" w:cs="仿宋_GB2312"/>
          <w:color w:val="auto"/>
          <w:sz w:val="32"/>
          <w:szCs w:val="32"/>
          <w:u w:val="none"/>
          <w:lang w:eastAsia="zh-CN"/>
        </w:rPr>
        <w:t>转移性支出指居民对国家、企事业单位、社会组织、居民的经常性转移支出，包括缴纳的税款、各项社会保障支出、赡养支出以及其他经常性转移支出等；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Times New Roman"/>
          <w:color w:val="auto"/>
          <w:sz w:val="32"/>
          <w:szCs w:val="32"/>
          <w:u w:val="none"/>
          <w:lang w:eastAsia="zh-CN"/>
        </w:rPr>
      </w:pPr>
      <w:r>
        <w:rPr>
          <w:rFonts w:hint="eastAsia" w:eastAsia="仿宋_GB2312" w:cs="仿宋_GB2312"/>
          <w:color w:val="auto"/>
          <w:sz w:val="32"/>
          <w:szCs w:val="32"/>
          <w:u w:val="none"/>
          <w:lang w:eastAsia="zh-CN"/>
        </w:rPr>
        <w:t>（二）</w:t>
      </w:r>
      <w:r>
        <w:rPr>
          <w:rFonts w:hint="eastAsia" w:eastAsia="仿宋_GB2312" w:cs="仿宋_GB2312"/>
          <w:color w:val="auto"/>
          <w:sz w:val="32"/>
          <w:szCs w:val="32"/>
          <w:u w:val="none"/>
        </w:rPr>
        <w:t>在核算家庭收入时，已实现就业的，可按其就业收入的</w:t>
      </w:r>
      <w:r>
        <w:rPr>
          <w:rFonts w:eastAsia="仿宋_GB2312"/>
          <w:color w:val="auto"/>
          <w:sz w:val="32"/>
          <w:szCs w:val="32"/>
          <w:u w:val="none"/>
        </w:rPr>
        <w:t>20%</w:t>
      </w:r>
      <w:r>
        <w:rPr>
          <w:rFonts w:hint="eastAsia" w:eastAsia="仿宋_GB2312" w:cs="仿宋_GB2312"/>
          <w:color w:val="auto"/>
          <w:sz w:val="32"/>
          <w:szCs w:val="32"/>
          <w:u w:val="none"/>
        </w:rPr>
        <w:t>～</w:t>
      </w:r>
      <w:r>
        <w:rPr>
          <w:rFonts w:eastAsia="仿宋_GB2312"/>
          <w:color w:val="auto"/>
          <w:sz w:val="32"/>
          <w:szCs w:val="32"/>
          <w:u w:val="none"/>
        </w:rPr>
        <w:t>30%</w:t>
      </w:r>
      <w:r>
        <w:rPr>
          <w:rFonts w:hint="eastAsia" w:eastAsia="仿宋_GB2312" w:cs="仿宋_GB2312"/>
          <w:color w:val="auto"/>
          <w:sz w:val="32"/>
          <w:szCs w:val="32"/>
          <w:u w:val="none"/>
        </w:rPr>
        <w:t>扣减就业成本</w:t>
      </w:r>
      <w:r>
        <w:rPr>
          <w:rFonts w:hint="eastAsia" w:eastAsia="仿宋_GB2312" w:cs="仿宋_GB2312"/>
          <w:color w:val="auto"/>
          <w:sz w:val="32"/>
          <w:szCs w:val="32"/>
          <w:u w:val="none"/>
          <w:lang w:eastAsia="zh-CN"/>
        </w:rPr>
        <w:t>（单人每月可扣减就业成本不超过</w:t>
      </w:r>
      <w:r>
        <w:rPr>
          <w:rFonts w:hint="eastAsia" w:eastAsia="仿宋_GB2312" w:cs="仿宋_GB2312"/>
          <w:color w:val="auto"/>
          <w:sz w:val="32"/>
          <w:szCs w:val="32"/>
          <w:u w:val="none"/>
          <w:lang w:val="en-US" w:eastAsia="zh-CN"/>
        </w:rPr>
        <w:t>1000元</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残疾人就业收入，可按</w:t>
      </w:r>
      <w:r>
        <w:rPr>
          <w:rFonts w:hint="eastAsia" w:eastAsia="仿宋_GB2312" w:cs="仿宋_GB2312"/>
          <w:color w:val="auto"/>
          <w:sz w:val="32"/>
          <w:szCs w:val="32"/>
          <w:u w:val="none"/>
          <w:lang w:eastAsia="zh-CN"/>
        </w:rPr>
        <w:t>就业地</w:t>
      </w:r>
      <w:r>
        <w:rPr>
          <w:rFonts w:hint="eastAsia" w:eastAsia="仿宋_GB2312" w:cs="仿宋_GB2312"/>
          <w:color w:val="auto"/>
          <w:sz w:val="32"/>
          <w:szCs w:val="32"/>
          <w:u w:val="none"/>
        </w:rPr>
        <w:t>最低工资标准的</w:t>
      </w:r>
      <w:r>
        <w:rPr>
          <w:rFonts w:eastAsia="仿宋_GB2312"/>
          <w:color w:val="auto"/>
          <w:sz w:val="32"/>
          <w:szCs w:val="32"/>
          <w:u w:val="none"/>
        </w:rPr>
        <w:t>50%</w:t>
      </w:r>
      <w:r>
        <w:rPr>
          <w:rFonts w:hint="eastAsia" w:eastAsia="仿宋_GB2312" w:cs="仿宋_GB2312"/>
          <w:color w:val="auto"/>
          <w:sz w:val="32"/>
          <w:szCs w:val="32"/>
          <w:u w:val="none"/>
        </w:rPr>
        <w:t>扣减就业成本</w:t>
      </w:r>
      <w:r>
        <w:rPr>
          <w:rFonts w:hint="eastAsia"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rPr>
      </w:pPr>
      <w:r>
        <w:rPr>
          <w:rFonts w:hint="eastAsia" w:eastAsia="仿宋_GB2312" w:cs="仿宋_GB2312"/>
          <w:color w:val="auto"/>
          <w:sz w:val="32"/>
          <w:szCs w:val="32"/>
          <w:u w:val="none"/>
          <w:lang w:eastAsia="zh-CN"/>
        </w:rPr>
        <w:t>（三）</w:t>
      </w:r>
      <w:r>
        <w:rPr>
          <w:rFonts w:hint="eastAsia" w:eastAsia="仿宋_GB2312" w:cs="仿宋_GB2312"/>
          <w:color w:val="auto"/>
          <w:sz w:val="32"/>
          <w:szCs w:val="32"/>
          <w:u w:val="none"/>
        </w:rPr>
        <w:t>确需照护家中失能半失能老人、婴幼儿</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lang w:val="en-US" w:eastAsia="zh-CN"/>
        </w:rPr>
        <w:t>3岁及以下</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、重病患者、重度残疾人（含三级精神、智力残疾），或有怀孕、哺乳等特殊情形的，可免除核算</w:t>
      </w:r>
      <w:r>
        <w:rPr>
          <w:rFonts w:eastAsia="仿宋_GB2312"/>
          <w:color w:val="auto"/>
          <w:sz w:val="32"/>
          <w:szCs w:val="32"/>
          <w:u w:val="none"/>
        </w:rPr>
        <w:t>1</w:t>
      </w:r>
      <w:r>
        <w:rPr>
          <w:rFonts w:hint="eastAsia" w:eastAsia="仿宋_GB2312" w:cs="仿宋_GB2312"/>
          <w:color w:val="auto"/>
          <w:sz w:val="32"/>
          <w:szCs w:val="32"/>
          <w:u w:val="none"/>
        </w:rPr>
        <w:t>名实际照护人或当事人的非固定就业收入；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四</w:t>
      </w:r>
      <w:r>
        <w:rPr>
          <w:rFonts w:hint="eastAsia" w:eastAsia="仿宋_GB2312" w:cs="仿宋_GB2312"/>
          <w:color w:val="auto"/>
          <w:sz w:val="32"/>
          <w:szCs w:val="32"/>
          <w:u w:val="none"/>
        </w:rPr>
        <w:t>）与用人单位形成劳动关系的，按用人单位开具的相关</w:t>
      </w:r>
      <w:r>
        <w:rPr>
          <w:rFonts w:hint="eastAsia" w:eastAsia="仿宋_GB2312" w:cs="仿宋_GB2312"/>
          <w:color w:val="auto"/>
          <w:sz w:val="32"/>
          <w:szCs w:val="32"/>
          <w:u w:val="none"/>
          <w:lang w:eastAsia="zh-CN"/>
        </w:rPr>
        <w:t>年收入</w:t>
      </w:r>
      <w:r>
        <w:rPr>
          <w:rFonts w:hint="eastAsia" w:eastAsia="仿宋_GB2312" w:cs="仿宋_GB2312"/>
          <w:color w:val="auto"/>
          <w:sz w:val="32"/>
          <w:szCs w:val="32"/>
          <w:u w:val="none"/>
        </w:rPr>
        <w:t>证明</w:t>
      </w:r>
      <w:r>
        <w:rPr>
          <w:rFonts w:hint="eastAsia" w:eastAsia="仿宋_GB2312" w:cs="仿宋_GB2312"/>
          <w:color w:val="auto"/>
          <w:sz w:val="32"/>
          <w:szCs w:val="32"/>
          <w:u w:val="none"/>
          <w:lang w:eastAsia="zh-CN"/>
        </w:rPr>
        <w:t>（含工资、奖金、补贴等）核算</w:t>
      </w:r>
      <w:r>
        <w:rPr>
          <w:rFonts w:hint="eastAsia" w:eastAsia="仿宋_GB2312" w:cs="仿宋_GB2312"/>
          <w:color w:val="auto"/>
          <w:sz w:val="32"/>
          <w:szCs w:val="32"/>
          <w:u w:val="none"/>
        </w:rPr>
        <w:t>收入；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五</w:t>
      </w:r>
      <w:r>
        <w:rPr>
          <w:rFonts w:hint="eastAsia" w:eastAsia="仿宋_GB2312" w:cs="仿宋_GB2312"/>
          <w:color w:val="auto"/>
          <w:sz w:val="32"/>
          <w:szCs w:val="32"/>
          <w:u w:val="none"/>
        </w:rPr>
        <w:t>）从事个体工商营业、打零工或种植、养殖、捕捞等行业的，以实际经营、</w:t>
      </w:r>
      <w:r>
        <w:rPr>
          <w:rFonts w:hint="eastAsia" w:eastAsia="仿宋_GB2312" w:cs="仿宋_GB2312"/>
          <w:color w:val="auto"/>
          <w:sz w:val="32"/>
          <w:szCs w:val="32"/>
          <w:u w:val="none"/>
          <w:lang w:eastAsia="zh-CN"/>
        </w:rPr>
        <w:t>劳务、</w:t>
      </w:r>
      <w:r>
        <w:rPr>
          <w:rFonts w:hint="eastAsia" w:eastAsia="仿宋_GB2312" w:cs="仿宋_GB2312"/>
          <w:color w:val="auto"/>
          <w:sz w:val="32"/>
          <w:szCs w:val="32"/>
          <w:u w:val="none"/>
        </w:rPr>
        <w:t>收成所得收入</w:t>
      </w:r>
      <w:r>
        <w:rPr>
          <w:rFonts w:hint="eastAsia" w:eastAsia="仿宋_GB2312" w:cs="仿宋_GB2312"/>
          <w:color w:val="auto"/>
          <w:sz w:val="32"/>
          <w:szCs w:val="32"/>
          <w:u w:val="none"/>
          <w:lang w:eastAsia="zh-CN"/>
        </w:rPr>
        <w:t>核算</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从事非稳定就业且无法计算收入的，</w:t>
      </w:r>
      <w:r>
        <w:rPr>
          <w:rFonts w:hint="eastAsia" w:eastAsia="仿宋_GB2312" w:cs="仿宋_GB2312"/>
          <w:color w:val="auto"/>
          <w:sz w:val="32"/>
          <w:szCs w:val="32"/>
          <w:u w:val="none"/>
        </w:rPr>
        <w:t>参照</w:t>
      </w:r>
      <w:r>
        <w:rPr>
          <w:rFonts w:hint="eastAsia" w:eastAsia="仿宋_GB2312" w:cs="仿宋_GB2312"/>
          <w:color w:val="auto"/>
          <w:sz w:val="32"/>
          <w:szCs w:val="32"/>
          <w:u w:val="none"/>
          <w:lang w:eastAsia="zh-CN"/>
        </w:rPr>
        <w:t>就业地</w:t>
      </w:r>
      <w:r>
        <w:rPr>
          <w:rFonts w:hint="eastAsia" w:eastAsia="仿宋_GB2312" w:cs="仿宋_GB2312"/>
          <w:color w:val="auto"/>
          <w:sz w:val="32"/>
          <w:szCs w:val="32"/>
          <w:u w:val="none"/>
        </w:rPr>
        <w:t>行业收入标准或者最低工资标准</w:t>
      </w:r>
      <w:r>
        <w:rPr>
          <w:rFonts w:hint="eastAsia" w:eastAsia="仿宋_GB2312" w:cs="仿宋_GB2312"/>
          <w:color w:val="auto"/>
          <w:sz w:val="32"/>
          <w:szCs w:val="32"/>
          <w:u w:val="none"/>
          <w:lang w:eastAsia="zh-CN"/>
        </w:rPr>
        <w:t>核算</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六</w:t>
      </w:r>
      <w:r>
        <w:rPr>
          <w:rFonts w:hint="eastAsia" w:eastAsia="仿宋_GB2312" w:cs="仿宋_GB2312"/>
          <w:color w:val="auto"/>
          <w:sz w:val="32"/>
          <w:szCs w:val="32"/>
          <w:u w:val="none"/>
        </w:rPr>
        <w:t>）财产租赁、转让所得，按租赁、转让协议（合同）</w:t>
      </w:r>
      <w:r>
        <w:rPr>
          <w:rFonts w:hint="eastAsia" w:eastAsia="仿宋_GB2312" w:cs="仿宋_GB2312"/>
          <w:color w:val="auto"/>
          <w:sz w:val="32"/>
          <w:szCs w:val="32"/>
          <w:u w:val="none"/>
          <w:lang w:eastAsia="zh-CN"/>
        </w:rPr>
        <w:t>核算</w:t>
      </w:r>
      <w:r>
        <w:rPr>
          <w:rFonts w:hint="eastAsia" w:eastAsia="仿宋_GB2312" w:cs="仿宋_GB2312"/>
          <w:color w:val="auto"/>
          <w:sz w:val="32"/>
          <w:szCs w:val="32"/>
          <w:u w:val="none"/>
        </w:rPr>
        <w:t>。个人不能提供租赁、转让协议（合同）或者租赁、转让协议（合同）价格明显偏低的，按当地同类、同期市场租赁、转让价格</w:t>
      </w:r>
      <w:r>
        <w:rPr>
          <w:rFonts w:hint="eastAsia" w:eastAsia="仿宋_GB2312" w:cs="仿宋_GB2312"/>
          <w:color w:val="auto"/>
          <w:sz w:val="32"/>
          <w:szCs w:val="32"/>
          <w:u w:val="none"/>
          <w:lang w:eastAsia="zh-CN"/>
        </w:rPr>
        <w:t>核算</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七</w:t>
      </w:r>
      <w:r>
        <w:rPr>
          <w:rFonts w:hint="eastAsia" w:eastAsia="仿宋_GB2312" w:cs="仿宋_GB2312"/>
          <w:color w:val="auto"/>
          <w:sz w:val="32"/>
          <w:szCs w:val="32"/>
          <w:u w:val="none"/>
        </w:rPr>
        <w:t>）申请人的赡抚养法定义务人</w:t>
      </w:r>
      <w:r>
        <w:rPr>
          <w:rFonts w:hint="eastAsia" w:eastAsia="仿宋_GB2312" w:cs="仿宋_GB2312"/>
          <w:color w:val="auto"/>
          <w:sz w:val="32"/>
          <w:szCs w:val="32"/>
          <w:u w:val="none"/>
          <w:lang w:eastAsia="zh-CN"/>
        </w:rPr>
        <w:t>应给的</w:t>
      </w:r>
      <w:r>
        <w:rPr>
          <w:rFonts w:hint="eastAsia" w:eastAsia="仿宋_GB2312" w:cs="仿宋_GB2312"/>
          <w:color w:val="auto"/>
          <w:sz w:val="32"/>
          <w:szCs w:val="32"/>
          <w:u w:val="none"/>
        </w:rPr>
        <w:t>赡抚养费按</w:t>
      </w:r>
      <w:r>
        <w:rPr>
          <w:rFonts w:hint="eastAsia" w:eastAsia="仿宋_GB2312" w:cs="仿宋_GB2312"/>
          <w:color w:val="auto"/>
          <w:sz w:val="32"/>
          <w:szCs w:val="32"/>
          <w:u w:val="none"/>
          <w:lang w:eastAsia="zh-CN"/>
        </w:rPr>
        <w:t>以下</w:t>
      </w:r>
      <w:r>
        <w:rPr>
          <w:rFonts w:hint="eastAsia" w:eastAsia="仿宋_GB2312" w:cs="仿宋_GB2312"/>
          <w:color w:val="auto"/>
          <w:sz w:val="32"/>
          <w:szCs w:val="32"/>
          <w:u w:val="none"/>
        </w:rPr>
        <w:t>方式</w:t>
      </w:r>
      <w:r>
        <w:rPr>
          <w:rFonts w:hint="eastAsia" w:eastAsia="仿宋_GB2312" w:cs="仿宋_GB2312"/>
          <w:color w:val="auto"/>
          <w:sz w:val="32"/>
          <w:szCs w:val="32"/>
          <w:u w:val="none"/>
          <w:lang w:eastAsia="zh-CN"/>
        </w:rPr>
        <w:t>核算</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①</w:t>
      </w:r>
      <w:r>
        <w:rPr>
          <w:rFonts w:hint="eastAsia" w:eastAsia="仿宋_GB2312" w:cs="仿宋_GB2312"/>
          <w:color w:val="auto"/>
          <w:sz w:val="32"/>
          <w:szCs w:val="32"/>
          <w:u w:val="none"/>
        </w:rPr>
        <w:t>具有法律效力的协议书、调解书、判决书等法律文书的，按法律文书确定的数额</w:t>
      </w:r>
      <w:r>
        <w:rPr>
          <w:rFonts w:hint="eastAsia" w:eastAsia="仿宋_GB2312" w:cs="仿宋_GB2312"/>
          <w:color w:val="auto"/>
          <w:sz w:val="32"/>
          <w:szCs w:val="32"/>
          <w:u w:val="none"/>
          <w:lang w:eastAsia="zh-CN"/>
        </w:rPr>
        <w:t>核算</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②</w:t>
      </w:r>
      <w:r>
        <w:rPr>
          <w:rFonts w:hint="eastAsia" w:eastAsia="仿宋_GB2312" w:cs="仿宋_GB2312"/>
          <w:color w:val="auto"/>
          <w:sz w:val="32"/>
          <w:szCs w:val="32"/>
          <w:u w:val="none"/>
        </w:rPr>
        <w:t>无法律文书，又能够</w:t>
      </w:r>
      <w:r>
        <w:rPr>
          <w:rFonts w:hint="eastAsia" w:eastAsia="仿宋_GB2312" w:cs="仿宋_GB2312"/>
          <w:color w:val="auto"/>
          <w:sz w:val="32"/>
          <w:szCs w:val="32"/>
          <w:u w:val="none"/>
          <w:lang w:eastAsia="zh-CN"/>
        </w:rPr>
        <w:t>核</w:t>
      </w:r>
      <w:r>
        <w:rPr>
          <w:rFonts w:hint="eastAsia" w:eastAsia="仿宋_GB2312" w:cs="仿宋_GB2312"/>
          <w:color w:val="auto"/>
          <w:sz w:val="32"/>
          <w:szCs w:val="32"/>
          <w:u w:val="none"/>
        </w:rPr>
        <w:t>算法定义务人家庭收入的，</w:t>
      </w:r>
      <w:r>
        <w:rPr>
          <w:rFonts w:hint="eastAsia" w:eastAsia="仿宋_GB2312" w:cs="仿宋_GB2312"/>
          <w:color w:val="auto"/>
          <w:sz w:val="32"/>
          <w:szCs w:val="32"/>
          <w:u w:val="none"/>
          <w:lang w:eastAsia="zh-CN"/>
        </w:rPr>
        <w:t>按以下公式核算：</w:t>
      </w:r>
      <w:r>
        <w:rPr>
          <w:rFonts w:hint="eastAsia" w:eastAsia="仿宋_GB2312" w:cs="仿宋_GB2312"/>
          <w:color w:val="auto"/>
          <w:sz w:val="32"/>
          <w:szCs w:val="32"/>
          <w:u w:val="none"/>
        </w:rPr>
        <w:t>申请人赡抚养费</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eastAsia="zh-CN"/>
        </w:rPr>
        <w:t>义务人家庭全部收入－（义务人共同生活家庭成员数</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rPr>
        <w:t>当地低保标准2倍</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lang w:val="en-US" w:eastAsia="zh-CN"/>
        </w:rPr>
        <w:t>}÷2÷</w:t>
      </w:r>
      <w:r>
        <w:rPr>
          <w:rFonts w:hint="eastAsia" w:ascii="仿宋_GB2312" w:hAnsi="仿宋_GB2312" w:eastAsia="仿宋_GB2312" w:cs="仿宋_GB2312"/>
          <w:strike w:val="0"/>
          <w:dstrike w:val="0"/>
          <w:color w:val="auto"/>
          <w:sz w:val="32"/>
          <w:szCs w:val="32"/>
          <w:u w:val="none"/>
          <w:lang w:eastAsia="zh-CN"/>
        </w:rPr>
        <w:t>义务人家庭非共同生活的</w:t>
      </w:r>
      <w:r>
        <w:rPr>
          <w:rFonts w:hint="eastAsia" w:ascii="仿宋_GB2312" w:hAnsi="仿宋_GB2312" w:eastAsia="仿宋_GB2312" w:cs="仿宋_GB2312"/>
          <w:strike w:val="0"/>
          <w:dstrike w:val="0"/>
          <w:color w:val="auto"/>
          <w:sz w:val="32"/>
          <w:szCs w:val="32"/>
          <w:u w:val="none"/>
        </w:rPr>
        <w:t>应赡抚养</w:t>
      </w:r>
      <w:r>
        <w:rPr>
          <w:rFonts w:hint="eastAsia" w:ascii="仿宋_GB2312" w:hAnsi="仿宋_GB2312" w:eastAsia="仿宋_GB2312" w:cs="仿宋_GB2312"/>
          <w:strike w:val="0"/>
          <w:dstrike w:val="0"/>
          <w:color w:val="auto"/>
          <w:sz w:val="32"/>
          <w:szCs w:val="32"/>
          <w:u w:val="none"/>
          <w:lang w:eastAsia="zh-CN"/>
        </w:rPr>
        <w:t>人数</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③</w:t>
      </w:r>
      <w:r>
        <w:rPr>
          <w:rFonts w:hint="eastAsia" w:ascii="仿宋_GB2312" w:hAnsi="仿宋_GB2312" w:eastAsia="仿宋_GB2312" w:cs="仿宋_GB2312"/>
          <w:color w:val="auto"/>
          <w:sz w:val="32"/>
          <w:szCs w:val="32"/>
          <w:u w:val="none"/>
        </w:rPr>
        <w:t>法定义务人是低保家庭的，</w:t>
      </w:r>
      <w:r>
        <w:rPr>
          <w:rFonts w:hint="eastAsia" w:ascii="仿宋_GB2312" w:hAnsi="仿宋_GB2312" w:eastAsia="仿宋_GB2312" w:cs="仿宋_GB2312"/>
          <w:color w:val="auto"/>
          <w:sz w:val="32"/>
          <w:szCs w:val="32"/>
          <w:u w:val="none"/>
          <w:lang w:eastAsia="zh-CN"/>
        </w:rPr>
        <w:t>无需核算法定</w:t>
      </w:r>
      <w:r>
        <w:rPr>
          <w:rFonts w:hint="eastAsia" w:ascii="仿宋_GB2312" w:hAnsi="仿宋_GB2312" w:eastAsia="仿宋_GB2312" w:cs="仿宋_GB2312"/>
          <w:color w:val="auto"/>
          <w:sz w:val="32"/>
          <w:szCs w:val="32"/>
          <w:u w:val="none"/>
        </w:rPr>
        <w:t>赡抚养费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法定义务人</w:t>
      </w:r>
      <w:r>
        <w:rPr>
          <w:rFonts w:hint="eastAsia" w:ascii="仿宋_GB2312" w:hAnsi="仿宋_GB2312" w:eastAsia="仿宋_GB2312" w:cs="仿宋_GB2312"/>
          <w:color w:val="auto"/>
          <w:sz w:val="32"/>
          <w:szCs w:val="32"/>
          <w:u w:val="none"/>
          <w:lang w:eastAsia="zh-CN"/>
        </w:rPr>
        <w:t>属低保边缘家庭</w:t>
      </w:r>
      <w:r>
        <w:rPr>
          <w:rFonts w:hint="eastAsia" w:ascii="仿宋_GB2312" w:hAnsi="仿宋_GB2312" w:eastAsia="仿宋_GB2312" w:cs="仿宋_GB2312"/>
          <w:color w:val="auto"/>
          <w:sz w:val="32"/>
          <w:szCs w:val="32"/>
          <w:u w:val="none"/>
        </w:rPr>
        <w:t>的，按当地最低工资标准的25%</w:t>
      </w:r>
      <w:r>
        <w:rPr>
          <w:rFonts w:hint="eastAsia" w:ascii="仿宋_GB2312" w:hAnsi="仿宋_GB2312" w:eastAsia="仿宋_GB2312" w:cs="仿宋_GB2312"/>
          <w:color w:val="auto"/>
          <w:sz w:val="32"/>
          <w:szCs w:val="32"/>
          <w:u w:val="none"/>
          <w:lang w:eastAsia="zh-CN"/>
        </w:rPr>
        <w:t>核算</w:t>
      </w:r>
      <w:r>
        <w:rPr>
          <w:rFonts w:hint="eastAsia" w:ascii="仿宋_GB2312" w:hAnsi="仿宋_GB2312" w:eastAsia="仿宋_GB2312" w:cs="仿宋_GB2312"/>
          <w:color w:val="auto"/>
          <w:sz w:val="32"/>
          <w:szCs w:val="32"/>
          <w:u w:val="none"/>
        </w:rPr>
        <w:t>赡抚养费</w:t>
      </w:r>
      <w:r>
        <w:rPr>
          <w:rFonts w:hint="eastAsia" w:ascii="仿宋_GB2312" w:hAnsi="仿宋_GB2312" w:eastAsia="仿宋_GB2312" w:cs="仿宋_GB2312"/>
          <w:color w:val="auto"/>
          <w:sz w:val="32"/>
          <w:szCs w:val="32"/>
          <w:u w:val="none"/>
          <w:lang w:eastAsia="zh-CN"/>
        </w:rPr>
        <w:t>总额</w:t>
      </w:r>
      <w:r>
        <w:rPr>
          <w:rFonts w:hint="eastAsia" w:ascii="仿宋_GB2312" w:hAnsi="仿宋_GB2312" w:eastAsia="仿宋_GB2312" w:cs="仿宋_GB2312"/>
          <w:color w:val="auto"/>
          <w:sz w:val="32"/>
          <w:szCs w:val="32"/>
          <w:u w:val="none"/>
        </w:rPr>
        <w:t>；无法律文书，又无法</w:t>
      </w:r>
      <w:r>
        <w:rPr>
          <w:rFonts w:hint="eastAsia" w:ascii="仿宋_GB2312" w:hAnsi="仿宋_GB2312" w:eastAsia="仿宋_GB2312" w:cs="仿宋_GB2312"/>
          <w:color w:val="auto"/>
          <w:sz w:val="32"/>
          <w:szCs w:val="32"/>
          <w:u w:val="none"/>
          <w:lang w:eastAsia="zh-CN"/>
        </w:rPr>
        <w:t>核算</w:t>
      </w:r>
      <w:r>
        <w:rPr>
          <w:rFonts w:hint="eastAsia" w:ascii="仿宋_GB2312" w:hAnsi="仿宋_GB2312" w:eastAsia="仿宋_GB2312" w:cs="仿宋_GB2312"/>
          <w:color w:val="auto"/>
          <w:sz w:val="32"/>
          <w:szCs w:val="32"/>
          <w:u w:val="none"/>
        </w:rPr>
        <w:t>法定义务人家庭人均收入的，法定义务人属</w:t>
      </w:r>
      <w:r>
        <w:rPr>
          <w:rFonts w:hint="eastAsia" w:ascii="仿宋_GB2312" w:hAnsi="仿宋_GB2312" w:eastAsia="仿宋_GB2312" w:cs="仿宋_GB2312"/>
          <w:color w:val="auto"/>
          <w:sz w:val="32"/>
          <w:szCs w:val="32"/>
          <w:u w:val="none"/>
          <w:lang w:eastAsia="zh-CN"/>
        </w:rPr>
        <w:t>除以上两类外的其他家庭</w:t>
      </w:r>
      <w:r>
        <w:rPr>
          <w:rFonts w:hint="eastAsia" w:ascii="仿宋_GB2312" w:hAnsi="仿宋_GB2312" w:eastAsia="仿宋_GB2312" w:cs="仿宋_GB2312"/>
          <w:color w:val="auto"/>
          <w:sz w:val="32"/>
          <w:szCs w:val="32"/>
          <w:u w:val="none"/>
        </w:rPr>
        <w:t>的，按当地最低工资标准的50%</w:t>
      </w:r>
      <w:r>
        <w:rPr>
          <w:rFonts w:hint="eastAsia" w:ascii="仿宋_GB2312" w:hAnsi="仿宋_GB2312" w:eastAsia="仿宋_GB2312" w:cs="仿宋_GB2312"/>
          <w:color w:val="auto"/>
          <w:sz w:val="32"/>
          <w:szCs w:val="32"/>
          <w:u w:val="none"/>
          <w:lang w:eastAsia="zh-CN"/>
        </w:rPr>
        <w:t>核算</w:t>
      </w:r>
      <w:r>
        <w:rPr>
          <w:rFonts w:hint="eastAsia" w:ascii="仿宋_GB2312" w:hAnsi="仿宋_GB2312" w:eastAsia="仿宋_GB2312" w:cs="仿宋_GB2312"/>
          <w:color w:val="auto"/>
          <w:sz w:val="32"/>
          <w:szCs w:val="32"/>
          <w:u w:val="none"/>
        </w:rPr>
        <w:t>赡抚养费</w:t>
      </w:r>
      <w:r>
        <w:rPr>
          <w:rFonts w:hint="eastAsia" w:ascii="仿宋_GB2312" w:hAnsi="仿宋_GB2312" w:eastAsia="仿宋_GB2312" w:cs="仿宋_GB2312"/>
          <w:color w:val="auto"/>
          <w:sz w:val="32"/>
          <w:szCs w:val="32"/>
          <w:u w:val="none"/>
          <w:lang w:eastAsia="zh-CN"/>
        </w:rPr>
        <w:t>总额。</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十五</w:t>
      </w:r>
      <w:r>
        <w:rPr>
          <w:rFonts w:hint="eastAsia" w:ascii="仿宋_GB2312"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w:t>
      </w:r>
      <w:r>
        <w:rPr>
          <w:rFonts w:hint="eastAsia" w:eastAsia="仿宋_GB2312"/>
          <w:color w:val="auto"/>
          <w:sz w:val="32"/>
          <w:szCs w:val="32"/>
          <w:u w:val="none"/>
          <w:lang w:val="en-US" w:eastAsia="zh-CN"/>
        </w:rPr>
        <w:t>70</w:t>
      </w:r>
      <w:r>
        <w:rPr>
          <w:rFonts w:hint="eastAsia" w:eastAsia="仿宋_GB2312" w:cs="仿宋_GB2312"/>
          <w:color w:val="auto"/>
          <w:sz w:val="32"/>
          <w:szCs w:val="32"/>
          <w:u w:val="none"/>
        </w:rPr>
        <w:t>周岁以上</w:t>
      </w:r>
      <w:r>
        <w:rPr>
          <w:rFonts w:hint="eastAsia" w:eastAsia="仿宋_GB2312" w:cs="仿宋_GB2312"/>
          <w:color w:val="auto"/>
          <w:sz w:val="32"/>
          <w:szCs w:val="32"/>
          <w:u w:val="none"/>
          <w:lang w:eastAsia="zh-CN"/>
        </w:rPr>
        <w:t>老年人，本人收入低于当地上年度人均可支配收入，且财产符合当地低保边缘家庭财产状况的，无需核算法定赡抚养费。</w:t>
      </w:r>
    </w:p>
    <w:p>
      <w:pPr>
        <w:keepNext w:val="0"/>
        <w:keepLines w:val="0"/>
        <w:pageBreakBefore w:val="0"/>
        <w:widowControl w:val="0"/>
        <w:kinsoku/>
        <w:wordWrap/>
        <w:overflowPunct/>
        <w:topLinePunct w:val="0"/>
        <w:autoSpaceDE/>
        <w:autoSpaceDN/>
        <w:bidi w:val="0"/>
        <w:spacing w:line="540" w:lineRule="exact"/>
        <w:jc w:val="both"/>
        <w:textAlignment w:val="auto"/>
        <w:rPr>
          <w:rFonts w:hint="eastAsia" w:ascii="黑体" w:eastAsia="黑体" w:cs="黑体"/>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ascii="黑体" w:eastAsia="黑体" w:cs="Times New Roman"/>
          <w:color w:val="auto"/>
          <w:sz w:val="32"/>
          <w:szCs w:val="32"/>
          <w:u w:val="none"/>
        </w:rPr>
      </w:pPr>
      <w:r>
        <w:rPr>
          <w:rFonts w:hint="eastAsia" w:ascii="黑体" w:eastAsia="黑体" w:cs="黑体"/>
          <w:color w:val="auto"/>
          <w:sz w:val="32"/>
          <w:szCs w:val="32"/>
          <w:u w:val="none"/>
        </w:rPr>
        <w:t>第四章</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家庭</w:t>
      </w:r>
      <w:r>
        <w:rPr>
          <w:rFonts w:hint="eastAsia" w:ascii="黑体" w:eastAsia="黑体" w:cs="黑体"/>
          <w:color w:val="auto"/>
          <w:sz w:val="32"/>
          <w:szCs w:val="32"/>
          <w:u w:val="none"/>
        </w:rPr>
        <w:t>财产认定</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b/>
          <w:bCs/>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w:t>
      </w:r>
      <w:r>
        <w:rPr>
          <w:rFonts w:hint="eastAsia" w:ascii="仿宋_GB2312" w:eastAsia="仿宋_GB2312" w:cs="仿宋_GB2312"/>
          <w:b/>
          <w:bCs/>
          <w:color w:val="auto"/>
          <w:sz w:val="32"/>
          <w:szCs w:val="32"/>
          <w:u w:val="none"/>
          <w:lang w:eastAsia="zh-CN"/>
        </w:rPr>
        <w:t>六</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 xml:space="preserve"> 家庭财产指共同生活的家庭成员拥有的全部动产和不动产。动产主要包括银行存款、证券、基金、商业保险、债权、互联网金融资产以及车辆</w:t>
      </w:r>
      <w:r>
        <w:rPr>
          <w:rFonts w:hint="eastAsia" w:ascii="仿宋_GB2312" w:eastAsia="仿宋_GB2312" w:cs="仿宋_GB2312"/>
          <w:color w:val="auto"/>
          <w:sz w:val="32"/>
          <w:szCs w:val="32"/>
          <w:u w:val="none"/>
          <w:lang w:eastAsia="zh-CN"/>
        </w:rPr>
        <w:t>、工程机械</w:t>
      </w:r>
      <w:r>
        <w:rPr>
          <w:rFonts w:hint="eastAsia" w:ascii="仿宋_GB2312" w:eastAsia="仿宋_GB2312" w:cs="仿宋_GB2312"/>
          <w:color w:val="auto"/>
          <w:sz w:val="32"/>
          <w:szCs w:val="32"/>
          <w:u w:val="none"/>
        </w:rPr>
        <w:t>等。不动产主要包括房屋、林木等定着物。</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eastAsia="仿宋_GB2312" w:cs="Times New Roman"/>
          <w:color w:val="auto"/>
          <w:sz w:val="32"/>
          <w:szCs w:val="32"/>
          <w:u w:val="none"/>
        </w:rPr>
      </w:pPr>
      <w:r>
        <w:rPr>
          <w:rFonts w:hint="eastAsia" w:ascii="仿宋_GB2312" w:eastAsia="仿宋_GB2312" w:cs="仿宋_GB2312"/>
          <w:color w:val="auto"/>
          <w:sz w:val="32"/>
          <w:szCs w:val="32"/>
          <w:u w:val="none"/>
        </w:rPr>
        <w:t>对于维持家庭生产生活的必需财产，在认定家庭财产状况时</w:t>
      </w:r>
      <w:r>
        <w:rPr>
          <w:rFonts w:hint="eastAsia" w:ascii="仿宋_GB2312" w:eastAsia="仿宋_GB2312" w:cs="仿宋_GB2312"/>
          <w:color w:val="auto"/>
          <w:sz w:val="32"/>
          <w:szCs w:val="32"/>
          <w:u w:val="none"/>
          <w:lang w:eastAsia="zh-CN"/>
        </w:rPr>
        <w:t>，由申请人书面承诺，经村（居）确认属实，</w:t>
      </w:r>
      <w:r>
        <w:rPr>
          <w:rFonts w:hint="eastAsia" w:ascii="仿宋_GB2312" w:eastAsia="仿宋_GB2312" w:cs="仿宋_GB2312"/>
          <w:color w:val="auto"/>
          <w:sz w:val="32"/>
          <w:szCs w:val="32"/>
          <w:u w:val="none"/>
        </w:rPr>
        <w:t>可予以豁免。</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第十</w:t>
      </w:r>
      <w:r>
        <w:rPr>
          <w:rFonts w:hint="eastAsia" w:ascii="仿宋_GB2312" w:eastAsia="仿宋_GB2312" w:cs="仿宋_GB2312"/>
          <w:b/>
          <w:bCs/>
          <w:color w:val="auto"/>
          <w:sz w:val="32"/>
          <w:szCs w:val="32"/>
          <w:u w:val="none"/>
          <w:lang w:eastAsia="zh-CN"/>
        </w:rPr>
        <w:t>七</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申请</w:t>
      </w:r>
      <w:r>
        <w:rPr>
          <w:rFonts w:hint="eastAsia" w:ascii="仿宋_GB2312" w:eastAsia="仿宋_GB2312" w:cs="仿宋_GB2312"/>
          <w:color w:val="auto"/>
          <w:sz w:val="32"/>
          <w:szCs w:val="32"/>
          <w:u w:val="none"/>
          <w:lang w:eastAsia="zh-CN"/>
        </w:rPr>
        <w:t>人及共同生活家庭成员</w:t>
      </w:r>
      <w:r>
        <w:rPr>
          <w:rFonts w:hint="eastAsia" w:ascii="仿宋_GB2312" w:eastAsia="仿宋_GB2312" w:cs="仿宋_GB2312"/>
          <w:color w:val="auto"/>
          <w:sz w:val="32"/>
          <w:szCs w:val="32"/>
          <w:u w:val="none"/>
        </w:rPr>
        <w:t>财产状况有下列情形</w:t>
      </w:r>
      <w:r>
        <w:rPr>
          <w:rFonts w:hint="eastAsia" w:ascii="仿宋_GB2312" w:eastAsia="仿宋_GB2312" w:cs="仿宋_GB2312"/>
          <w:color w:val="auto"/>
          <w:sz w:val="32"/>
          <w:szCs w:val="32"/>
          <w:u w:val="none"/>
          <w:lang w:eastAsia="zh-CN"/>
        </w:rPr>
        <w:t>之一</w:t>
      </w:r>
      <w:r>
        <w:rPr>
          <w:rFonts w:hint="eastAsia" w:ascii="仿宋_GB2312" w:eastAsia="仿宋_GB2312" w:cs="仿宋_GB2312"/>
          <w:color w:val="auto"/>
          <w:sz w:val="32"/>
          <w:szCs w:val="32"/>
          <w:u w:val="none"/>
        </w:rPr>
        <w:t>的，原则上不得纳入低保</w:t>
      </w:r>
      <w:r>
        <w:rPr>
          <w:rFonts w:hint="eastAsia" w:ascii="仿宋_GB2312" w:eastAsia="仿宋_GB2312" w:cs="仿宋_GB2312"/>
          <w:color w:val="auto"/>
          <w:sz w:val="32"/>
          <w:szCs w:val="32"/>
          <w:u w:val="none"/>
          <w:lang w:eastAsia="zh-CN"/>
        </w:rPr>
        <w:t>，已纳入低保的应予退出</w:t>
      </w:r>
      <w:r>
        <w:rPr>
          <w:rFonts w:hint="eastAsia" w:asci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（一）家庭人均金融资产在当地年低保标</w:t>
      </w:r>
      <w:r>
        <w:rPr>
          <w:rFonts w:hint="eastAsia" w:ascii="仿宋_GB2312" w:hAnsi="仿宋_GB2312" w:eastAsia="仿宋_GB2312" w:cs="仿宋_GB2312"/>
          <w:color w:val="auto"/>
          <w:sz w:val="32"/>
          <w:szCs w:val="32"/>
          <w:u w:val="none"/>
        </w:rPr>
        <w:t>准4倍及以上的；符合靠家庭供养重度残疾人（含三级精神、智力残疾）</w:t>
      </w:r>
      <w:r>
        <w:rPr>
          <w:rFonts w:hint="eastAsia" w:ascii="仿宋_GB2312" w:hAnsi="仿宋_GB2312" w:eastAsia="仿宋_GB2312" w:cs="仿宋_GB2312"/>
          <w:color w:val="auto"/>
          <w:sz w:val="32"/>
          <w:szCs w:val="32"/>
          <w:u w:val="none"/>
          <w:lang w:eastAsia="zh-CN"/>
        </w:rPr>
        <w:t>单人纳</w:t>
      </w:r>
      <w:r>
        <w:rPr>
          <w:rFonts w:hint="eastAsia" w:ascii="仿宋_GB2312" w:hAnsi="仿宋_GB2312" w:eastAsia="仿宋_GB2312" w:cs="仿宋_GB2312"/>
          <w:color w:val="auto"/>
          <w:sz w:val="32"/>
          <w:szCs w:val="32"/>
          <w:u w:val="none"/>
        </w:rPr>
        <w:t>保的，其家庭人均金融资产在当地年低保标准8倍及以上的</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（二）有</w:t>
      </w:r>
      <w:r>
        <w:rPr>
          <w:rFonts w:hint="eastAsia" w:eastAsia="仿宋_GB2312" w:cs="仿宋_GB2312"/>
          <w:color w:val="auto"/>
          <w:spacing w:val="-11"/>
          <w:sz w:val="32"/>
          <w:szCs w:val="32"/>
          <w:u w:val="none"/>
        </w:rPr>
        <w:t>机动车辆（不含</w:t>
      </w:r>
      <w:r>
        <w:rPr>
          <w:rFonts w:hint="eastAsia" w:eastAsia="仿宋_GB2312" w:cs="仿宋_GB2312"/>
          <w:color w:val="auto"/>
          <w:spacing w:val="-11"/>
          <w:sz w:val="32"/>
          <w:szCs w:val="32"/>
          <w:u w:val="none"/>
          <w:lang w:eastAsia="zh-CN"/>
        </w:rPr>
        <w:t>普通二轮和三轮摩托车、残疾人用于功能性补偿代步的机动车辆</w:t>
      </w:r>
      <w:r>
        <w:rPr>
          <w:rFonts w:hint="eastAsia" w:eastAsia="仿宋_GB2312" w:cs="仿宋_GB2312"/>
          <w:color w:val="auto"/>
          <w:spacing w:val="-11"/>
          <w:sz w:val="32"/>
          <w:szCs w:val="32"/>
          <w:u w:val="none"/>
        </w:rPr>
        <w:t>）</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船舶</w:t>
      </w:r>
      <w:r>
        <w:rPr>
          <w:rFonts w:hint="eastAsia" w:eastAsia="仿宋_GB2312" w:cs="仿宋_GB2312"/>
          <w:color w:val="auto"/>
          <w:sz w:val="32"/>
          <w:szCs w:val="32"/>
          <w:u w:val="none"/>
          <w:lang w:eastAsia="zh-CN"/>
        </w:rPr>
        <w:t>、</w:t>
      </w:r>
      <w:r>
        <w:rPr>
          <w:rFonts w:hint="eastAsia" w:ascii="仿宋_GB2312" w:eastAsia="仿宋_GB2312" w:cs="仿宋_GB2312"/>
          <w:color w:val="auto"/>
          <w:sz w:val="32"/>
          <w:szCs w:val="32"/>
          <w:u w:val="none"/>
          <w:lang w:eastAsia="zh-CN"/>
        </w:rPr>
        <w:t>工程机械和大型</w:t>
      </w:r>
      <w:r>
        <w:rPr>
          <w:rFonts w:hint="eastAsia" w:eastAsia="仿宋_GB2312" w:cs="仿宋_GB2312"/>
          <w:color w:val="auto"/>
          <w:sz w:val="32"/>
          <w:szCs w:val="32"/>
          <w:u w:val="none"/>
        </w:rPr>
        <w:t>农机具</w:t>
      </w:r>
      <w:r>
        <w:rPr>
          <w:rFonts w:hint="eastAsia" w:eastAsia="仿宋_GB2312" w:cs="仿宋_GB2312"/>
          <w:color w:val="auto"/>
          <w:sz w:val="32"/>
          <w:szCs w:val="32"/>
          <w:u w:val="none"/>
          <w:lang w:eastAsia="zh-CN"/>
        </w:rPr>
        <w:t>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（三）实际有</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套及以上</w:t>
      </w:r>
      <w:r>
        <w:rPr>
          <w:rFonts w:hint="eastAsia" w:ascii="仿宋_GB2312" w:hAnsi="仿宋_GB2312" w:eastAsia="仿宋_GB2312" w:cs="仿宋_GB2312"/>
          <w:color w:val="auto"/>
          <w:sz w:val="32"/>
          <w:szCs w:val="32"/>
          <w:u w:val="none"/>
          <w:lang w:eastAsia="zh-CN"/>
        </w:rPr>
        <w:t>产权</w:t>
      </w:r>
      <w:r>
        <w:rPr>
          <w:rFonts w:hint="eastAsia" w:ascii="仿宋_GB2312" w:hAnsi="仿宋_GB2312" w:eastAsia="仿宋_GB2312" w:cs="仿宋_GB2312"/>
          <w:color w:val="auto"/>
          <w:sz w:val="32"/>
          <w:szCs w:val="32"/>
          <w:u w:val="none"/>
        </w:rPr>
        <w:t>住房且</w:t>
      </w:r>
      <w:r>
        <w:rPr>
          <w:rFonts w:hint="eastAsia" w:ascii="仿宋_GB2312" w:hAnsi="仿宋_GB2312" w:eastAsia="仿宋_GB2312" w:cs="仿宋_GB2312"/>
          <w:color w:val="auto"/>
          <w:sz w:val="32"/>
          <w:szCs w:val="32"/>
          <w:u w:val="none"/>
          <w:lang w:eastAsia="zh-CN"/>
        </w:rPr>
        <w:t>人均住房面积</w:t>
      </w:r>
      <w:r>
        <w:rPr>
          <w:rFonts w:hint="eastAsia" w:ascii="仿宋_GB2312" w:hAnsi="仿宋_GB2312" w:eastAsia="仿宋_GB2312" w:cs="仿宋_GB2312"/>
          <w:color w:val="auto"/>
          <w:sz w:val="32"/>
          <w:szCs w:val="32"/>
          <w:u w:val="none"/>
        </w:rPr>
        <w:t>在当地住房保障标准面积两倍及以上的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有非普通住宅或</w:t>
      </w:r>
      <w:r>
        <w:rPr>
          <w:rFonts w:hint="eastAsia" w:ascii="仿宋_GB2312" w:hAnsi="仿宋_GB2312" w:eastAsia="仿宋_GB2312" w:cs="仿宋_GB2312"/>
          <w:color w:val="auto"/>
          <w:sz w:val="32"/>
          <w:szCs w:val="32"/>
          <w:u w:val="none"/>
          <w:lang w:eastAsia="zh-CN"/>
        </w:rPr>
        <w:t>商业用房</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同时有小产权房和产权</w:t>
      </w:r>
      <w:r>
        <w:rPr>
          <w:rFonts w:hint="eastAsia" w:ascii="仿宋_GB2312" w:hAnsi="仿宋_GB2312" w:eastAsia="仿宋_GB2312" w:cs="仿宋_GB2312"/>
          <w:color w:val="auto"/>
          <w:sz w:val="32"/>
          <w:szCs w:val="32"/>
          <w:u w:val="none"/>
        </w:rPr>
        <w:t>住房</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申请低保前1年内</w:t>
      </w:r>
      <w:r>
        <w:rPr>
          <w:rFonts w:hint="eastAsia" w:ascii="仿宋_GB2312" w:hAnsi="仿宋_GB2312" w:eastAsia="仿宋_GB2312" w:cs="仿宋_GB2312"/>
          <w:color w:val="auto"/>
          <w:sz w:val="32"/>
          <w:szCs w:val="32"/>
          <w:u w:val="none"/>
          <w:lang w:eastAsia="zh-CN"/>
        </w:rPr>
        <w:t>或在保期间</w:t>
      </w:r>
      <w:r>
        <w:rPr>
          <w:rFonts w:hint="eastAsia" w:ascii="仿宋_GB2312" w:hAnsi="仿宋_GB2312" w:eastAsia="仿宋_GB2312" w:cs="仿宋_GB2312"/>
          <w:color w:val="auto"/>
          <w:sz w:val="32"/>
          <w:szCs w:val="32"/>
          <w:u w:val="none"/>
        </w:rPr>
        <w:t>有购置</w:t>
      </w:r>
      <w:r>
        <w:rPr>
          <w:rFonts w:hint="eastAsia" w:ascii="仿宋_GB2312" w:hAnsi="仿宋_GB2312" w:eastAsia="仿宋_GB2312" w:cs="仿宋_GB2312"/>
          <w:color w:val="auto"/>
          <w:sz w:val="32"/>
          <w:szCs w:val="32"/>
          <w:u w:val="none"/>
          <w:lang w:eastAsia="zh-CN"/>
        </w:rPr>
        <w:t>产权住房或商业用房</w:t>
      </w:r>
      <w:r>
        <w:rPr>
          <w:rFonts w:hint="eastAsia" w:ascii="仿宋_GB2312" w:hAnsi="仿宋_GB2312" w:eastAsia="仿宋_GB2312" w:cs="仿宋_GB2312"/>
          <w:color w:val="auto"/>
          <w:sz w:val="32"/>
          <w:szCs w:val="32"/>
          <w:u w:val="none"/>
        </w:rPr>
        <w:t>、新建</w:t>
      </w:r>
      <w:r>
        <w:rPr>
          <w:rFonts w:hint="eastAsia" w:ascii="仿宋_GB2312" w:hAnsi="仿宋_GB2312" w:eastAsia="仿宋_GB2312" w:cs="仿宋_GB2312"/>
          <w:color w:val="auto"/>
          <w:sz w:val="32"/>
          <w:szCs w:val="32"/>
          <w:u w:val="none"/>
          <w:lang w:eastAsia="zh-CN"/>
        </w:rPr>
        <w:t>小产权</w:t>
      </w:r>
      <w:r>
        <w:rPr>
          <w:rFonts w:hint="eastAsia" w:ascii="仿宋_GB2312" w:hAnsi="仿宋_GB2312" w:eastAsia="仿宋_GB2312" w:cs="仿宋_GB2312"/>
          <w:color w:val="auto"/>
          <w:sz w:val="32"/>
          <w:szCs w:val="32"/>
          <w:u w:val="none"/>
        </w:rPr>
        <w:t>房的（</w:t>
      </w:r>
      <w:r>
        <w:rPr>
          <w:rFonts w:hint="eastAsia" w:ascii="仿宋_GB2312" w:hAnsi="仿宋_GB2312" w:eastAsia="仿宋_GB2312" w:cs="仿宋_GB2312"/>
          <w:color w:val="auto"/>
          <w:sz w:val="32"/>
          <w:szCs w:val="32"/>
          <w:u w:val="none"/>
          <w:lang w:eastAsia="zh-CN"/>
        </w:rPr>
        <w:t>重病、重残单人纳保的</w:t>
      </w:r>
      <w:r>
        <w:rPr>
          <w:rFonts w:hint="eastAsia" w:ascii="仿宋_GB2312" w:hAnsi="仿宋_GB2312" w:eastAsia="仿宋_GB2312" w:cs="仿宋_GB2312"/>
          <w:color w:val="auto"/>
          <w:sz w:val="32"/>
          <w:szCs w:val="32"/>
          <w:u w:val="none"/>
        </w:rPr>
        <w:t>除外）。</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（四）经商办企业（不含个体工商户或加入农民专业合作社</w:t>
      </w:r>
      <w:r>
        <w:rPr>
          <w:rFonts w:hint="eastAsia" w:ascii="仿宋_GB2312" w:hAnsi="仿宋_GB2312" w:eastAsia="仿宋_GB2312" w:cs="仿宋_GB2312"/>
          <w:color w:val="auto"/>
          <w:sz w:val="32"/>
          <w:szCs w:val="32"/>
          <w:u w:val="none"/>
          <w:lang w:eastAsia="zh-CN"/>
        </w:rPr>
        <w:t>，下同</w:t>
      </w:r>
      <w:r>
        <w:rPr>
          <w:rFonts w:hint="eastAsia" w:ascii="仿宋_GB2312" w:hAnsi="仿宋_GB2312" w:eastAsia="仿宋_GB2312" w:cs="仿宋_GB2312"/>
          <w:color w:val="auto"/>
          <w:sz w:val="32"/>
          <w:szCs w:val="32"/>
          <w:u w:val="none"/>
        </w:rPr>
        <w:t>）或长期雇佣他人从事各种经营性活动</w:t>
      </w:r>
      <w:r>
        <w:rPr>
          <w:rFonts w:hint="eastAsia" w:ascii="仿宋_GB2312" w:hAnsi="仿宋_GB2312" w:eastAsia="仿宋_GB2312" w:cs="仿宋_GB2312"/>
          <w:color w:val="auto"/>
          <w:sz w:val="32"/>
          <w:szCs w:val="32"/>
          <w:u w:val="none"/>
          <w:lang w:eastAsia="zh-CN"/>
        </w:rPr>
        <w:t>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ascii="仿宋_GB2312" w:hAnsi="仿宋_GB2312" w:eastAsia="仿宋_GB2312" w:cs="仿宋_GB2312"/>
          <w:b w:val="0"/>
          <w:i w:val="0"/>
          <w:caps w:val="0"/>
          <w:color w:val="auto"/>
          <w:spacing w:val="0"/>
          <w:kern w:val="0"/>
          <w:sz w:val="32"/>
          <w:szCs w:val="32"/>
          <w:u w:val="none"/>
          <w:lang w:val="en-US" w:eastAsia="zh-CN" w:bidi="ar"/>
        </w:rPr>
        <w:t>（五）故意通过离婚、赠与等方式放弃或转让应得财产份额，或放弃应得赡抚养费等经济利益，并足以影响低保认定的。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olor w:val="auto"/>
          <w:sz w:val="32"/>
          <w:szCs w:val="32"/>
          <w:u w:val="none"/>
          <w:lang w:eastAsia="zh-CN"/>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六</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有</w:t>
      </w:r>
      <w:r>
        <w:rPr>
          <w:rFonts w:eastAsia="仿宋_GB2312"/>
          <w:color w:val="auto"/>
          <w:sz w:val="32"/>
          <w:szCs w:val="32"/>
          <w:u w:val="none"/>
        </w:rPr>
        <w:t>自费</w:t>
      </w:r>
      <w:r>
        <w:rPr>
          <w:rFonts w:hint="eastAsia" w:eastAsia="仿宋_GB2312"/>
          <w:color w:val="auto"/>
          <w:sz w:val="32"/>
          <w:szCs w:val="32"/>
          <w:u w:val="none"/>
          <w:lang w:eastAsia="zh-CN"/>
        </w:rPr>
        <w:t>留学或</w:t>
      </w:r>
      <w:r>
        <w:rPr>
          <w:rFonts w:eastAsia="仿宋_GB2312"/>
          <w:color w:val="auto"/>
          <w:sz w:val="32"/>
          <w:szCs w:val="32"/>
          <w:u w:val="none"/>
        </w:rPr>
        <w:t>自费</w:t>
      </w:r>
      <w:r>
        <w:rPr>
          <w:rFonts w:hint="eastAsia" w:eastAsia="仿宋_GB2312"/>
          <w:color w:val="auto"/>
          <w:sz w:val="32"/>
          <w:szCs w:val="32"/>
          <w:u w:val="none"/>
          <w:lang w:eastAsia="zh-CN"/>
        </w:rPr>
        <w:t>就读高收费幼儿园、中小</w:t>
      </w:r>
      <w:r>
        <w:rPr>
          <w:rFonts w:eastAsia="仿宋_GB2312"/>
          <w:color w:val="auto"/>
          <w:sz w:val="32"/>
          <w:szCs w:val="32"/>
          <w:u w:val="none"/>
        </w:rPr>
        <w:t>学</w:t>
      </w:r>
      <w:r>
        <w:rPr>
          <w:rFonts w:hint="eastAsia" w:eastAsia="仿宋_GB2312"/>
          <w:color w:val="auto"/>
          <w:sz w:val="32"/>
          <w:szCs w:val="32"/>
          <w:u w:val="none"/>
          <w:lang w:eastAsia="zh-CN"/>
        </w:rPr>
        <w:t>，</w:t>
      </w:r>
      <w:r>
        <w:rPr>
          <w:rFonts w:eastAsia="仿宋_GB2312"/>
          <w:color w:val="auto"/>
          <w:sz w:val="32"/>
          <w:szCs w:val="32"/>
          <w:u w:val="none"/>
        </w:rPr>
        <w:t>自费</w:t>
      </w:r>
      <w:r>
        <w:rPr>
          <w:rFonts w:hint="eastAsia" w:eastAsia="仿宋_GB2312"/>
          <w:color w:val="auto"/>
          <w:sz w:val="32"/>
          <w:szCs w:val="32"/>
          <w:u w:val="none"/>
          <w:lang w:eastAsia="zh-CN"/>
        </w:rPr>
        <w:t>就读高等院校的高收费专业</w:t>
      </w:r>
      <w:r>
        <w:rPr>
          <w:rFonts w:eastAsia="仿宋_GB2312"/>
          <w:color w:val="auto"/>
          <w:sz w:val="32"/>
          <w:szCs w:val="32"/>
          <w:u w:val="none"/>
        </w:rPr>
        <w:t>的</w:t>
      </w:r>
      <w:r>
        <w:rPr>
          <w:rFonts w:hint="eastAsia"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olor w:val="auto"/>
          <w:sz w:val="32"/>
          <w:szCs w:val="32"/>
          <w:u w:val="none"/>
          <w:lang w:eastAsia="zh-CN"/>
        </w:rPr>
      </w:pPr>
      <w:r>
        <w:rPr>
          <w:rFonts w:hint="eastAsia" w:eastAsia="仿宋_GB2312"/>
          <w:color w:val="auto"/>
          <w:sz w:val="32"/>
          <w:szCs w:val="32"/>
          <w:u w:val="none"/>
          <w:lang w:val="en-US" w:eastAsia="zh-CN"/>
        </w:rPr>
        <w:t>（七）</w:t>
      </w:r>
      <w:r>
        <w:rPr>
          <w:rFonts w:eastAsia="仿宋_GB2312"/>
          <w:color w:val="auto"/>
          <w:sz w:val="32"/>
          <w:szCs w:val="32"/>
          <w:u w:val="none"/>
        </w:rPr>
        <w:t>在法定劳动年龄段内并且有劳动能力，无正当理由拒绝就业或者从事生产劳动的</w:t>
      </w:r>
      <w:r>
        <w:rPr>
          <w:rFonts w:hint="eastAsia"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olor w:val="auto"/>
          <w:sz w:val="32"/>
          <w:szCs w:val="32"/>
          <w:u w:val="none"/>
          <w:lang w:val="en-US" w:eastAsia="zh-CN"/>
        </w:rPr>
      </w:pPr>
      <w:r>
        <w:rPr>
          <w:rFonts w:hint="eastAsia" w:eastAsia="仿宋_GB2312"/>
          <w:color w:val="auto"/>
          <w:sz w:val="32"/>
          <w:szCs w:val="32"/>
          <w:u w:val="none"/>
          <w:lang w:eastAsia="zh-CN"/>
        </w:rPr>
        <w:t>（八）其他明显不符合低保条件的情形。</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第十</w:t>
      </w:r>
      <w:r>
        <w:rPr>
          <w:rFonts w:hint="eastAsia" w:ascii="仿宋_GB2312" w:eastAsia="仿宋_GB2312" w:cs="仿宋_GB2312"/>
          <w:b/>
          <w:bCs/>
          <w:color w:val="auto"/>
          <w:sz w:val="32"/>
          <w:szCs w:val="32"/>
          <w:u w:val="none"/>
          <w:lang w:eastAsia="zh-CN"/>
        </w:rPr>
        <w:t>八</w:t>
      </w:r>
      <w:r>
        <w:rPr>
          <w:rFonts w:hint="eastAsia" w:ascii="仿宋_GB2312" w:eastAsia="仿宋_GB2312" w:cs="仿宋_GB2312"/>
          <w:b/>
          <w:bCs/>
          <w:color w:val="auto"/>
          <w:sz w:val="32"/>
          <w:szCs w:val="32"/>
          <w:u w:val="none"/>
        </w:rPr>
        <w:t>条</w:t>
      </w:r>
      <w:r>
        <w:rPr>
          <w:rFonts w:hint="eastAsia" w:ascii="仿宋_GB2312" w:eastAsia="仿宋_GB2312" w:cs="仿宋_GB2312"/>
          <w:b/>
          <w:bCs/>
          <w:color w:val="auto"/>
          <w:sz w:val="32"/>
          <w:szCs w:val="32"/>
          <w:u w:val="none"/>
          <w:lang w:val="en-US" w:eastAsia="zh-CN"/>
        </w:rPr>
        <w:t xml:space="preserve"> </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lang w:eastAsia="zh-CN"/>
        </w:rPr>
        <w:t>申请人的</w:t>
      </w:r>
      <w:r>
        <w:rPr>
          <w:rFonts w:hint="eastAsia" w:eastAsia="仿宋_GB2312" w:cs="仿宋_GB2312"/>
          <w:color w:val="auto"/>
          <w:sz w:val="32"/>
          <w:szCs w:val="32"/>
          <w:u w:val="none"/>
        </w:rPr>
        <w:t>赡抚养</w:t>
      </w:r>
      <w:r>
        <w:rPr>
          <w:rFonts w:hint="eastAsia" w:ascii="仿宋_GB2312" w:eastAsia="仿宋_GB2312" w:cs="仿宋_GB2312"/>
          <w:color w:val="auto"/>
          <w:sz w:val="32"/>
          <w:szCs w:val="32"/>
          <w:u w:val="none"/>
        </w:rPr>
        <w:t>法定义务人</w:t>
      </w:r>
      <w:r>
        <w:rPr>
          <w:rFonts w:hint="eastAsia" w:ascii="仿宋_GB2312" w:eastAsia="仿宋_GB2312" w:cs="仿宋_GB2312"/>
          <w:color w:val="auto"/>
          <w:sz w:val="32"/>
          <w:szCs w:val="32"/>
          <w:u w:val="none"/>
          <w:lang w:eastAsia="zh-CN"/>
        </w:rPr>
        <w:t>有</w:t>
      </w:r>
      <w:r>
        <w:rPr>
          <w:rFonts w:hint="eastAsia" w:ascii="仿宋_GB2312" w:eastAsia="仿宋_GB2312" w:cs="仿宋_GB2312"/>
          <w:color w:val="auto"/>
          <w:sz w:val="32"/>
          <w:szCs w:val="32"/>
          <w:u w:val="none"/>
        </w:rPr>
        <w:t>下列生活</w:t>
      </w:r>
      <w:r>
        <w:rPr>
          <w:rFonts w:hint="eastAsia" w:ascii="仿宋_GB2312" w:eastAsia="仿宋_GB2312" w:cs="仿宋_GB2312"/>
          <w:color w:val="auto"/>
          <w:sz w:val="32"/>
          <w:szCs w:val="32"/>
          <w:u w:val="none"/>
          <w:lang w:eastAsia="zh-CN"/>
        </w:rPr>
        <w:t>富</w:t>
      </w:r>
      <w:r>
        <w:rPr>
          <w:rFonts w:hint="eastAsia" w:ascii="仿宋_GB2312" w:eastAsia="仿宋_GB2312" w:cs="仿宋_GB2312"/>
          <w:color w:val="auto"/>
          <w:sz w:val="32"/>
          <w:szCs w:val="32"/>
          <w:u w:val="none"/>
        </w:rPr>
        <w:t>裕情形的，</w:t>
      </w:r>
      <w:r>
        <w:rPr>
          <w:rFonts w:hint="eastAsia" w:ascii="仿宋_GB2312" w:eastAsia="仿宋_GB2312" w:cs="仿宋_GB2312"/>
          <w:color w:val="auto"/>
          <w:sz w:val="32"/>
          <w:szCs w:val="32"/>
          <w:u w:val="none"/>
          <w:lang w:eastAsia="zh-CN"/>
        </w:rPr>
        <w:t>申请人</w:t>
      </w:r>
      <w:r>
        <w:rPr>
          <w:rFonts w:hint="eastAsia" w:ascii="仿宋_GB2312" w:eastAsia="仿宋_GB2312" w:cs="仿宋_GB2312"/>
          <w:color w:val="auto"/>
          <w:sz w:val="32"/>
          <w:szCs w:val="32"/>
          <w:u w:val="none"/>
        </w:rPr>
        <w:t>原则上不得纳入低保</w:t>
      </w:r>
      <w:r>
        <w:rPr>
          <w:rFonts w:hint="eastAsia" w:ascii="仿宋_GB2312" w:eastAsia="仿宋_GB2312" w:cs="仿宋_GB2312"/>
          <w:color w:val="auto"/>
          <w:sz w:val="32"/>
          <w:szCs w:val="32"/>
          <w:u w:val="none"/>
          <w:lang w:eastAsia="zh-CN"/>
        </w:rPr>
        <w:t>，已纳入低保的应予退出</w:t>
      </w:r>
      <w:r>
        <w:rPr>
          <w:rFonts w:hint="eastAsia" w:asci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（一）家庭人均可支配收入在当地城乡居民人均可支配收入</w:t>
      </w:r>
      <w:r>
        <w:rPr>
          <w:rFonts w:hint="eastAsia" w:ascii="仿宋_GB2312" w:eastAsia="仿宋_GB2312" w:cs="仿宋_GB2312"/>
          <w:color w:val="auto"/>
          <w:sz w:val="32"/>
          <w:szCs w:val="32"/>
          <w:u w:val="none"/>
          <w:lang w:val="en-US" w:eastAsia="zh-CN"/>
        </w:rPr>
        <w:t>3倍以上的</w:t>
      </w:r>
      <w:r>
        <w:rPr>
          <w:rFonts w:hint="eastAsia" w:asci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（二）</w:t>
      </w:r>
      <w:r>
        <w:rPr>
          <w:rFonts w:hint="eastAsia" w:ascii="仿宋_GB2312" w:eastAsia="仿宋_GB2312" w:cs="仿宋_GB2312"/>
          <w:color w:val="auto"/>
          <w:sz w:val="32"/>
          <w:szCs w:val="32"/>
          <w:u w:val="none"/>
        </w:rPr>
        <w:t>家庭人均金融资产在当地年低保标准</w:t>
      </w:r>
      <w:r>
        <w:rPr>
          <w:rFonts w:ascii="仿宋_GB2312" w:eastAsia="仿宋_GB2312" w:cs="仿宋_GB2312"/>
          <w:color w:val="auto"/>
          <w:sz w:val="32"/>
          <w:szCs w:val="32"/>
          <w:u w:val="none"/>
        </w:rPr>
        <w:t>8</w:t>
      </w:r>
      <w:r>
        <w:rPr>
          <w:rFonts w:hint="eastAsia" w:ascii="仿宋_GB2312" w:eastAsia="仿宋_GB2312" w:cs="仿宋_GB2312"/>
          <w:color w:val="auto"/>
          <w:sz w:val="32"/>
          <w:szCs w:val="32"/>
          <w:u w:val="none"/>
        </w:rPr>
        <w:t>倍</w:t>
      </w:r>
      <w:r>
        <w:rPr>
          <w:rFonts w:hint="eastAsia" w:eastAsia="仿宋_GB2312" w:cs="仿宋_GB2312"/>
          <w:color w:val="auto"/>
          <w:sz w:val="32"/>
          <w:szCs w:val="32"/>
          <w:u w:val="none"/>
        </w:rPr>
        <w:t>及以</w:t>
      </w:r>
      <w:r>
        <w:rPr>
          <w:rFonts w:hint="eastAsia" w:eastAsia="仿宋_GB2312" w:cs="仿宋_GB2312"/>
          <w:color w:val="auto"/>
          <w:sz w:val="32"/>
          <w:szCs w:val="32"/>
          <w:u w:val="none"/>
          <w:lang w:eastAsia="zh-CN"/>
        </w:rPr>
        <w:t>上的。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lang w:eastAsia="zh-CN"/>
        </w:rPr>
      </w:pPr>
      <w:r>
        <w:rPr>
          <w:rFonts w:hint="eastAsia" w:eastAsia="仿宋_GB2312" w:cs="仿宋_GB2312"/>
          <w:color w:val="auto"/>
          <w:sz w:val="32"/>
          <w:szCs w:val="32"/>
          <w:u w:val="none"/>
          <w:lang w:eastAsia="zh-CN"/>
        </w:rPr>
        <w:t>（三）</w:t>
      </w:r>
      <w:r>
        <w:rPr>
          <w:rFonts w:hint="eastAsia" w:ascii="仿宋_GB2312" w:eastAsia="仿宋_GB2312" w:cs="仿宋_GB2312"/>
          <w:color w:val="auto"/>
          <w:sz w:val="32"/>
          <w:szCs w:val="32"/>
          <w:u w:val="none"/>
        </w:rPr>
        <w:t>拥有</w:t>
      </w:r>
      <w:r>
        <w:rPr>
          <w:rFonts w:hint="eastAsia" w:ascii="仿宋_GB2312" w:eastAsia="仿宋_GB2312" w:cs="仿宋_GB2312"/>
          <w:color w:val="auto"/>
          <w:sz w:val="32"/>
          <w:szCs w:val="32"/>
          <w:u w:val="none"/>
          <w:lang w:eastAsia="zh-CN"/>
        </w:rPr>
        <w:t>中高档小车</w:t>
      </w:r>
      <w:r>
        <w:rPr>
          <w:rFonts w:hint="eastAsia" w:ascii="仿宋_GB2312" w:eastAsia="仿宋_GB2312" w:cs="仿宋_GB2312"/>
          <w:color w:val="auto"/>
          <w:sz w:val="32"/>
          <w:szCs w:val="32"/>
          <w:u w:val="none"/>
        </w:rPr>
        <w:t>（按有效商业保险车损</w:t>
      </w:r>
      <w:r>
        <w:rPr>
          <w:rFonts w:hint="eastAsia" w:ascii="仿宋_GB2312" w:eastAsia="仿宋_GB2312" w:cs="仿宋_GB2312"/>
          <w:color w:val="auto"/>
          <w:sz w:val="32"/>
          <w:szCs w:val="32"/>
          <w:u w:val="none"/>
          <w:lang w:eastAsia="zh-CN"/>
        </w:rPr>
        <w:t>险</w:t>
      </w:r>
      <w:r>
        <w:rPr>
          <w:rFonts w:hint="eastAsia" w:ascii="仿宋_GB2312" w:eastAsia="仿宋_GB2312" w:cs="仿宋_GB2312"/>
          <w:color w:val="auto"/>
          <w:sz w:val="32"/>
          <w:szCs w:val="32"/>
          <w:u w:val="none"/>
        </w:rPr>
        <w:t>保额在</w:t>
      </w:r>
      <w:r>
        <w:rPr>
          <w:rFonts w:hint="eastAsia" w:ascii="仿宋_GB2312" w:eastAsia="仿宋_GB2312" w:cs="仿宋_GB2312"/>
          <w:color w:val="auto"/>
          <w:sz w:val="32"/>
          <w:szCs w:val="32"/>
          <w:u w:val="none"/>
          <w:lang w:val="en-US" w:eastAsia="zh-CN"/>
        </w:rPr>
        <w:t>15</w:t>
      </w:r>
      <w:r>
        <w:rPr>
          <w:rFonts w:hint="eastAsia" w:ascii="仿宋_GB2312" w:eastAsia="仿宋_GB2312" w:cs="仿宋_GB2312"/>
          <w:color w:val="auto"/>
          <w:sz w:val="32"/>
          <w:szCs w:val="32"/>
          <w:u w:val="none"/>
        </w:rPr>
        <w:t>万元及以上的确定）、</w:t>
      </w:r>
      <w:r>
        <w:rPr>
          <w:rFonts w:hint="eastAsia" w:ascii="仿宋_GB2312" w:eastAsia="仿宋_GB2312" w:cs="仿宋_GB2312"/>
          <w:color w:val="auto"/>
          <w:sz w:val="32"/>
          <w:szCs w:val="32"/>
          <w:u w:val="none"/>
          <w:lang w:eastAsia="zh-CN"/>
        </w:rPr>
        <w:t>有中大型船舶或工程机械的。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（四）</w:t>
      </w:r>
      <w:r>
        <w:rPr>
          <w:rFonts w:hint="eastAsia" w:ascii="仿宋_GB2312" w:eastAsia="仿宋_GB2312" w:cs="仿宋_GB2312"/>
          <w:color w:val="auto"/>
          <w:sz w:val="32"/>
          <w:szCs w:val="32"/>
          <w:u w:val="none"/>
        </w:rPr>
        <w:t>有非普通住宅</w:t>
      </w:r>
      <w:r>
        <w:rPr>
          <w:rFonts w:hint="eastAsia" w:eastAsia="仿宋_GB2312" w:cs="仿宋_GB2312"/>
          <w:color w:val="auto"/>
          <w:sz w:val="32"/>
          <w:szCs w:val="32"/>
          <w:u w:val="none"/>
        </w:rPr>
        <w:t>或</w:t>
      </w:r>
      <w:r>
        <w:rPr>
          <w:rFonts w:hint="eastAsia" w:eastAsia="仿宋_GB2312" w:cs="仿宋_GB2312"/>
          <w:color w:val="auto"/>
          <w:sz w:val="32"/>
          <w:szCs w:val="32"/>
          <w:u w:val="none"/>
          <w:lang w:eastAsia="zh-CN"/>
        </w:rPr>
        <w:t>商业用房</w:t>
      </w:r>
      <w:r>
        <w:rPr>
          <w:rFonts w:hint="eastAsia" w:eastAsia="仿宋_GB2312" w:cs="仿宋_GB2312"/>
          <w:color w:val="auto"/>
          <w:sz w:val="32"/>
          <w:szCs w:val="32"/>
          <w:u w:val="none"/>
        </w:rPr>
        <w:t>的</w:t>
      </w:r>
      <w:r>
        <w:rPr>
          <w:rFonts w:hint="eastAsia"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eastAsia="仿宋_GB2312" w:cs="仿宋_GB2312"/>
          <w:color w:val="auto"/>
          <w:sz w:val="32"/>
          <w:szCs w:val="32"/>
          <w:u w:val="none"/>
        </w:rPr>
      </w:pPr>
      <w:r>
        <w:rPr>
          <w:rFonts w:hint="eastAsia" w:eastAsia="仿宋_GB2312" w:cs="仿宋_GB2312"/>
          <w:color w:val="auto"/>
          <w:sz w:val="32"/>
          <w:szCs w:val="32"/>
          <w:u w:val="none"/>
          <w:lang w:eastAsia="zh-CN"/>
        </w:rPr>
        <w:t>（五）其他</w:t>
      </w:r>
      <w:r>
        <w:rPr>
          <w:rFonts w:hint="eastAsia" w:ascii="仿宋_GB2312" w:eastAsia="仿宋_GB2312" w:cs="仿宋_GB2312"/>
          <w:color w:val="auto"/>
          <w:sz w:val="32"/>
          <w:szCs w:val="32"/>
          <w:u w:val="none"/>
        </w:rPr>
        <w:t>生活</w:t>
      </w:r>
      <w:r>
        <w:rPr>
          <w:rFonts w:hint="eastAsia" w:ascii="仿宋_GB2312" w:eastAsia="仿宋_GB2312" w:cs="仿宋_GB2312"/>
          <w:color w:val="auto"/>
          <w:sz w:val="32"/>
          <w:szCs w:val="32"/>
          <w:u w:val="none"/>
          <w:lang w:eastAsia="zh-CN"/>
        </w:rPr>
        <w:t>富</w:t>
      </w:r>
      <w:r>
        <w:rPr>
          <w:rFonts w:hint="eastAsia" w:ascii="仿宋_GB2312" w:eastAsia="仿宋_GB2312" w:cs="仿宋_GB2312"/>
          <w:color w:val="auto"/>
          <w:sz w:val="32"/>
          <w:szCs w:val="32"/>
          <w:u w:val="none"/>
        </w:rPr>
        <w:t>裕情形</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第十</w:t>
      </w:r>
      <w:r>
        <w:rPr>
          <w:rFonts w:hint="eastAsia" w:ascii="仿宋_GB2312" w:eastAsia="仿宋_GB2312" w:cs="仿宋_GB2312"/>
          <w:b/>
          <w:bCs/>
          <w:color w:val="auto"/>
          <w:sz w:val="32"/>
          <w:szCs w:val="32"/>
          <w:u w:val="none"/>
          <w:lang w:eastAsia="zh-CN"/>
        </w:rPr>
        <w:t>九</w:t>
      </w:r>
      <w:r>
        <w:rPr>
          <w:rFonts w:hint="eastAsia" w:ascii="仿宋_GB2312" w:eastAsia="仿宋_GB2312" w:cs="仿宋_GB2312"/>
          <w:b/>
          <w:bCs/>
          <w:color w:val="auto"/>
          <w:sz w:val="32"/>
          <w:szCs w:val="32"/>
          <w:u w:val="none"/>
        </w:rPr>
        <w:t>条</w:t>
      </w:r>
      <w:r>
        <w:rPr>
          <w:rFonts w:hint="eastAsia" w:ascii="仿宋_GB2312" w:eastAsia="仿宋_GB2312" w:cs="仿宋_GB2312"/>
          <w:b/>
          <w:bCs/>
          <w:color w:val="auto"/>
          <w:sz w:val="32"/>
          <w:szCs w:val="32"/>
          <w:u w:val="none"/>
          <w:lang w:val="en-US" w:eastAsia="zh-CN"/>
        </w:rPr>
        <w:t xml:space="preserve"> </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lang w:eastAsia="zh-CN"/>
        </w:rPr>
        <w:t>申请人</w:t>
      </w:r>
      <w:r>
        <w:rPr>
          <w:rFonts w:hint="eastAsia" w:ascii="仿宋_GB2312" w:eastAsia="仿宋_GB2312" w:cs="仿宋_GB2312"/>
          <w:color w:val="auto"/>
          <w:sz w:val="32"/>
          <w:szCs w:val="32"/>
          <w:u w:val="none"/>
        </w:rPr>
        <w:t>其他</w:t>
      </w:r>
      <w:r>
        <w:rPr>
          <w:rFonts w:hint="eastAsia" w:eastAsia="仿宋_GB2312" w:cs="仿宋_GB2312"/>
          <w:color w:val="auto"/>
          <w:sz w:val="32"/>
          <w:szCs w:val="32"/>
          <w:u w:val="none"/>
        </w:rPr>
        <w:t>家庭财产按下列规定核算：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pacing w:val="-6"/>
          <w:sz w:val="32"/>
          <w:szCs w:val="32"/>
          <w:u w:val="none"/>
        </w:rPr>
      </w:pPr>
      <w:r>
        <w:rPr>
          <w:rFonts w:hint="eastAsia" w:ascii="仿宋_GB2312" w:eastAsia="仿宋_GB2312" w:cs="仿宋_GB2312"/>
          <w:color w:val="auto"/>
          <w:sz w:val="32"/>
          <w:szCs w:val="32"/>
          <w:u w:val="none"/>
        </w:rPr>
        <w:t>（一）</w:t>
      </w:r>
      <w:r>
        <w:rPr>
          <w:rFonts w:hint="eastAsia" w:eastAsia="仿宋_GB2312" w:cs="仿宋_GB2312"/>
          <w:color w:val="auto"/>
          <w:sz w:val="32"/>
          <w:szCs w:val="32"/>
          <w:u w:val="none"/>
        </w:rPr>
        <w:t>在家</w:t>
      </w:r>
      <w:r>
        <w:rPr>
          <w:rFonts w:hint="eastAsia" w:eastAsia="仿宋_GB2312" w:cs="仿宋_GB2312"/>
          <w:color w:val="auto"/>
          <w:spacing w:val="-6"/>
          <w:sz w:val="32"/>
          <w:szCs w:val="32"/>
          <w:u w:val="none"/>
        </w:rPr>
        <w:t>庭金融资产中，小额扶贫贷款、国家助学贷款等债务部分，以及重病医疗、残疾康复和</w:t>
      </w:r>
      <w:r>
        <w:rPr>
          <w:rFonts w:hint="eastAsia" w:eastAsia="仿宋_GB2312" w:cs="仿宋_GB2312"/>
          <w:color w:val="auto"/>
          <w:spacing w:val="-6"/>
          <w:sz w:val="32"/>
          <w:szCs w:val="32"/>
          <w:u w:val="none"/>
          <w:lang w:eastAsia="zh-CN"/>
        </w:rPr>
        <w:t>托养</w:t>
      </w:r>
      <w:r>
        <w:rPr>
          <w:rFonts w:hint="eastAsia" w:eastAsia="仿宋_GB2312" w:cs="仿宋_GB2312"/>
          <w:color w:val="auto"/>
          <w:spacing w:val="-6"/>
          <w:sz w:val="32"/>
          <w:szCs w:val="32"/>
          <w:u w:val="none"/>
        </w:rPr>
        <w:t>照护、普通高校就学、农村危房改造、造福工程搬迁等预期刚性支出需要，有确切证明的，应相应扣除。</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二</w:t>
      </w:r>
      <w:r>
        <w:rPr>
          <w:rFonts w:hint="eastAsia" w:eastAsia="仿宋_GB2312" w:cs="仿宋_GB2312"/>
          <w:color w:val="auto"/>
          <w:sz w:val="32"/>
          <w:szCs w:val="32"/>
          <w:u w:val="none"/>
        </w:rPr>
        <w:t>）缴纳社会保险费、住房公积金和医保个人账户资金，按规定不能提取的，不计入家庭金融资产。</w:t>
      </w:r>
      <w:r>
        <w:rPr>
          <w:rFonts w:eastAsia="仿宋_GB2312"/>
          <w:color w:val="auto"/>
          <w:sz w:val="32"/>
          <w:szCs w:val="32"/>
          <w:u w:val="none"/>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三</w:t>
      </w:r>
      <w:r>
        <w:rPr>
          <w:rFonts w:hint="eastAsia" w:eastAsia="仿宋_GB2312" w:cs="仿宋_GB2312"/>
          <w:color w:val="auto"/>
          <w:sz w:val="32"/>
          <w:szCs w:val="32"/>
          <w:u w:val="none"/>
        </w:rPr>
        <w:t>）因房屋拆迁获得的拆迁补偿款中，按照规定用于新建、购置安居性质的自住房屋和因搬迁、装修、购置普通家具家电及过渡安置期生活必需等可预期支出的部分</w:t>
      </w:r>
      <w:r>
        <w:rPr>
          <w:rFonts w:hint="eastAsia" w:eastAsia="仿宋_GB2312" w:cs="仿宋_GB2312"/>
          <w:color w:val="auto"/>
          <w:sz w:val="32"/>
          <w:szCs w:val="32"/>
          <w:u w:val="none"/>
          <w:lang w:eastAsia="zh-CN"/>
        </w:rPr>
        <w:t>可予扣除</w:t>
      </w:r>
      <w:r>
        <w:rPr>
          <w:rFonts w:hint="eastAsia" w:eastAsia="仿宋_GB2312" w:cs="仿宋_GB2312"/>
          <w:color w:val="auto"/>
          <w:sz w:val="32"/>
          <w:szCs w:val="32"/>
          <w:u w:val="none"/>
        </w:rPr>
        <w:t>，扣除后剩余</w:t>
      </w:r>
      <w:r>
        <w:rPr>
          <w:rFonts w:hint="eastAsia" w:eastAsia="仿宋_GB2312" w:cs="仿宋_GB2312"/>
          <w:color w:val="auto"/>
          <w:sz w:val="32"/>
          <w:szCs w:val="32"/>
          <w:u w:val="none"/>
          <w:lang w:eastAsia="zh-CN"/>
        </w:rPr>
        <w:t>部分应</w:t>
      </w:r>
      <w:r>
        <w:rPr>
          <w:rFonts w:hint="eastAsia" w:eastAsia="仿宋_GB2312" w:cs="仿宋_GB2312"/>
          <w:color w:val="auto"/>
          <w:sz w:val="32"/>
          <w:szCs w:val="32"/>
          <w:u w:val="none"/>
        </w:rPr>
        <w:t>计入家庭金融资产。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四</w:t>
      </w:r>
      <w:r>
        <w:rPr>
          <w:rFonts w:hint="eastAsia" w:eastAsia="仿宋_GB2312" w:cs="仿宋_GB2312"/>
          <w:color w:val="auto"/>
          <w:sz w:val="32"/>
          <w:szCs w:val="32"/>
          <w:u w:val="none"/>
        </w:rPr>
        <w:t>）列入造福工程搬迁、农村危房改造、农房灾后重建、残疾人安居工程等扶持范围，在政府补助和社会帮扶下兴建、修缮自住房或购买自住</w:t>
      </w:r>
      <w:r>
        <w:rPr>
          <w:rFonts w:hint="eastAsia" w:eastAsia="仿宋_GB2312" w:cs="仿宋_GB2312"/>
          <w:color w:val="auto"/>
          <w:sz w:val="32"/>
          <w:szCs w:val="32"/>
          <w:u w:val="none"/>
          <w:lang w:eastAsia="zh-CN"/>
        </w:rPr>
        <w:t>产权</w:t>
      </w:r>
      <w:r>
        <w:rPr>
          <w:rFonts w:hint="eastAsia" w:eastAsia="仿宋_GB2312" w:cs="仿宋_GB2312"/>
          <w:color w:val="auto"/>
          <w:sz w:val="32"/>
          <w:szCs w:val="32"/>
          <w:u w:val="none"/>
        </w:rPr>
        <w:t>房的，</w:t>
      </w:r>
      <w:r>
        <w:rPr>
          <w:rFonts w:hint="eastAsia" w:eastAsia="仿宋_GB2312" w:cs="仿宋_GB2312"/>
          <w:color w:val="auto"/>
          <w:sz w:val="32"/>
          <w:szCs w:val="32"/>
          <w:u w:val="none"/>
          <w:lang w:eastAsia="zh-CN"/>
        </w:rPr>
        <w:t>可</w:t>
      </w:r>
      <w:r>
        <w:rPr>
          <w:rFonts w:hint="eastAsia" w:eastAsia="仿宋_GB2312" w:cs="仿宋_GB2312"/>
          <w:color w:val="auto"/>
          <w:sz w:val="32"/>
          <w:szCs w:val="32"/>
          <w:u w:val="none"/>
        </w:rPr>
        <w:t>认定</w:t>
      </w:r>
      <w:r>
        <w:rPr>
          <w:rFonts w:hint="eastAsia" w:eastAsia="仿宋_GB2312" w:cs="仿宋_GB2312"/>
          <w:color w:val="auto"/>
          <w:sz w:val="32"/>
          <w:szCs w:val="32"/>
          <w:u w:val="none"/>
          <w:lang w:eastAsia="zh-CN"/>
        </w:rPr>
        <w:t>为</w:t>
      </w:r>
      <w:r>
        <w:rPr>
          <w:rFonts w:hint="eastAsia" w:eastAsia="仿宋_GB2312" w:cs="仿宋_GB2312"/>
          <w:color w:val="auto"/>
          <w:sz w:val="32"/>
          <w:szCs w:val="32"/>
          <w:u w:val="none"/>
        </w:rPr>
        <w:t>符合</w:t>
      </w:r>
      <w:r>
        <w:rPr>
          <w:rFonts w:hint="eastAsia" w:eastAsia="仿宋_GB2312" w:cs="仿宋_GB2312"/>
          <w:color w:val="auto"/>
          <w:sz w:val="32"/>
          <w:szCs w:val="32"/>
          <w:u w:val="none"/>
          <w:lang w:eastAsia="zh-CN"/>
        </w:rPr>
        <w:t>纳保条件</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五</w:t>
      </w:r>
      <w:r>
        <w:rPr>
          <w:rFonts w:hint="eastAsia" w:eastAsia="仿宋_GB2312" w:cs="仿宋_GB2312"/>
          <w:color w:val="auto"/>
          <w:sz w:val="32"/>
          <w:szCs w:val="32"/>
          <w:u w:val="none"/>
        </w:rPr>
        <w:t>）除意外保险性险种外，按规定受益人（投保人）为申请人、且可提取的储蓄性保险的金额部分计入家庭金融资产。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40" w:lineRule="exact"/>
        <w:jc w:val="center"/>
        <w:textAlignment w:val="auto"/>
        <w:rPr>
          <w:rFonts w:hint="eastAsia" w:ascii="仿宋_GB2312" w:eastAsia="仿宋_GB2312" w:cs="仿宋_GB2312"/>
          <w:color w:val="auto"/>
          <w:sz w:val="32"/>
          <w:szCs w:val="32"/>
          <w:u w:val="none"/>
        </w:rPr>
      </w:pPr>
      <w:r>
        <w:rPr>
          <w:rFonts w:hint="eastAsia" w:ascii="黑体" w:eastAsia="黑体" w:cs="黑体"/>
          <w:color w:val="auto"/>
          <w:sz w:val="32"/>
          <w:szCs w:val="32"/>
          <w:u w:val="none"/>
          <w:lang w:eastAsia="zh-CN"/>
        </w:rPr>
        <w:t>第五章</w:t>
      </w:r>
      <w:r>
        <w:rPr>
          <w:rFonts w:hint="eastAsia" w:ascii="黑体" w:eastAsia="黑体" w:cs="黑体"/>
          <w:color w:val="auto"/>
          <w:sz w:val="32"/>
          <w:szCs w:val="32"/>
          <w:u w:val="none"/>
          <w:lang w:val="en-US" w:eastAsia="zh-CN"/>
        </w:rPr>
        <w:t xml:space="preserve"> </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重度残疾人低保</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s="仿宋_GB2312"/>
          <w:b/>
          <w:bCs/>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二十</w:t>
      </w:r>
      <w:r>
        <w:rPr>
          <w:rFonts w:hint="eastAsia" w:ascii="仿宋_GB2312"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对生活困难、靠家庭供养的重度残疾人，可</w:t>
      </w:r>
      <w:r>
        <w:rPr>
          <w:rFonts w:hint="eastAsia" w:eastAsia="仿宋_GB2312" w:cs="仿宋_GB2312"/>
          <w:color w:val="auto"/>
          <w:sz w:val="32"/>
          <w:szCs w:val="32"/>
          <w:u w:val="none"/>
          <w:lang w:eastAsia="zh-CN"/>
        </w:rPr>
        <w:t>单人</w:t>
      </w:r>
      <w:r>
        <w:rPr>
          <w:rFonts w:hint="eastAsia" w:eastAsia="仿宋_GB2312" w:cs="仿宋_GB2312"/>
          <w:color w:val="auto"/>
          <w:sz w:val="32"/>
          <w:szCs w:val="32"/>
          <w:u w:val="none"/>
        </w:rPr>
        <w:t>纳</w:t>
      </w:r>
      <w:r>
        <w:rPr>
          <w:rFonts w:hint="eastAsia" w:eastAsia="仿宋_GB2312" w:cs="仿宋_GB2312"/>
          <w:color w:val="auto"/>
          <w:sz w:val="32"/>
          <w:szCs w:val="32"/>
          <w:u w:val="none"/>
          <w:lang w:eastAsia="zh-CN"/>
        </w:rPr>
        <w:t>入低</w:t>
      </w:r>
      <w:r>
        <w:rPr>
          <w:rFonts w:hint="eastAsia" w:eastAsia="仿宋_GB2312" w:cs="仿宋_GB2312"/>
          <w:color w:val="auto"/>
          <w:sz w:val="32"/>
          <w:szCs w:val="32"/>
          <w:u w:val="none"/>
        </w:rPr>
        <w:t>保</w:t>
      </w:r>
      <w:r>
        <w:rPr>
          <w:rFonts w:hint="eastAsia"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w:t>
      </w:r>
      <w:r>
        <w:rPr>
          <w:rFonts w:hint="eastAsia" w:ascii="仿宋_GB2312" w:eastAsia="仿宋_GB2312" w:cs="仿宋_GB2312"/>
          <w:b/>
          <w:bCs/>
          <w:color w:val="auto"/>
          <w:sz w:val="32"/>
          <w:szCs w:val="32"/>
          <w:u w:val="none"/>
        </w:rPr>
        <w:t>十</w:t>
      </w:r>
      <w:r>
        <w:rPr>
          <w:rFonts w:hint="eastAsia" w:ascii="仿宋_GB2312" w:eastAsia="仿宋_GB2312" w:cs="仿宋_GB2312"/>
          <w:b/>
          <w:bCs/>
          <w:color w:val="auto"/>
          <w:sz w:val="32"/>
          <w:szCs w:val="32"/>
          <w:u w:val="none"/>
          <w:lang w:eastAsia="zh-CN"/>
        </w:rPr>
        <w:t>一</w:t>
      </w:r>
      <w:r>
        <w:rPr>
          <w:rFonts w:hint="eastAsia" w:ascii="仿宋_GB2312"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重度残疾人</w:t>
      </w:r>
      <w:r>
        <w:rPr>
          <w:rFonts w:hint="eastAsia" w:eastAsia="仿宋_GB2312" w:cs="仿宋_GB2312"/>
          <w:color w:val="auto"/>
          <w:sz w:val="32"/>
          <w:szCs w:val="32"/>
          <w:u w:val="none"/>
          <w:lang w:eastAsia="zh-CN"/>
        </w:rPr>
        <w:t>单人纳入低保的，须同时符合以下条件：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1.本人属一级、二级重度残疾或三级精神、智力残疾；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2.本人未享受城镇职工（灵活就业人员）养老、工伤等社会保险待遇（不含一次性补助）；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3.本人无工资性、经营性、财产性收入及其他经常性收入，或上述收入低于当地最低工资标准的50%；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4.提出申请前12个月的家庭人均收入低于当地上年度居民人均可支配收入；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5.家庭财产等状况符合</w:t>
      </w:r>
      <w:r>
        <w:rPr>
          <w:rFonts w:hint="eastAsia" w:ascii="仿宋_GB2312" w:hAnsi="仿宋_GB2312" w:eastAsia="仿宋_GB2312" w:cs="仿宋_GB2312"/>
          <w:color w:val="auto"/>
          <w:sz w:val="32"/>
          <w:szCs w:val="32"/>
          <w:u w:val="none"/>
          <w:lang w:eastAsia="zh-CN"/>
        </w:rPr>
        <w:t>认定</w:t>
      </w:r>
      <w:r>
        <w:rPr>
          <w:rFonts w:hint="eastAsia" w:ascii="仿宋_GB2312" w:hAnsi="仿宋_GB2312" w:eastAsia="仿宋_GB2312" w:cs="仿宋_GB2312"/>
          <w:color w:val="auto"/>
          <w:sz w:val="32"/>
          <w:szCs w:val="32"/>
          <w:u w:val="none"/>
        </w:rPr>
        <w:t>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spacing w:line="540" w:lineRule="exact"/>
        <w:jc w:val="center"/>
        <w:textAlignment w:val="auto"/>
        <w:rPr>
          <w:rFonts w:hint="eastAsia" w:eastAsia="仿宋_GB2312" w:cs="仿宋_GB2312"/>
          <w:color w:val="auto"/>
          <w:sz w:val="32"/>
          <w:szCs w:val="32"/>
          <w:u w:val="none"/>
        </w:rPr>
      </w:pPr>
      <w:r>
        <w:rPr>
          <w:rFonts w:hint="eastAsia" w:ascii="黑体" w:eastAsia="黑体" w:cs="黑体"/>
          <w:color w:val="auto"/>
          <w:sz w:val="32"/>
          <w:szCs w:val="32"/>
          <w:u w:val="none"/>
          <w:lang w:eastAsia="zh-CN"/>
        </w:rPr>
        <w:t>第六章</w:t>
      </w:r>
      <w:r>
        <w:rPr>
          <w:rFonts w:hint="eastAsia" w:ascii="黑体" w:eastAsia="黑体" w:cs="黑体"/>
          <w:color w:val="auto"/>
          <w:sz w:val="32"/>
          <w:szCs w:val="32"/>
          <w:u w:val="none"/>
          <w:lang w:val="en-US" w:eastAsia="zh-CN"/>
        </w:rPr>
        <w:t xml:space="preserve"> </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支出型困难低保</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s="仿宋_GB2312"/>
          <w:b/>
          <w:bCs/>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s="仿宋_GB2312"/>
          <w:b/>
          <w:bCs/>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二十二</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eastAsia="仿宋_GB2312" w:cs="仿宋_GB2312"/>
          <w:color w:val="auto"/>
          <w:sz w:val="32"/>
          <w:szCs w:val="32"/>
          <w:u w:val="none"/>
        </w:rPr>
        <w:t>因病（伤）、因残、因学等支出型</w:t>
      </w:r>
      <w:r>
        <w:rPr>
          <w:rFonts w:hint="eastAsia" w:eastAsia="仿宋_GB2312" w:cs="仿宋_GB2312"/>
          <w:color w:val="auto"/>
          <w:sz w:val="32"/>
          <w:szCs w:val="32"/>
          <w:u w:val="none"/>
          <w:lang w:eastAsia="zh-CN"/>
        </w:rPr>
        <w:t>困难</w:t>
      </w:r>
      <w:r>
        <w:rPr>
          <w:rFonts w:hint="eastAsia" w:eastAsia="仿宋_GB2312" w:cs="仿宋_GB2312"/>
          <w:color w:val="auto"/>
          <w:sz w:val="32"/>
          <w:szCs w:val="32"/>
          <w:u w:val="none"/>
        </w:rPr>
        <w:t>家庭</w:t>
      </w:r>
      <w:r>
        <w:rPr>
          <w:rFonts w:hint="eastAsia" w:ascii="仿宋_GB2312" w:eastAsia="仿宋_GB2312" w:cs="仿宋_GB2312"/>
          <w:color w:val="auto"/>
          <w:sz w:val="32"/>
          <w:szCs w:val="32"/>
          <w:u w:val="none"/>
        </w:rPr>
        <w:t>按其家庭收入状况，可将共同生活家庭成员纳入低保，也可将刚性支出发生</w:t>
      </w:r>
      <w:r>
        <w:rPr>
          <w:rFonts w:hint="eastAsia" w:ascii="仿宋_GB2312" w:eastAsia="仿宋_GB2312" w:cs="仿宋_GB2312"/>
          <w:color w:val="auto"/>
          <w:sz w:val="32"/>
          <w:szCs w:val="32"/>
          <w:u w:val="none"/>
          <w:lang w:eastAsia="zh-CN"/>
        </w:rPr>
        <w:t>者单人</w:t>
      </w:r>
      <w:r>
        <w:rPr>
          <w:rFonts w:hint="eastAsia" w:ascii="仿宋_GB2312" w:eastAsia="仿宋_GB2312" w:cs="仿宋_GB2312"/>
          <w:color w:val="auto"/>
          <w:sz w:val="32"/>
          <w:szCs w:val="32"/>
          <w:u w:val="none"/>
        </w:rPr>
        <w:t>纳入低保。</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二十三</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eastAsia="仿宋_GB2312" w:cs="仿宋_GB2312"/>
          <w:b/>
          <w:bCs/>
          <w:color w:val="auto"/>
          <w:sz w:val="32"/>
          <w:szCs w:val="32"/>
          <w:u w:val="none"/>
        </w:rPr>
        <w:t>因病（伤）致</w:t>
      </w:r>
      <w:r>
        <w:rPr>
          <w:rFonts w:hint="eastAsia" w:eastAsia="仿宋_GB2312" w:cs="仿宋_GB2312"/>
          <w:b/>
          <w:bCs/>
          <w:color w:val="auto"/>
          <w:sz w:val="32"/>
          <w:szCs w:val="32"/>
          <w:u w:val="none"/>
          <w:lang w:eastAsia="zh-CN"/>
        </w:rPr>
        <w:t>困</w:t>
      </w:r>
      <w:r>
        <w:rPr>
          <w:rFonts w:hint="eastAsia" w:eastAsia="仿宋_GB2312" w:cs="仿宋_GB2312"/>
          <w:b/>
          <w:bCs/>
          <w:color w:val="auto"/>
          <w:sz w:val="32"/>
          <w:szCs w:val="32"/>
          <w:u w:val="none"/>
        </w:rPr>
        <w:t>家庭入保条件。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b/>
          <w:bCs/>
          <w:color w:val="auto"/>
          <w:sz w:val="32"/>
          <w:szCs w:val="32"/>
          <w:u w:val="none"/>
        </w:rPr>
      </w:pPr>
      <w:r>
        <w:rPr>
          <w:rFonts w:hint="eastAsia" w:eastAsia="仿宋_GB2312" w:cs="仿宋_GB2312"/>
          <w:b/>
          <w:bCs/>
          <w:color w:val="auto"/>
          <w:sz w:val="32"/>
          <w:szCs w:val="32"/>
          <w:u w:val="none"/>
        </w:rPr>
        <w:t>（一）按户保须同时符合以下条件：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1.提出申请前12个月的家庭人均收入低于当地上年度居民人均可支配收入的70%；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2.扣除同期发生的医疗费用刚性支出（指获得各类保险补偿、救助捐助后由个人负担的实际支出）后家庭人均收入低于当地低保标准；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3.家庭财产等状况符合</w:t>
      </w:r>
      <w:r>
        <w:rPr>
          <w:rFonts w:hint="eastAsia" w:ascii="仿宋_GB2312" w:hAnsi="仿宋_GB2312" w:eastAsia="仿宋_GB2312" w:cs="仿宋_GB2312"/>
          <w:b w:val="0"/>
          <w:bCs w:val="0"/>
          <w:color w:val="auto"/>
          <w:sz w:val="32"/>
          <w:szCs w:val="32"/>
          <w:u w:val="none"/>
          <w:lang w:eastAsia="zh-CN"/>
        </w:rPr>
        <w:t>认定</w:t>
      </w:r>
      <w:r>
        <w:rPr>
          <w:rFonts w:hint="eastAsia" w:ascii="仿宋_GB2312" w:hAnsi="仿宋_GB2312" w:eastAsia="仿宋_GB2312" w:cs="仿宋_GB2312"/>
          <w:b w:val="0"/>
          <w:bCs w:val="0"/>
          <w:color w:val="auto"/>
          <w:sz w:val="32"/>
          <w:szCs w:val="32"/>
          <w:u w:val="none"/>
        </w:rPr>
        <w:t>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4.疾病（人体损伤）尚未痊愈，仍</w:t>
      </w:r>
      <w:r>
        <w:rPr>
          <w:rFonts w:hint="eastAsia" w:ascii="仿宋_GB2312" w:hAnsi="仿宋_GB2312" w:eastAsia="仿宋_GB2312" w:cs="仿宋_GB2312"/>
          <w:b w:val="0"/>
          <w:bCs w:val="0"/>
          <w:color w:val="auto"/>
          <w:sz w:val="32"/>
          <w:szCs w:val="32"/>
          <w:u w:val="none"/>
          <w:lang w:eastAsia="zh-CN"/>
        </w:rPr>
        <w:t>有后续</w:t>
      </w:r>
      <w:r>
        <w:rPr>
          <w:rFonts w:hint="eastAsia" w:ascii="仿宋_GB2312" w:hAnsi="仿宋_GB2312" w:eastAsia="仿宋_GB2312" w:cs="仿宋_GB2312"/>
          <w:b w:val="0"/>
          <w:bCs w:val="0"/>
          <w:color w:val="auto"/>
          <w:sz w:val="32"/>
          <w:szCs w:val="32"/>
          <w:u w:val="none"/>
        </w:rPr>
        <w:t>治疗</w:t>
      </w:r>
      <w:r>
        <w:rPr>
          <w:rFonts w:hint="eastAsia" w:ascii="仿宋_GB2312" w:hAnsi="仿宋_GB2312" w:eastAsia="仿宋_GB2312" w:cs="仿宋_GB2312"/>
          <w:b w:val="0"/>
          <w:bCs w:val="0"/>
          <w:color w:val="auto"/>
          <w:sz w:val="32"/>
          <w:szCs w:val="32"/>
          <w:u w:val="none"/>
          <w:lang w:eastAsia="zh-CN"/>
        </w:rPr>
        <w:t>费用支出</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（二）</w:t>
      </w:r>
      <w:r>
        <w:rPr>
          <w:rFonts w:hint="eastAsia" w:ascii="仿宋_GB2312" w:hAnsi="仿宋_GB2312" w:eastAsia="仿宋_GB2312" w:cs="仿宋_GB2312"/>
          <w:b/>
          <w:bCs/>
          <w:color w:val="auto"/>
          <w:sz w:val="32"/>
          <w:szCs w:val="32"/>
          <w:u w:val="none"/>
          <w:lang w:eastAsia="zh-CN"/>
        </w:rPr>
        <w:t>单人纳入低保的，</w:t>
      </w:r>
      <w:r>
        <w:rPr>
          <w:rFonts w:hint="eastAsia" w:ascii="仿宋_GB2312" w:hAnsi="仿宋_GB2312" w:eastAsia="仿宋_GB2312" w:cs="仿宋_GB2312"/>
          <w:b/>
          <w:bCs/>
          <w:color w:val="auto"/>
          <w:sz w:val="32"/>
          <w:szCs w:val="32"/>
          <w:u w:val="none"/>
        </w:rPr>
        <w:t>须同时符合以下条件：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1.家庭人均收入</w:t>
      </w:r>
      <w:r>
        <w:rPr>
          <w:rFonts w:hint="eastAsia" w:ascii="仿宋_GB2312" w:hAnsi="仿宋_GB2312" w:eastAsia="仿宋_GB2312" w:cs="仿宋_GB2312"/>
          <w:b w:val="0"/>
          <w:bCs w:val="0"/>
          <w:color w:val="auto"/>
          <w:sz w:val="32"/>
          <w:szCs w:val="32"/>
          <w:u w:val="none"/>
          <w:lang w:eastAsia="zh-CN"/>
        </w:rPr>
        <w:t>在</w:t>
      </w:r>
      <w:r>
        <w:rPr>
          <w:rFonts w:hint="eastAsia" w:ascii="仿宋_GB2312" w:hAnsi="仿宋_GB2312" w:eastAsia="仿宋_GB2312" w:cs="仿宋_GB2312"/>
          <w:b w:val="0"/>
          <w:bCs w:val="0"/>
          <w:color w:val="auto"/>
          <w:sz w:val="32"/>
          <w:szCs w:val="32"/>
          <w:u w:val="none"/>
        </w:rPr>
        <w:t>当地上年度居民人均可支配收入</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70%～100%；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2.其他</w:t>
      </w:r>
      <w:r>
        <w:rPr>
          <w:rFonts w:hint="eastAsia" w:ascii="仿宋_GB2312" w:hAnsi="仿宋_GB2312" w:eastAsia="仿宋_GB2312" w:cs="仿宋_GB2312"/>
          <w:b w:val="0"/>
          <w:bCs w:val="0"/>
          <w:color w:val="auto"/>
          <w:sz w:val="32"/>
          <w:szCs w:val="32"/>
          <w:u w:val="none"/>
          <w:lang w:eastAsia="zh-CN"/>
        </w:rPr>
        <w:t>条件</w:t>
      </w:r>
      <w:r>
        <w:rPr>
          <w:rFonts w:hint="eastAsia" w:ascii="仿宋_GB2312" w:hAnsi="仿宋_GB2312" w:eastAsia="仿宋_GB2312" w:cs="仿宋_GB2312"/>
          <w:b w:val="0"/>
          <w:bCs w:val="0"/>
          <w:color w:val="auto"/>
          <w:sz w:val="32"/>
          <w:szCs w:val="32"/>
          <w:u w:val="none"/>
        </w:rPr>
        <w:t>符合按户保</w:t>
      </w:r>
      <w:r>
        <w:rPr>
          <w:rFonts w:hint="eastAsia" w:ascii="仿宋_GB2312" w:hAnsi="仿宋_GB2312" w:eastAsia="仿宋_GB2312" w:cs="仿宋_GB2312"/>
          <w:b w:val="0"/>
          <w:bCs w:val="0"/>
          <w:color w:val="auto"/>
          <w:sz w:val="32"/>
          <w:szCs w:val="32"/>
          <w:u w:val="none"/>
          <w:lang w:eastAsia="zh-CN"/>
        </w:rPr>
        <w:t>相应规定</w:t>
      </w:r>
      <w:r>
        <w:rPr>
          <w:rFonts w:hint="eastAsia" w:ascii="仿宋_GB2312" w:hAnsi="仿宋_GB2312" w:eastAsia="仿宋_GB2312" w:cs="仿宋_GB2312"/>
          <w:b w:val="0"/>
          <w:bCs w:val="0"/>
          <w:color w:val="auto"/>
          <w:sz w:val="32"/>
          <w:szCs w:val="32"/>
          <w:u w:val="none"/>
        </w:rPr>
        <w:t>的，患者（伤者）可</w:t>
      </w:r>
      <w:r>
        <w:rPr>
          <w:rFonts w:hint="eastAsia" w:ascii="仿宋_GB2312" w:hAnsi="仿宋_GB2312" w:eastAsia="仿宋_GB2312" w:cs="仿宋_GB2312"/>
          <w:b w:val="0"/>
          <w:bCs w:val="0"/>
          <w:color w:val="auto"/>
          <w:sz w:val="32"/>
          <w:szCs w:val="32"/>
          <w:u w:val="none"/>
          <w:lang w:eastAsia="zh-CN"/>
        </w:rPr>
        <w:t>单人</w:t>
      </w:r>
      <w:r>
        <w:rPr>
          <w:rFonts w:hint="eastAsia" w:ascii="仿宋_GB2312" w:hAnsi="仿宋_GB2312" w:eastAsia="仿宋_GB2312" w:cs="仿宋_GB2312"/>
          <w:color w:val="auto"/>
          <w:sz w:val="32"/>
          <w:szCs w:val="32"/>
          <w:u w:val="none"/>
        </w:rPr>
        <w:t>纳</w:t>
      </w:r>
      <w:r>
        <w:rPr>
          <w:rFonts w:hint="eastAsia" w:ascii="仿宋_GB2312" w:hAnsi="仿宋_GB2312" w:eastAsia="仿宋_GB2312" w:cs="仿宋_GB2312"/>
          <w:color w:val="auto"/>
          <w:sz w:val="32"/>
          <w:szCs w:val="32"/>
          <w:u w:val="none"/>
          <w:lang w:eastAsia="zh-CN"/>
        </w:rPr>
        <w:t>入低</w:t>
      </w:r>
      <w:r>
        <w:rPr>
          <w:rFonts w:hint="eastAsia" w:ascii="仿宋_GB2312" w:hAnsi="仿宋_GB2312" w:eastAsia="仿宋_GB2312" w:cs="仿宋_GB2312"/>
          <w:color w:val="auto"/>
          <w:sz w:val="32"/>
          <w:szCs w:val="32"/>
          <w:u w:val="none"/>
        </w:rPr>
        <w:t>保</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第二十</w:t>
      </w:r>
      <w:r>
        <w:rPr>
          <w:rFonts w:hint="eastAsia" w:ascii="仿宋_GB2312" w:hAnsi="仿宋_GB2312" w:eastAsia="仿宋_GB2312" w:cs="仿宋_GB2312"/>
          <w:b/>
          <w:bCs/>
          <w:color w:val="auto"/>
          <w:sz w:val="32"/>
          <w:szCs w:val="32"/>
          <w:u w:val="none"/>
          <w:lang w:eastAsia="zh-CN"/>
        </w:rPr>
        <w:t>四</w:t>
      </w:r>
      <w:r>
        <w:rPr>
          <w:rFonts w:hint="eastAsia" w:ascii="仿宋_GB2312" w:hAnsi="仿宋_GB2312" w:eastAsia="仿宋_GB2312" w:cs="仿宋_GB2312"/>
          <w:b/>
          <w:bCs/>
          <w:color w:val="auto"/>
          <w:sz w:val="32"/>
          <w:szCs w:val="32"/>
          <w:u w:val="none"/>
        </w:rPr>
        <w:t>条  因残致</w:t>
      </w:r>
      <w:r>
        <w:rPr>
          <w:rFonts w:hint="eastAsia" w:ascii="仿宋_GB2312" w:hAnsi="仿宋_GB2312" w:eastAsia="仿宋_GB2312" w:cs="仿宋_GB2312"/>
          <w:b/>
          <w:bCs/>
          <w:color w:val="auto"/>
          <w:sz w:val="32"/>
          <w:szCs w:val="32"/>
          <w:u w:val="none"/>
          <w:lang w:eastAsia="zh-CN"/>
        </w:rPr>
        <w:t>困</w:t>
      </w:r>
      <w:r>
        <w:rPr>
          <w:rFonts w:hint="eastAsia" w:ascii="仿宋_GB2312" w:hAnsi="仿宋_GB2312" w:eastAsia="仿宋_GB2312" w:cs="仿宋_GB2312"/>
          <w:b/>
          <w:bCs/>
          <w:color w:val="auto"/>
          <w:sz w:val="32"/>
          <w:szCs w:val="32"/>
          <w:u w:val="none"/>
        </w:rPr>
        <w:t>家庭入保条件。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（一）按户保须同时符合以下条件：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1.提出申请前12个月的家庭人均收入低于当地上年度居民人均可支配收入的</w:t>
      </w:r>
      <w:r>
        <w:rPr>
          <w:rFonts w:hint="eastAsia" w:ascii="仿宋_GB2312" w:hAnsi="仿宋_GB2312" w:eastAsia="仿宋_GB2312" w:cs="仿宋_GB2312"/>
          <w:b w:val="0"/>
          <w:bCs w:val="0"/>
          <w:color w:val="auto"/>
          <w:sz w:val="32"/>
          <w:szCs w:val="32"/>
          <w:u w:val="none"/>
          <w:lang w:val="en-US" w:eastAsia="zh-CN"/>
        </w:rPr>
        <w:t>70</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2.扣除同期发生的残疾人康复治疗、康复训练、照料护理费用刚性支出（指获得各类保险补偿、救助捐助后由个人负担的实际支出）后家庭人均收入低于当地低保标准；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3.家庭财产等状况符合</w:t>
      </w:r>
      <w:r>
        <w:rPr>
          <w:rFonts w:hint="eastAsia" w:ascii="仿宋_GB2312" w:hAnsi="仿宋_GB2312" w:eastAsia="仿宋_GB2312" w:cs="仿宋_GB2312"/>
          <w:b w:val="0"/>
          <w:bCs w:val="0"/>
          <w:color w:val="auto"/>
          <w:sz w:val="32"/>
          <w:szCs w:val="32"/>
          <w:u w:val="none"/>
          <w:lang w:eastAsia="zh-CN"/>
        </w:rPr>
        <w:t>认定</w:t>
      </w:r>
      <w:r>
        <w:rPr>
          <w:rFonts w:hint="eastAsia" w:ascii="仿宋_GB2312" w:hAnsi="仿宋_GB2312" w:eastAsia="仿宋_GB2312" w:cs="仿宋_GB2312"/>
          <w:b w:val="0"/>
          <w:bCs w:val="0"/>
          <w:color w:val="auto"/>
          <w:sz w:val="32"/>
          <w:szCs w:val="32"/>
          <w:u w:val="none"/>
        </w:rPr>
        <w:t>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4.仍</w:t>
      </w:r>
      <w:r>
        <w:rPr>
          <w:rFonts w:hint="eastAsia" w:ascii="仿宋_GB2312" w:hAnsi="仿宋_GB2312" w:eastAsia="仿宋_GB2312" w:cs="仿宋_GB2312"/>
          <w:b w:val="0"/>
          <w:bCs w:val="0"/>
          <w:color w:val="auto"/>
          <w:sz w:val="32"/>
          <w:szCs w:val="32"/>
          <w:u w:val="none"/>
          <w:lang w:eastAsia="zh-CN"/>
        </w:rPr>
        <w:t>有</w:t>
      </w:r>
      <w:r>
        <w:rPr>
          <w:rFonts w:hint="eastAsia" w:ascii="仿宋_GB2312" w:hAnsi="仿宋_GB2312" w:eastAsia="仿宋_GB2312" w:cs="仿宋_GB2312"/>
          <w:b w:val="0"/>
          <w:bCs w:val="0"/>
          <w:color w:val="auto"/>
          <w:sz w:val="32"/>
          <w:szCs w:val="32"/>
          <w:u w:val="none"/>
        </w:rPr>
        <w:t>后续康复治疗、康复训练或照料护理</w:t>
      </w:r>
      <w:r>
        <w:rPr>
          <w:rFonts w:hint="eastAsia" w:ascii="仿宋_GB2312" w:hAnsi="仿宋_GB2312" w:eastAsia="仿宋_GB2312" w:cs="仿宋_GB2312"/>
          <w:b w:val="0"/>
          <w:bCs w:val="0"/>
          <w:color w:val="auto"/>
          <w:sz w:val="32"/>
          <w:szCs w:val="32"/>
          <w:u w:val="none"/>
          <w:lang w:eastAsia="zh-CN"/>
        </w:rPr>
        <w:t>费用支出</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（二）</w:t>
      </w:r>
      <w:r>
        <w:rPr>
          <w:rFonts w:hint="eastAsia" w:ascii="仿宋_GB2312" w:hAnsi="仿宋_GB2312" w:eastAsia="仿宋_GB2312" w:cs="仿宋_GB2312"/>
          <w:b/>
          <w:bCs/>
          <w:color w:val="auto"/>
          <w:sz w:val="32"/>
          <w:szCs w:val="32"/>
          <w:u w:val="none"/>
          <w:lang w:eastAsia="zh-CN"/>
        </w:rPr>
        <w:t>单人纳入低保的，</w:t>
      </w:r>
      <w:r>
        <w:rPr>
          <w:rFonts w:hint="eastAsia" w:ascii="仿宋_GB2312" w:hAnsi="仿宋_GB2312" w:eastAsia="仿宋_GB2312" w:cs="仿宋_GB2312"/>
          <w:b/>
          <w:bCs/>
          <w:color w:val="auto"/>
          <w:sz w:val="32"/>
          <w:szCs w:val="32"/>
          <w:u w:val="none"/>
        </w:rPr>
        <w:t>须同时符合以下条件：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1.残疾人家庭人均收入</w:t>
      </w:r>
      <w:r>
        <w:rPr>
          <w:rFonts w:hint="eastAsia" w:ascii="仿宋_GB2312" w:hAnsi="仿宋_GB2312" w:eastAsia="仿宋_GB2312" w:cs="仿宋_GB2312"/>
          <w:b w:val="0"/>
          <w:bCs w:val="0"/>
          <w:color w:val="auto"/>
          <w:sz w:val="32"/>
          <w:szCs w:val="32"/>
          <w:u w:val="none"/>
          <w:lang w:eastAsia="zh-CN"/>
        </w:rPr>
        <w:t>在</w:t>
      </w:r>
      <w:r>
        <w:rPr>
          <w:rFonts w:hint="eastAsia" w:ascii="仿宋_GB2312" w:hAnsi="仿宋_GB2312" w:eastAsia="仿宋_GB2312" w:cs="仿宋_GB2312"/>
          <w:b w:val="0"/>
          <w:bCs w:val="0"/>
          <w:color w:val="auto"/>
          <w:sz w:val="32"/>
          <w:szCs w:val="32"/>
          <w:u w:val="none"/>
        </w:rPr>
        <w:t>当地上年度居民人均可支配收入</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70%～100%；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2.其他</w:t>
      </w:r>
      <w:r>
        <w:rPr>
          <w:rFonts w:hint="eastAsia" w:ascii="仿宋_GB2312" w:hAnsi="仿宋_GB2312" w:eastAsia="仿宋_GB2312" w:cs="仿宋_GB2312"/>
          <w:b w:val="0"/>
          <w:bCs w:val="0"/>
          <w:color w:val="auto"/>
          <w:sz w:val="32"/>
          <w:szCs w:val="32"/>
          <w:u w:val="none"/>
          <w:lang w:eastAsia="zh-CN"/>
        </w:rPr>
        <w:t>条件</w:t>
      </w:r>
      <w:r>
        <w:rPr>
          <w:rFonts w:hint="eastAsia" w:ascii="仿宋_GB2312" w:hAnsi="仿宋_GB2312" w:eastAsia="仿宋_GB2312" w:cs="仿宋_GB2312"/>
          <w:b w:val="0"/>
          <w:bCs w:val="0"/>
          <w:color w:val="auto"/>
          <w:sz w:val="32"/>
          <w:szCs w:val="32"/>
          <w:u w:val="none"/>
        </w:rPr>
        <w:t>符合按户保</w:t>
      </w:r>
      <w:r>
        <w:rPr>
          <w:rFonts w:hint="eastAsia" w:ascii="仿宋_GB2312" w:hAnsi="仿宋_GB2312" w:eastAsia="仿宋_GB2312" w:cs="仿宋_GB2312"/>
          <w:b w:val="0"/>
          <w:bCs w:val="0"/>
          <w:color w:val="auto"/>
          <w:sz w:val="32"/>
          <w:szCs w:val="32"/>
          <w:u w:val="none"/>
          <w:lang w:eastAsia="zh-CN"/>
        </w:rPr>
        <w:t>相应规定</w:t>
      </w:r>
      <w:r>
        <w:rPr>
          <w:rFonts w:hint="eastAsia" w:ascii="仿宋_GB2312" w:hAnsi="仿宋_GB2312" w:eastAsia="仿宋_GB2312" w:cs="仿宋_GB2312"/>
          <w:b w:val="0"/>
          <w:bCs w:val="0"/>
          <w:color w:val="auto"/>
          <w:sz w:val="32"/>
          <w:szCs w:val="32"/>
          <w:u w:val="none"/>
        </w:rPr>
        <w:t>的，残疾人可可</w:t>
      </w:r>
      <w:r>
        <w:rPr>
          <w:rFonts w:hint="eastAsia" w:ascii="仿宋_GB2312" w:hAnsi="仿宋_GB2312" w:eastAsia="仿宋_GB2312" w:cs="仿宋_GB2312"/>
          <w:b w:val="0"/>
          <w:bCs w:val="0"/>
          <w:color w:val="auto"/>
          <w:sz w:val="32"/>
          <w:szCs w:val="32"/>
          <w:u w:val="none"/>
          <w:lang w:eastAsia="zh-CN"/>
        </w:rPr>
        <w:t>单人</w:t>
      </w:r>
      <w:r>
        <w:rPr>
          <w:rFonts w:hint="eastAsia" w:ascii="仿宋_GB2312" w:hAnsi="仿宋_GB2312" w:eastAsia="仿宋_GB2312" w:cs="仿宋_GB2312"/>
          <w:color w:val="auto"/>
          <w:sz w:val="32"/>
          <w:szCs w:val="32"/>
          <w:u w:val="none"/>
        </w:rPr>
        <w:t>纳</w:t>
      </w:r>
      <w:r>
        <w:rPr>
          <w:rFonts w:hint="eastAsia" w:ascii="仿宋_GB2312" w:hAnsi="仿宋_GB2312" w:eastAsia="仿宋_GB2312" w:cs="仿宋_GB2312"/>
          <w:color w:val="auto"/>
          <w:sz w:val="32"/>
          <w:szCs w:val="32"/>
          <w:u w:val="none"/>
          <w:lang w:eastAsia="zh-CN"/>
        </w:rPr>
        <w:t>入低</w:t>
      </w:r>
      <w:r>
        <w:rPr>
          <w:rFonts w:hint="eastAsia" w:ascii="仿宋_GB2312" w:hAnsi="仿宋_GB2312" w:eastAsia="仿宋_GB2312" w:cs="仿宋_GB2312"/>
          <w:color w:val="auto"/>
          <w:sz w:val="32"/>
          <w:szCs w:val="32"/>
          <w:u w:val="none"/>
        </w:rPr>
        <w:t>保</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第二十</w:t>
      </w:r>
      <w:r>
        <w:rPr>
          <w:rFonts w:hint="eastAsia" w:ascii="仿宋_GB2312" w:hAnsi="仿宋_GB2312" w:eastAsia="仿宋_GB2312" w:cs="仿宋_GB2312"/>
          <w:b/>
          <w:bCs/>
          <w:color w:val="auto"/>
          <w:sz w:val="32"/>
          <w:szCs w:val="32"/>
          <w:u w:val="none"/>
          <w:lang w:eastAsia="zh-CN"/>
        </w:rPr>
        <w:t>五</w:t>
      </w:r>
      <w:r>
        <w:rPr>
          <w:rFonts w:hint="eastAsia" w:ascii="仿宋_GB2312" w:hAnsi="仿宋_GB2312" w:eastAsia="仿宋_GB2312" w:cs="仿宋_GB2312"/>
          <w:b/>
          <w:bCs/>
          <w:color w:val="auto"/>
          <w:sz w:val="32"/>
          <w:szCs w:val="32"/>
          <w:u w:val="none"/>
        </w:rPr>
        <w:t>条  因学致</w:t>
      </w:r>
      <w:r>
        <w:rPr>
          <w:rFonts w:hint="eastAsia" w:ascii="仿宋_GB2312" w:hAnsi="仿宋_GB2312" w:eastAsia="仿宋_GB2312" w:cs="仿宋_GB2312"/>
          <w:b/>
          <w:bCs/>
          <w:color w:val="auto"/>
          <w:sz w:val="32"/>
          <w:szCs w:val="32"/>
          <w:u w:val="none"/>
          <w:lang w:eastAsia="zh-CN"/>
        </w:rPr>
        <w:t>困</w:t>
      </w:r>
      <w:r>
        <w:rPr>
          <w:rFonts w:hint="eastAsia" w:ascii="仿宋_GB2312" w:hAnsi="仿宋_GB2312" w:eastAsia="仿宋_GB2312" w:cs="仿宋_GB2312"/>
          <w:b/>
          <w:bCs/>
          <w:color w:val="auto"/>
          <w:sz w:val="32"/>
          <w:szCs w:val="32"/>
          <w:u w:val="none"/>
        </w:rPr>
        <w:t>家庭入保条件。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（一）按户保须同时符合以下条件：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1.提出申请前12个月的家庭人均收入低于当地上年度居民人均可支配收入的70%；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扣除一学年教育费用刚性支出（指获得政府和社会资助后由个人负担的学费、保育教育费、住宿费等实际支出；就读民办学校、中外合作办学专业或进入非普惠性幼儿园的，其自付费用超出当地公办同类学校、同校非中外合作办学专业或普惠性幼儿园收费标准的部分不予扣除，也可由当地具体规定扣除限额或不予扣除的情形）后家庭人均收入低于当地低保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3.家庭财产等状况符合</w:t>
      </w:r>
      <w:r>
        <w:rPr>
          <w:rFonts w:hint="eastAsia" w:ascii="仿宋_GB2312" w:hAnsi="仿宋_GB2312" w:eastAsia="仿宋_GB2312" w:cs="仿宋_GB2312"/>
          <w:b w:val="0"/>
          <w:bCs w:val="0"/>
          <w:color w:val="auto"/>
          <w:sz w:val="32"/>
          <w:szCs w:val="32"/>
          <w:u w:val="none"/>
          <w:lang w:eastAsia="zh-CN"/>
        </w:rPr>
        <w:t>认</w:t>
      </w:r>
      <w:r>
        <w:rPr>
          <w:rFonts w:hint="eastAsia" w:ascii="仿宋_GB2312" w:hAnsi="仿宋_GB2312" w:eastAsia="仿宋_GB2312" w:cs="仿宋_GB2312"/>
          <w:b w:val="0"/>
          <w:bCs w:val="0"/>
          <w:color w:val="auto"/>
          <w:sz w:val="32"/>
          <w:szCs w:val="32"/>
          <w:u w:val="none"/>
        </w:rPr>
        <w:t>定条件；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4.</w:t>
      </w:r>
      <w:r>
        <w:rPr>
          <w:rFonts w:hint="eastAsia" w:ascii="仿宋_GB2312" w:hAnsi="仿宋_GB2312" w:eastAsia="仿宋_GB2312" w:cs="仿宋_GB2312"/>
          <w:b w:val="0"/>
          <w:bCs w:val="0"/>
          <w:color w:val="auto"/>
          <w:sz w:val="32"/>
          <w:szCs w:val="32"/>
          <w:u w:val="none"/>
          <w:lang w:eastAsia="zh-CN"/>
        </w:rPr>
        <w:t>共同生活</w:t>
      </w:r>
      <w:r>
        <w:rPr>
          <w:rFonts w:hint="eastAsia" w:ascii="仿宋_GB2312" w:hAnsi="仿宋_GB2312" w:eastAsia="仿宋_GB2312" w:cs="仿宋_GB2312"/>
          <w:b w:val="0"/>
          <w:bCs w:val="0"/>
          <w:color w:val="auto"/>
          <w:sz w:val="32"/>
          <w:szCs w:val="32"/>
          <w:u w:val="none"/>
        </w:rPr>
        <w:t>家庭成员中有国家统招全日制非义务教育阶段（原则上限于本科及以下学历教育）的学生或接受学前三年教育的儿童</w:t>
      </w:r>
      <w:r>
        <w:rPr>
          <w:rFonts w:hint="eastAsia" w:ascii="仿宋_GB2312" w:hAnsi="仿宋_GB2312" w:eastAsia="仿宋_GB2312" w:cs="仿宋_GB2312"/>
          <w:b w:val="0"/>
          <w:bCs w:val="0"/>
          <w:color w:val="auto"/>
          <w:sz w:val="32"/>
          <w:szCs w:val="32"/>
          <w:u w:val="none"/>
          <w:lang w:eastAsia="zh-CN"/>
        </w:rPr>
        <w:t>，且</w:t>
      </w:r>
      <w:r>
        <w:rPr>
          <w:rFonts w:hint="eastAsia" w:ascii="仿宋_GB2312" w:hAnsi="仿宋_GB2312" w:eastAsia="仿宋_GB2312" w:cs="仿宋_GB2312"/>
          <w:b w:val="0"/>
          <w:bCs w:val="0"/>
          <w:color w:val="auto"/>
          <w:sz w:val="32"/>
          <w:szCs w:val="32"/>
          <w:u w:val="none"/>
        </w:rPr>
        <w:t>学生（学前儿童）仍在接受上述教育阶段的教育。</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（二）</w:t>
      </w:r>
      <w:r>
        <w:rPr>
          <w:rFonts w:hint="eastAsia" w:ascii="仿宋_GB2312" w:hAnsi="仿宋_GB2312" w:eastAsia="仿宋_GB2312" w:cs="仿宋_GB2312"/>
          <w:b/>
          <w:bCs/>
          <w:color w:val="auto"/>
          <w:sz w:val="32"/>
          <w:szCs w:val="32"/>
          <w:u w:val="none"/>
          <w:lang w:eastAsia="zh-CN"/>
        </w:rPr>
        <w:t>单人纳入低保的，</w:t>
      </w:r>
      <w:r>
        <w:rPr>
          <w:rFonts w:hint="eastAsia" w:ascii="仿宋_GB2312" w:hAnsi="仿宋_GB2312" w:eastAsia="仿宋_GB2312" w:cs="仿宋_GB2312"/>
          <w:b/>
          <w:bCs/>
          <w:color w:val="auto"/>
          <w:sz w:val="32"/>
          <w:szCs w:val="32"/>
          <w:u w:val="none"/>
        </w:rPr>
        <w:t>须同时符合以下条件：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pacing w:val="-11"/>
          <w:sz w:val="32"/>
          <w:szCs w:val="32"/>
          <w:u w:val="none"/>
          <w:lang w:eastAsia="zh-CN"/>
        </w:rPr>
      </w:pPr>
      <w:r>
        <w:rPr>
          <w:rFonts w:hint="eastAsia" w:ascii="仿宋_GB2312" w:hAnsi="仿宋_GB2312" w:eastAsia="仿宋_GB2312" w:cs="仿宋_GB2312"/>
          <w:b w:val="0"/>
          <w:bCs w:val="0"/>
          <w:color w:val="auto"/>
          <w:sz w:val="32"/>
          <w:szCs w:val="32"/>
          <w:u w:val="none"/>
        </w:rPr>
        <w:t>1.家</w:t>
      </w:r>
      <w:r>
        <w:rPr>
          <w:rFonts w:hint="eastAsia" w:ascii="仿宋_GB2312" w:hAnsi="仿宋_GB2312" w:eastAsia="仿宋_GB2312" w:cs="仿宋_GB2312"/>
          <w:b w:val="0"/>
          <w:bCs w:val="0"/>
          <w:color w:val="auto"/>
          <w:spacing w:val="-11"/>
          <w:sz w:val="32"/>
          <w:szCs w:val="32"/>
          <w:u w:val="none"/>
        </w:rPr>
        <w:t>庭收入</w:t>
      </w:r>
      <w:r>
        <w:rPr>
          <w:rFonts w:hint="eastAsia" w:ascii="仿宋_GB2312" w:hAnsi="仿宋_GB2312" w:eastAsia="仿宋_GB2312" w:cs="仿宋_GB2312"/>
          <w:b w:val="0"/>
          <w:bCs w:val="0"/>
          <w:color w:val="auto"/>
          <w:spacing w:val="-11"/>
          <w:sz w:val="32"/>
          <w:szCs w:val="32"/>
          <w:u w:val="none"/>
          <w:lang w:eastAsia="zh-CN"/>
        </w:rPr>
        <w:t>在</w:t>
      </w:r>
      <w:r>
        <w:rPr>
          <w:rFonts w:hint="eastAsia" w:ascii="仿宋_GB2312" w:hAnsi="仿宋_GB2312" w:eastAsia="仿宋_GB2312" w:cs="仿宋_GB2312"/>
          <w:b w:val="0"/>
          <w:bCs w:val="0"/>
          <w:color w:val="auto"/>
          <w:spacing w:val="-11"/>
          <w:sz w:val="32"/>
          <w:szCs w:val="32"/>
          <w:u w:val="none"/>
        </w:rPr>
        <w:t>当地上年度居民人均可支配收入</w:t>
      </w:r>
      <w:r>
        <w:rPr>
          <w:rFonts w:hint="eastAsia" w:ascii="仿宋_GB2312" w:hAnsi="仿宋_GB2312" w:eastAsia="仿宋_GB2312" w:cs="仿宋_GB2312"/>
          <w:b w:val="0"/>
          <w:bCs w:val="0"/>
          <w:color w:val="auto"/>
          <w:spacing w:val="-11"/>
          <w:sz w:val="32"/>
          <w:szCs w:val="32"/>
          <w:u w:val="none"/>
          <w:lang w:eastAsia="zh-CN"/>
        </w:rPr>
        <w:t>的</w:t>
      </w:r>
      <w:r>
        <w:rPr>
          <w:rFonts w:hint="eastAsia" w:ascii="仿宋_GB2312" w:hAnsi="仿宋_GB2312" w:eastAsia="仿宋_GB2312" w:cs="仿宋_GB2312"/>
          <w:b w:val="0"/>
          <w:bCs w:val="0"/>
          <w:color w:val="auto"/>
          <w:spacing w:val="-11"/>
          <w:sz w:val="32"/>
          <w:szCs w:val="32"/>
          <w:u w:val="none"/>
        </w:rPr>
        <w:t>70%～100%</w:t>
      </w:r>
      <w:r>
        <w:rPr>
          <w:rFonts w:hint="eastAsia" w:ascii="仿宋_GB2312" w:hAnsi="仿宋_GB2312" w:eastAsia="仿宋_GB2312" w:cs="仿宋_GB2312"/>
          <w:b w:val="0"/>
          <w:bCs w:val="0"/>
          <w:color w:val="auto"/>
          <w:spacing w:val="-11"/>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2.其他</w:t>
      </w:r>
      <w:r>
        <w:rPr>
          <w:rFonts w:hint="eastAsia" w:ascii="仿宋_GB2312" w:hAnsi="仿宋_GB2312" w:eastAsia="仿宋_GB2312" w:cs="仿宋_GB2312"/>
          <w:b w:val="0"/>
          <w:bCs w:val="0"/>
          <w:color w:val="auto"/>
          <w:sz w:val="32"/>
          <w:szCs w:val="32"/>
          <w:u w:val="none"/>
          <w:lang w:eastAsia="zh-CN"/>
        </w:rPr>
        <w:t>条件</w:t>
      </w:r>
      <w:r>
        <w:rPr>
          <w:rFonts w:hint="eastAsia" w:ascii="仿宋_GB2312" w:hAnsi="仿宋_GB2312" w:eastAsia="仿宋_GB2312" w:cs="仿宋_GB2312"/>
          <w:b w:val="0"/>
          <w:bCs w:val="0"/>
          <w:color w:val="auto"/>
          <w:sz w:val="32"/>
          <w:szCs w:val="32"/>
          <w:u w:val="none"/>
        </w:rPr>
        <w:t>符合按户保</w:t>
      </w:r>
      <w:r>
        <w:rPr>
          <w:rFonts w:hint="eastAsia" w:ascii="仿宋_GB2312" w:hAnsi="仿宋_GB2312" w:eastAsia="仿宋_GB2312" w:cs="仿宋_GB2312"/>
          <w:b w:val="0"/>
          <w:bCs w:val="0"/>
          <w:color w:val="auto"/>
          <w:sz w:val="32"/>
          <w:szCs w:val="32"/>
          <w:u w:val="none"/>
          <w:lang w:eastAsia="zh-CN"/>
        </w:rPr>
        <w:t>相应规定</w:t>
      </w:r>
      <w:r>
        <w:rPr>
          <w:rFonts w:hint="eastAsia" w:ascii="仿宋_GB2312" w:hAnsi="仿宋_GB2312" w:eastAsia="仿宋_GB2312" w:cs="仿宋_GB2312"/>
          <w:b w:val="0"/>
          <w:bCs w:val="0"/>
          <w:color w:val="auto"/>
          <w:sz w:val="32"/>
          <w:szCs w:val="32"/>
          <w:u w:val="none"/>
        </w:rPr>
        <w:t>的，学生（学前儿童）可</w:t>
      </w:r>
      <w:r>
        <w:rPr>
          <w:rFonts w:hint="eastAsia" w:ascii="仿宋_GB2312" w:hAnsi="仿宋_GB2312" w:eastAsia="仿宋_GB2312" w:cs="仿宋_GB2312"/>
          <w:b w:val="0"/>
          <w:bCs w:val="0"/>
          <w:color w:val="auto"/>
          <w:sz w:val="32"/>
          <w:szCs w:val="32"/>
          <w:u w:val="none"/>
          <w:lang w:eastAsia="zh-CN"/>
        </w:rPr>
        <w:t>单人</w:t>
      </w:r>
      <w:r>
        <w:rPr>
          <w:rFonts w:hint="eastAsia" w:ascii="仿宋_GB2312" w:hAnsi="仿宋_GB2312" w:eastAsia="仿宋_GB2312" w:cs="仿宋_GB2312"/>
          <w:color w:val="auto"/>
          <w:sz w:val="32"/>
          <w:szCs w:val="32"/>
          <w:u w:val="none"/>
        </w:rPr>
        <w:t>纳</w:t>
      </w:r>
      <w:r>
        <w:rPr>
          <w:rFonts w:hint="eastAsia" w:ascii="仿宋_GB2312" w:hAnsi="仿宋_GB2312" w:eastAsia="仿宋_GB2312" w:cs="仿宋_GB2312"/>
          <w:color w:val="auto"/>
          <w:sz w:val="32"/>
          <w:szCs w:val="32"/>
          <w:u w:val="none"/>
          <w:lang w:eastAsia="zh-CN"/>
        </w:rPr>
        <w:t>入低</w:t>
      </w:r>
      <w:r>
        <w:rPr>
          <w:rFonts w:hint="eastAsia" w:ascii="仿宋_GB2312" w:hAnsi="仿宋_GB2312" w:eastAsia="仿宋_GB2312" w:cs="仿宋_GB2312"/>
          <w:color w:val="auto"/>
          <w:sz w:val="32"/>
          <w:szCs w:val="32"/>
          <w:u w:val="none"/>
        </w:rPr>
        <w:t>保</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第二十</w:t>
      </w:r>
      <w:r>
        <w:rPr>
          <w:rFonts w:hint="eastAsia" w:ascii="仿宋_GB2312" w:hAnsi="仿宋_GB2312" w:eastAsia="仿宋_GB2312" w:cs="仿宋_GB2312"/>
          <w:b/>
          <w:bCs/>
          <w:color w:val="auto"/>
          <w:sz w:val="32"/>
          <w:szCs w:val="32"/>
          <w:u w:val="none"/>
          <w:lang w:eastAsia="zh-CN"/>
        </w:rPr>
        <w:t>六</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color w:val="auto"/>
          <w:sz w:val="32"/>
          <w:szCs w:val="32"/>
          <w:u w:val="none"/>
        </w:rPr>
        <w:t>存在多重致</w:t>
      </w:r>
      <w:r>
        <w:rPr>
          <w:rFonts w:hint="eastAsia" w:ascii="仿宋_GB2312" w:hAnsi="仿宋_GB2312" w:eastAsia="仿宋_GB2312" w:cs="仿宋_GB2312"/>
          <w:color w:val="auto"/>
          <w:sz w:val="32"/>
          <w:szCs w:val="32"/>
          <w:u w:val="none"/>
          <w:lang w:eastAsia="zh-CN"/>
        </w:rPr>
        <w:t>困</w:t>
      </w:r>
      <w:r>
        <w:rPr>
          <w:rFonts w:hint="eastAsia" w:ascii="仿宋_GB2312" w:hAnsi="仿宋_GB2312" w:eastAsia="仿宋_GB2312" w:cs="仿宋_GB2312"/>
          <w:color w:val="auto"/>
          <w:sz w:val="32"/>
          <w:szCs w:val="32"/>
          <w:u w:val="none"/>
        </w:rPr>
        <w:t>因素的家庭，其实际发生的医疗、康复、教育费用等刚性支出可累计扣除，再按扣除后其家庭人均收入是否低于当地低保标准作为认定依据。</w:t>
      </w:r>
    </w:p>
    <w:p>
      <w:pPr>
        <w:keepNext w:val="0"/>
        <w:keepLines w:val="0"/>
        <w:pageBreakBefore w:val="0"/>
        <w:widowControl w:val="0"/>
        <w:kinsoku/>
        <w:wordWrap/>
        <w:overflowPunct/>
        <w:topLinePunct w:val="0"/>
        <w:autoSpaceDE/>
        <w:autoSpaceDN/>
        <w:bidi w:val="0"/>
        <w:spacing w:line="540" w:lineRule="exact"/>
        <w:jc w:val="both"/>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spacing w:line="540" w:lineRule="exact"/>
        <w:jc w:val="center"/>
        <w:textAlignment w:val="auto"/>
        <w:rPr>
          <w:rFonts w:hint="eastAsia" w:ascii="黑体" w:eastAsia="黑体" w:cs="黑体"/>
          <w:color w:val="auto"/>
          <w:sz w:val="32"/>
          <w:szCs w:val="32"/>
          <w:u w:val="none"/>
          <w:lang w:eastAsia="zh-CN"/>
        </w:rPr>
      </w:pPr>
      <w:r>
        <w:rPr>
          <w:rFonts w:hint="eastAsia" w:ascii="黑体" w:eastAsia="黑体" w:cs="黑体"/>
          <w:color w:val="auto"/>
          <w:sz w:val="32"/>
          <w:szCs w:val="32"/>
          <w:u w:val="none"/>
          <w:lang w:eastAsia="zh-CN"/>
        </w:rPr>
        <w:t>第七章</w:t>
      </w:r>
      <w:r>
        <w:rPr>
          <w:rFonts w:hint="eastAsia" w:ascii="黑体" w:eastAsia="黑体" w:cs="黑体"/>
          <w:color w:val="auto"/>
          <w:sz w:val="32"/>
          <w:szCs w:val="32"/>
          <w:u w:val="none"/>
          <w:lang w:val="en-US" w:eastAsia="zh-CN"/>
        </w:rPr>
        <w:t xml:space="preserve"> </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边缘家庭低保</w:t>
      </w:r>
    </w:p>
    <w:p>
      <w:pPr>
        <w:keepNext w:val="0"/>
        <w:keepLines w:val="0"/>
        <w:pageBreakBefore w:val="0"/>
        <w:widowControl w:val="0"/>
        <w:numPr>
          <w:ilvl w:val="0"/>
          <w:numId w:val="0"/>
        </w:numPr>
        <w:kinsoku/>
        <w:wordWrap/>
        <w:overflowPunct/>
        <w:topLinePunct w:val="0"/>
        <w:autoSpaceDE/>
        <w:autoSpaceDN/>
        <w:bidi w:val="0"/>
        <w:spacing w:line="540" w:lineRule="exact"/>
        <w:jc w:val="center"/>
        <w:textAlignment w:val="auto"/>
        <w:rPr>
          <w:rFonts w:hint="eastAsia" w:ascii="黑体" w:eastAsia="黑体" w:cs="黑体"/>
          <w:b w:val="0"/>
          <w:bCs w:val="0"/>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w:t>
      </w:r>
      <w:r>
        <w:rPr>
          <w:rFonts w:hint="eastAsia" w:ascii="仿宋_GB2312" w:eastAsia="仿宋_GB2312" w:cs="仿宋_GB2312"/>
          <w:b/>
          <w:bCs/>
          <w:color w:val="auto"/>
          <w:sz w:val="32"/>
          <w:szCs w:val="32"/>
          <w:u w:val="none"/>
        </w:rPr>
        <w:t>十</w:t>
      </w:r>
      <w:r>
        <w:rPr>
          <w:rFonts w:hint="eastAsia" w:ascii="仿宋_GB2312" w:eastAsia="仿宋_GB2312" w:cs="仿宋_GB2312"/>
          <w:b/>
          <w:bCs/>
          <w:color w:val="auto"/>
          <w:sz w:val="32"/>
          <w:szCs w:val="32"/>
          <w:u w:val="none"/>
          <w:lang w:eastAsia="zh-CN"/>
        </w:rPr>
        <w:t>七</w:t>
      </w:r>
      <w:r>
        <w:rPr>
          <w:rFonts w:hint="eastAsia" w:ascii="仿宋_GB2312"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rPr>
        <w:t>低</w:t>
      </w:r>
      <w:r>
        <w:rPr>
          <w:rFonts w:hint="eastAsia" w:ascii="仿宋_GB2312" w:hAnsi="仿宋_GB2312" w:eastAsia="仿宋_GB2312" w:cs="仿宋_GB2312"/>
          <w:color w:val="auto"/>
          <w:sz w:val="32"/>
          <w:szCs w:val="32"/>
          <w:u w:val="none"/>
          <w:lang w:eastAsia="zh-CN"/>
        </w:rPr>
        <w:t>保边缘家庭是指</w:t>
      </w:r>
      <w:r>
        <w:rPr>
          <w:rFonts w:hint="eastAsia" w:ascii="仿宋_GB2312" w:hAnsi="仿宋_GB2312" w:eastAsia="仿宋_GB2312" w:cs="仿宋_GB2312"/>
          <w:color w:val="auto"/>
          <w:sz w:val="32"/>
          <w:szCs w:val="32"/>
          <w:u w:val="none"/>
        </w:rPr>
        <w:t>共同生活的家庭成员人均收入在当地低保标准1～1.5倍之间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有条件的地区可适当放宽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eastAsia="仿宋_GB2312" w:cs="仿宋_GB2312"/>
          <w:color w:val="auto"/>
          <w:sz w:val="32"/>
          <w:szCs w:val="32"/>
          <w:u w:val="none"/>
        </w:rPr>
        <w:t>且符合低</w:t>
      </w:r>
      <w:r>
        <w:rPr>
          <w:rFonts w:hint="eastAsia" w:eastAsia="仿宋_GB2312" w:cs="仿宋_GB2312"/>
          <w:color w:val="auto"/>
          <w:sz w:val="32"/>
          <w:szCs w:val="32"/>
          <w:u w:val="none"/>
          <w:lang w:eastAsia="zh-CN"/>
        </w:rPr>
        <w:t>保边缘</w:t>
      </w:r>
      <w:r>
        <w:rPr>
          <w:rFonts w:hint="eastAsia" w:eastAsia="仿宋_GB2312" w:cs="仿宋_GB2312"/>
          <w:color w:val="auto"/>
          <w:sz w:val="32"/>
          <w:szCs w:val="32"/>
          <w:u w:val="none"/>
        </w:rPr>
        <w:t>家庭</w:t>
      </w:r>
      <w:r>
        <w:rPr>
          <w:rFonts w:hint="eastAsia" w:eastAsia="仿宋_GB2312" w:cs="仿宋_GB2312"/>
          <w:color w:val="auto"/>
          <w:sz w:val="32"/>
          <w:szCs w:val="32"/>
          <w:u w:val="none"/>
          <w:lang w:eastAsia="zh-CN"/>
        </w:rPr>
        <w:t>财产状况</w:t>
      </w:r>
      <w:r>
        <w:rPr>
          <w:rFonts w:hint="eastAsia" w:eastAsia="仿宋_GB2312" w:cs="仿宋_GB2312"/>
          <w:color w:val="auto"/>
          <w:sz w:val="32"/>
          <w:szCs w:val="32"/>
          <w:u w:val="none"/>
        </w:rPr>
        <w:t>的家庭</w:t>
      </w:r>
      <w:r>
        <w:rPr>
          <w:rFonts w:hint="eastAsia"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w:t>
      </w:r>
      <w:r>
        <w:rPr>
          <w:rFonts w:hint="eastAsia" w:ascii="仿宋_GB2312" w:eastAsia="仿宋_GB2312" w:cs="仿宋_GB2312"/>
          <w:b/>
          <w:bCs/>
          <w:color w:val="auto"/>
          <w:sz w:val="32"/>
          <w:szCs w:val="32"/>
          <w:u w:val="none"/>
        </w:rPr>
        <w:t>十</w:t>
      </w:r>
      <w:r>
        <w:rPr>
          <w:rFonts w:hint="eastAsia" w:ascii="仿宋_GB2312" w:eastAsia="仿宋_GB2312" w:cs="仿宋_GB2312"/>
          <w:b/>
          <w:bCs/>
          <w:color w:val="auto"/>
          <w:sz w:val="32"/>
          <w:szCs w:val="32"/>
          <w:u w:val="none"/>
          <w:lang w:eastAsia="zh-CN"/>
        </w:rPr>
        <w:t>八</w:t>
      </w:r>
      <w:r>
        <w:rPr>
          <w:rFonts w:hint="eastAsia" w:ascii="仿宋_GB2312"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低</w:t>
      </w:r>
      <w:r>
        <w:rPr>
          <w:rFonts w:hint="eastAsia" w:eastAsia="仿宋_GB2312" w:cs="仿宋_GB2312"/>
          <w:color w:val="auto"/>
          <w:sz w:val="32"/>
          <w:szCs w:val="32"/>
          <w:u w:val="none"/>
          <w:lang w:eastAsia="zh-CN"/>
        </w:rPr>
        <w:t>保边缘</w:t>
      </w:r>
      <w:r>
        <w:rPr>
          <w:rFonts w:hint="eastAsia" w:eastAsia="仿宋_GB2312" w:cs="仿宋_GB2312"/>
          <w:color w:val="auto"/>
          <w:sz w:val="32"/>
          <w:szCs w:val="32"/>
          <w:u w:val="none"/>
        </w:rPr>
        <w:t>家庭中的重病</w:t>
      </w:r>
      <w:r>
        <w:rPr>
          <w:rFonts w:hint="eastAsia" w:eastAsia="仿宋_GB2312" w:cs="仿宋_GB2312"/>
          <w:color w:val="auto"/>
          <w:sz w:val="32"/>
          <w:szCs w:val="32"/>
          <w:u w:val="none"/>
          <w:lang w:eastAsia="zh-CN"/>
        </w:rPr>
        <w:t>患者、失能失智老年人</w:t>
      </w:r>
      <w:r>
        <w:rPr>
          <w:rFonts w:hint="eastAsia" w:eastAsia="仿宋_GB2312" w:cs="仿宋_GB2312"/>
          <w:color w:val="auto"/>
          <w:sz w:val="32"/>
          <w:szCs w:val="32"/>
          <w:u w:val="none"/>
        </w:rPr>
        <w:t>，</w:t>
      </w:r>
      <w:r>
        <w:rPr>
          <w:rFonts w:hint="eastAsia" w:eastAsia="仿宋_GB2312" w:cs="仿宋_GB2312"/>
          <w:b w:val="0"/>
          <w:bCs w:val="0"/>
          <w:color w:val="auto"/>
          <w:sz w:val="32"/>
          <w:szCs w:val="32"/>
          <w:u w:val="none"/>
        </w:rPr>
        <w:t>可</w:t>
      </w:r>
      <w:r>
        <w:rPr>
          <w:rFonts w:hint="eastAsia" w:eastAsia="仿宋_GB2312" w:cs="仿宋_GB2312"/>
          <w:b w:val="0"/>
          <w:bCs w:val="0"/>
          <w:color w:val="auto"/>
          <w:sz w:val="32"/>
          <w:szCs w:val="32"/>
          <w:u w:val="none"/>
          <w:lang w:eastAsia="zh-CN"/>
        </w:rPr>
        <w:t>单人</w:t>
      </w:r>
      <w:r>
        <w:rPr>
          <w:rFonts w:hint="eastAsia" w:eastAsia="仿宋_GB2312" w:cs="仿宋_GB2312"/>
          <w:color w:val="auto"/>
          <w:sz w:val="32"/>
          <w:szCs w:val="32"/>
          <w:u w:val="none"/>
        </w:rPr>
        <w:t>纳</w:t>
      </w:r>
      <w:r>
        <w:rPr>
          <w:rFonts w:hint="eastAsia" w:eastAsia="仿宋_GB2312" w:cs="仿宋_GB2312"/>
          <w:color w:val="auto"/>
          <w:sz w:val="32"/>
          <w:szCs w:val="32"/>
          <w:u w:val="none"/>
          <w:lang w:eastAsia="zh-CN"/>
        </w:rPr>
        <w:t>入低</w:t>
      </w:r>
      <w:r>
        <w:rPr>
          <w:rFonts w:hint="eastAsia" w:eastAsia="仿宋_GB2312" w:cs="仿宋_GB2312"/>
          <w:color w:val="auto"/>
          <w:sz w:val="32"/>
          <w:szCs w:val="32"/>
          <w:u w:val="none"/>
        </w:rPr>
        <w:t>保</w:t>
      </w:r>
      <w:r>
        <w:rPr>
          <w:rFonts w:hint="eastAsia"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w:t>
      </w:r>
      <w:r>
        <w:rPr>
          <w:rFonts w:hint="eastAsia" w:ascii="仿宋_GB2312" w:eastAsia="仿宋_GB2312" w:cs="仿宋_GB2312"/>
          <w:b/>
          <w:bCs/>
          <w:color w:val="auto"/>
          <w:sz w:val="32"/>
          <w:szCs w:val="32"/>
          <w:u w:val="none"/>
        </w:rPr>
        <w:t>十</w:t>
      </w:r>
      <w:r>
        <w:rPr>
          <w:rFonts w:hint="eastAsia" w:ascii="仿宋_GB2312" w:eastAsia="仿宋_GB2312" w:cs="仿宋_GB2312"/>
          <w:b/>
          <w:bCs/>
          <w:color w:val="auto"/>
          <w:sz w:val="32"/>
          <w:szCs w:val="32"/>
          <w:u w:val="none"/>
          <w:lang w:eastAsia="zh-CN"/>
        </w:rPr>
        <w:t>九</w:t>
      </w:r>
      <w:r>
        <w:rPr>
          <w:rFonts w:hint="eastAsia" w:ascii="仿宋_GB2312"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重病是指</w:t>
      </w:r>
      <w:r>
        <w:rPr>
          <w:rFonts w:hint="eastAsia" w:eastAsia="仿宋_GB2312" w:cs="仿宋_GB2312"/>
          <w:color w:val="auto"/>
          <w:sz w:val="32"/>
          <w:szCs w:val="32"/>
          <w:u w:val="none"/>
          <w:lang w:eastAsia="zh-CN"/>
        </w:rPr>
        <w:t>发生高额医疗费用纳入享受居民大病保险待遇的重特大疾病。</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三十</w:t>
      </w:r>
      <w:r>
        <w:rPr>
          <w:rFonts w:hint="eastAsia" w:ascii="仿宋_GB2312"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w:t>
      </w:r>
      <w:r>
        <w:rPr>
          <w:rFonts w:hint="eastAsia" w:eastAsia="仿宋_GB2312" w:cs="仿宋_GB2312"/>
          <w:color w:val="auto"/>
          <w:sz w:val="32"/>
          <w:szCs w:val="32"/>
          <w:u w:val="none"/>
          <w:lang w:eastAsia="zh-CN"/>
        </w:rPr>
        <w:t>失能失智老年人</w:t>
      </w:r>
      <w:r>
        <w:rPr>
          <w:rFonts w:hint="eastAsia" w:eastAsia="仿宋_GB2312" w:cs="仿宋_GB2312"/>
          <w:color w:val="auto"/>
          <w:sz w:val="32"/>
          <w:szCs w:val="32"/>
          <w:u w:val="none"/>
        </w:rPr>
        <w:t>指</w:t>
      </w:r>
      <w:r>
        <w:rPr>
          <w:rFonts w:hint="eastAsia" w:eastAsia="仿宋_GB2312" w:cs="仿宋_GB2312"/>
          <w:color w:val="auto"/>
          <w:sz w:val="32"/>
          <w:szCs w:val="32"/>
          <w:u w:val="none"/>
          <w:lang w:eastAsia="zh-CN"/>
        </w:rPr>
        <w:t>经民政部门或专业评估机构评估确定符合条件的老年人</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eastAsia="仿宋_GB2312" w:cs="仿宋_GB2312"/>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spacing w:line="540" w:lineRule="exact"/>
        <w:jc w:val="center"/>
        <w:textAlignment w:val="auto"/>
        <w:rPr>
          <w:rFonts w:ascii="黑体" w:eastAsia="黑体" w:cs="Times New Roman"/>
          <w:color w:val="auto"/>
          <w:sz w:val="32"/>
          <w:szCs w:val="32"/>
          <w:u w:val="none"/>
        </w:rPr>
      </w:pPr>
      <w:r>
        <w:rPr>
          <w:rFonts w:hint="eastAsia" w:ascii="黑体" w:eastAsia="黑体" w:cs="黑体"/>
          <w:color w:val="auto"/>
          <w:sz w:val="32"/>
          <w:szCs w:val="32"/>
          <w:u w:val="none"/>
          <w:lang w:eastAsia="zh-CN"/>
        </w:rPr>
        <w:t>第八章</w:t>
      </w:r>
      <w:r>
        <w:rPr>
          <w:rFonts w:hint="eastAsia" w:ascii="黑体" w:eastAsia="黑体" w:cs="黑体"/>
          <w:color w:val="auto"/>
          <w:sz w:val="32"/>
          <w:szCs w:val="32"/>
          <w:u w:val="none"/>
          <w:lang w:val="en-US" w:eastAsia="zh-CN"/>
        </w:rPr>
        <w:t xml:space="preserve">  </w:t>
      </w:r>
      <w:r>
        <w:rPr>
          <w:rFonts w:hint="eastAsia" w:ascii="黑体" w:eastAsia="黑体" w:cs="黑体"/>
          <w:color w:val="auto"/>
          <w:sz w:val="32"/>
          <w:szCs w:val="32"/>
          <w:u w:val="none"/>
        </w:rPr>
        <w:t>申请</w:t>
      </w:r>
      <w:r>
        <w:rPr>
          <w:rFonts w:hint="eastAsia" w:ascii="黑体" w:eastAsia="黑体" w:cs="黑体"/>
          <w:color w:val="auto"/>
          <w:sz w:val="32"/>
          <w:szCs w:val="32"/>
          <w:u w:val="none"/>
          <w:lang w:eastAsia="zh-CN"/>
        </w:rPr>
        <w:t>和</w:t>
      </w:r>
      <w:r>
        <w:rPr>
          <w:rFonts w:hint="eastAsia" w:ascii="黑体" w:eastAsia="黑体" w:cs="黑体"/>
          <w:color w:val="auto"/>
          <w:sz w:val="32"/>
          <w:szCs w:val="32"/>
          <w:u w:val="none"/>
        </w:rPr>
        <w:t>受理</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仿宋_GB2312"/>
          <w:color w:val="auto"/>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三十一</w:t>
      </w:r>
      <w:r>
        <w:rPr>
          <w:rFonts w:hint="eastAsia"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 xml:space="preserve"> </w:t>
      </w:r>
      <w:r>
        <w:rPr>
          <w:rFonts w:hint="eastAsia" w:eastAsia="仿宋_GB2312" w:cs="仿宋_GB2312"/>
          <w:color w:val="auto"/>
          <w:sz w:val="32"/>
          <w:szCs w:val="32"/>
          <w:u w:val="none"/>
          <w:lang w:eastAsia="zh-CN"/>
        </w:rPr>
        <w:t>低保</w:t>
      </w:r>
      <w:r>
        <w:rPr>
          <w:rFonts w:hint="eastAsia" w:eastAsia="仿宋_GB2312" w:cs="仿宋_GB2312"/>
          <w:color w:val="auto"/>
          <w:sz w:val="32"/>
          <w:szCs w:val="32"/>
          <w:u w:val="none"/>
        </w:rPr>
        <w:t>申请原则上</w:t>
      </w:r>
      <w:r>
        <w:rPr>
          <w:rFonts w:hint="eastAsia" w:eastAsia="仿宋_GB2312" w:cs="仿宋_GB2312"/>
          <w:color w:val="auto"/>
          <w:sz w:val="32"/>
          <w:szCs w:val="32"/>
          <w:u w:val="none"/>
          <w:lang w:eastAsia="zh-CN"/>
        </w:rPr>
        <w:t>符合按户保的，</w:t>
      </w:r>
      <w:r>
        <w:rPr>
          <w:rFonts w:hint="eastAsia" w:eastAsia="仿宋_GB2312" w:cs="仿宋_GB2312"/>
          <w:color w:val="auto"/>
          <w:sz w:val="32"/>
          <w:szCs w:val="32"/>
          <w:u w:val="none"/>
        </w:rPr>
        <w:t>由申请家庭确定一名共同生活的家庭成员作为申请人</w:t>
      </w:r>
      <w:r>
        <w:rPr>
          <w:rFonts w:hint="eastAsia" w:eastAsia="仿宋_GB2312" w:cs="仿宋_GB2312"/>
          <w:color w:val="auto"/>
          <w:sz w:val="32"/>
          <w:szCs w:val="32"/>
          <w:u w:val="none"/>
          <w:lang w:eastAsia="zh-CN"/>
        </w:rPr>
        <w:t>；单人纳入低保的，由本人作为申请人。申请人应</w:t>
      </w:r>
      <w:r>
        <w:rPr>
          <w:rFonts w:hint="eastAsia" w:eastAsia="仿宋_GB2312" w:cs="仿宋_GB2312"/>
          <w:color w:val="auto"/>
          <w:sz w:val="32"/>
          <w:szCs w:val="32"/>
          <w:u w:val="none"/>
        </w:rPr>
        <w:t>向户籍所在地乡镇（街道）提出书面申请；实施网上申请受理的地方，可通过</w:t>
      </w:r>
      <w:r>
        <w:rPr>
          <w:rFonts w:hint="eastAsia" w:eastAsia="仿宋_GB2312" w:cs="仿宋_GB2312"/>
          <w:color w:val="auto"/>
          <w:sz w:val="32"/>
          <w:szCs w:val="32"/>
          <w:u w:val="none"/>
          <w:lang w:eastAsia="zh-CN"/>
        </w:rPr>
        <w:t>“福建省网上办事大厅”“闽政通”的民政专区等提出</w:t>
      </w:r>
      <w:r>
        <w:rPr>
          <w:rFonts w:hint="eastAsia" w:eastAsia="仿宋_GB2312" w:cs="仿宋_GB2312"/>
          <w:color w:val="auto"/>
          <w:sz w:val="32"/>
          <w:szCs w:val="32"/>
          <w:u w:val="none"/>
        </w:rPr>
        <w:t>申请。</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仿宋_GB2312"/>
          <w:color w:val="auto"/>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三十二</w:t>
      </w:r>
      <w:r>
        <w:rPr>
          <w:rFonts w:hint="eastAsia" w:eastAsia="仿宋_GB2312" w:cs="仿宋_GB2312"/>
          <w:b/>
          <w:bCs/>
          <w:color w:val="auto"/>
          <w:sz w:val="32"/>
          <w:szCs w:val="32"/>
          <w:u w:val="none"/>
        </w:rPr>
        <w:t>条</w:t>
      </w:r>
      <w:r>
        <w:rPr>
          <w:rFonts w:hint="eastAsia" w:eastAsia="仿宋_GB2312" w:cs="仿宋_GB2312"/>
          <w:b/>
          <w:bCs/>
          <w:color w:val="auto"/>
          <w:sz w:val="32"/>
          <w:szCs w:val="32"/>
          <w:u w:val="none"/>
          <w:lang w:val="en-US" w:eastAsia="zh-CN"/>
        </w:rPr>
        <w:t xml:space="preserve">  </w:t>
      </w:r>
      <w:r>
        <w:rPr>
          <w:rFonts w:hint="eastAsia" w:eastAsia="仿宋_GB2312" w:cs="仿宋_GB2312"/>
          <w:color w:val="auto"/>
          <w:sz w:val="32"/>
          <w:szCs w:val="32"/>
          <w:u w:val="none"/>
        </w:rPr>
        <w:t>申请有困难的，</w:t>
      </w:r>
      <w:r>
        <w:rPr>
          <w:rFonts w:hint="eastAsia" w:eastAsia="仿宋_GB2312" w:cs="仿宋_GB2312"/>
          <w:color w:val="auto"/>
          <w:sz w:val="32"/>
          <w:szCs w:val="32"/>
          <w:u w:val="none"/>
          <w:lang w:eastAsia="zh-CN"/>
        </w:rPr>
        <w:t>申请人</w:t>
      </w:r>
      <w:r>
        <w:rPr>
          <w:rFonts w:hint="eastAsia" w:eastAsia="仿宋_GB2312" w:cs="仿宋_GB2312"/>
          <w:color w:val="auto"/>
          <w:sz w:val="32"/>
          <w:szCs w:val="32"/>
          <w:u w:val="none"/>
        </w:rPr>
        <w:t>可以委托</w:t>
      </w:r>
      <w:r>
        <w:rPr>
          <w:rFonts w:hint="eastAsia" w:eastAsia="仿宋_GB2312" w:cs="仿宋_GB2312"/>
          <w:color w:val="auto"/>
          <w:sz w:val="32"/>
          <w:szCs w:val="32"/>
          <w:u w:val="none"/>
          <w:lang w:eastAsia="zh-CN"/>
        </w:rPr>
        <w:t>包村（社区）干部、</w:t>
      </w:r>
      <w:r>
        <w:rPr>
          <w:rFonts w:hint="eastAsia" w:eastAsia="仿宋_GB2312" w:cs="仿宋_GB2312"/>
          <w:color w:val="auto"/>
          <w:sz w:val="32"/>
          <w:szCs w:val="32"/>
          <w:u w:val="none"/>
        </w:rPr>
        <w:t>村（居）</w:t>
      </w:r>
      <w:r>
        <w:rPr>
          <w:rFonts w:hint="eastAsia" w:eastAsia="仿宋_GB2312" w:cs="仿宋_GB2312"/>
          <w:color w:val="auto"/>
          <w:sz w:val="32"/>
          <w:szCs w:val="32"/>
          <w:u w:val="none"/>
          <w:lang w:eastAsia="zh-CN"/>
        </w:rPr>
        <w:t>干部、社会工作者、志愿者</w:t>
      </w:r>
      <w:r>
        <w:rPr>
          <w:rFonts w:hint="eastAsia" w:eastAsia="仿宋_GB2312" w:cs="仿宋_GB2312"/>
          <w:color w:val="auto"/>
          <w:sz w:val="32"/>
          <w:szCs w:val="32"/>
          <w:u w:val="none"/>
        </w:rPr>
        <w:t>或其他</w:t>
      </w:r>
      <w:r>
        <w:rPr>
          <w:rFonts w:hint="eastAsia" w:eastAsia="仿宋_GB2312" w:cs="仿宋_GB2312"/>
          <w:color w:val="auto"/>
          <w:sz w:val="32"/>
          <w:szCs w:val="32"/>
          <w:u w:val="none"/>
          <w:lang w:eastAsia="zh-CN"/>
        </w:rPr>
        <w:t>居民</w:t>
      </w:r>
      <w:r>
        <w:rPr>
          <w:rFonts w:hint="eastAsia" w:eastAsia="仿宋_GB2312" w:cs="仿宋_GB2312"/>
          <w:color w:val="auto"/>
          <w:sz w:val="32"/>
          <w:szCs w:val="32"/>
          <w:u w:val="none"/>
        </w:rPr>
        <w:t>代为提出申请。委托申请的，应当办理相应委托手续。</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仿宋_GB2312"/>
          <w:color w:val="auto"/>
          <w:sz w:val="32"/>
          <w:szCs w:val="32"/>
          <w:u w:val="none"/>
          <w:lang w:val="en-US" w:eastAsia="zh-CN"/>
        </w:rPr>
      </w:pPr>
      <w:r>
        <w:rPr>
          <w:rFonts w:hint="eastAsia" w:eastAsia="仿宋_GB2312" w:cs="仿宋_GB2312"/>
          <w:color w:val="auto"/>
          <w:sz w:val="32"/>
          <w:szCs w:val="32"/>
          <w:u w:val="none"/>
        </w:rPr>
        <w:t>乡镇（街道）、村（居）民委员会在工作中发现困难家庭可能符合条件，但未</w:t>
      </w:r>
      <w:r>
        <w:rPr>
          <w:rFonts w:hint="eastAsia" w:eastAsia="仿宋_GB2312" w:cs="仿宋_GB2312"/>
          <w:color w:val="auto"/>
          <w:sz w:val="32"/>
          <w:szCs w:val="32"/>
          <w:u w:val="none"/>
          <w:lang w:eastAsia="zh-CN"/>
        </w:rPr>
        <w:t>提出</w:t>
      </w:r>
      <w:r>
        <w:rPr>
          <w:rFonts w:hint="eastAsia" w:eastAsia="仿宋_GB2312" w:cs="仿宋_GB2312"/>
          <w:color w:val="auto"/>
          <w:sz w:val="32"/>
          <w:szCs w:val="32"/>
          <w:u w:val="none"/>
        </w:rPr>
        <w:t>申请的，应当主动告知</w:t>
      </w:r>
      <w:r>
        <w:rPr>
          <w:rFonts w:hint="eastAsia" w:eastAsia="仿宋_GB2312" w:cs="仿宋_GB2312"/>
          <w:color w:val="auto"/>
          <w:sz w:val="32"/>
          <w:szCs w:val="32"/>
          <w:u w:val="none"/>
          <w:lang w:eastAsia="zh-CN"/>
        </w:rPr>
        <w:t>低保</w:t>
      </w:r>
      <w:r>
        <w:rPr>
          <w:rFonts w:hint="eastAsia" w:eastAsia="仿宋_GB2312" w:cs="仿宋_GB2312"/>
          <w:color w:val="auto"/>
          <w:sz w:val="32"/>
          <w:szCs w:val="32"/>
          <w:u w:val="none"/>
        </w:rPr>
        <w:t>政策</w:t>
      </w:r>
      <w:r>
        <w:rPr>
          <w:rFonts w:hint="eastAsia" w:eastAsia="仿宋_GB2312" w:cs="仿宋_GB2312"/>
          <w:color w:val="auto"/>
          <w:sz w:val="32"/>
          <w:szCs w:val="32"/>
          <w:u w:val="none"/>
          <w:lang w:eastAsia="zh-CN"/>
        </w:rPr>
        <w:t>，帮助提出申请。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三十三</w:t>
      </w:r>
      <w:r>
        <w:rPr>
          <w:rFonts w:hint="eastAsia"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本省户籍居民，</w:t>
      </w:r>
      <w:r>
        <w:rPr>
          <w:rFonts w:hint="eastAsia" w:eastAsia="仿宋_GB2312" w:cs="仿宋_GB2312"/>
          <w:color w:val="auto"/>
          <w:sz w:val="32"/>
          <w:szCs w:val="32"/>
          <w:u w:val="none"/>
          <w:lang w:eastAsia="zh-CN"/>
        </w:rPr>
        <w:t>共同生活家庭成员中</w:t>
      </w:r>
      <w:r>
        <w:rPr>
          <w:rFonts w:hint="eastAsia" w:eastAsia="仿宋_GB2312" w:cs="仿宋_GB2312"/>
          <w:color w:val="auto"/>
          <w:sz w:val="32"/>
          <w:szCs w:val="32"/>
          <w:u w:val="none"/>
        </w:rPr>
        <w:t>户籍地与常住地不一致，有下列情形之一的，可在常住</w:t>
      </w:r>
      <w:r>
        <w:rPr>
          <w:rFonts w:hint="eastAsia" w:eastAsia="仿宋_GB2312" w:cs="仿宋_GB2312"/>
          <w:color w:val="auto"/>
          <w:sz w:val="32"/>
          <w:szCs w:val="32"/>
          <w:u w:val="none"/>
          <w:lang w:eastAsia="zh-CN"/>
        </w:rPr>
        <w:t>的户籍</w:t>
      </w:r>
      <w:r>
        <w:rPr>
          <w:rFonts w:hint="eastAsia" w:eastAsia="仿宋_GB2312" w:cs="仿宋_GB2312"/>
          <w:color w:val="auto"/>
          <w:sz w:val="32"/>
          <w:szCs w:val="32"/>
          <w:u w:val="none"/>
        </w:rPr>
        <w:t>地提出申请。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（一）在同县域内，</w:t>
      </w:r>
      <w:r>
        <w:rPr>
          <w:rFonts w:hint="eastAsia" w:eastAsia="仿宋_GB2312" w:cs="仿宋_GB2312"/>
          <w:color w:val="auto"/>
          <w:sz w:val="32"/>
          <w:szCs w:val="32"/>
          <w:u w:val="none"/>
          <w:lang w:eastAsia="zh-CN"/>
        </w:rPr>
        <w:t>共同生活家庭成员</w:t>
      </w:r>
      <w:r>
        <w:rPr>
          <w:rFonts w:hint="eastAsia" w:eastAsia="仿宋_GB2312" w:cs="仿宋_GB2312"/>
          <w:color w:val="auto"/>
          <w:sz w:val="32"/>
          <w:szCs w:val="32"/>
          <w:u w:val="none"/>
        </w:rPr>
        <w:t>户籍</w:t>
      </w:r>
      <w:r>
        <w:rPr>
          <w:rFonts w:hint="eastAsia" w:eastAsia="仿宋_GB2312" w:cs="仿宋_GB2312"/>
          <w:color w:val="auto"/>
          <w:sz w:val="32"/>
          <w:szCs w:val="32"/>
          <w:u w:val="none"/>
          <w:lang w:eastAsia="zh-CN"/>
        </w:rPr>
        <w:t>地不一致的</w:t>
      </w:r>
      <w:r>
        <w:rPr>
          <w:rFonts w:hint="eastAsia" w:eastAsia="仿宋_GB2312" w:cs="仿宋_GB2312"/>
          <w:color w:val="auto"/>
          <w:sz w:val="32"/>
          <w:szCs w:val="32"/>
          <w:u w:val="none"/>
        </w:rPr>
        <w:t>，可向常住一方的户籍地提出申请；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（二）在我省域内，</w:t>
      </w:r>
      <w:r>
        <w:rPr>
          <w:rFonts w:hint="eastAsia" w:eastAsia="仿宋_GB2312" w:cs="仿宋_GB2312"/>
          <w:color w:val="auto"/>
          <w:sz w:val="32"/>
          <w:szCs w:val="32"/>
          <w:u w:val="none"/>
          <w:lang w:eastAsia="zh-CN"/>
        </w:rPr>
        <w:t>共同生活家庭成员</w:t>
      </w:r>
      <w:r>
        <w:rPr>
          <w:rFonts w:hint="eastAsia" w:eastAsia="仿宋_GB2312" w:cs="仿宋_GB2312"/>
          <w:color w:val="auto"/>
          <w:sz w:val="32"/>
          <w:szCs w:val="32"/>
          <w:u w:val="none"/>
        </w:rPr>
        <w:t>户籍</w:t>
      </w:r>
      <w:r>
        <w:rPr>
          <w:rFonts w:hint="eastAsia" w:eastAsia="仿宋_GB2312" w:cs="仿宋_GB2312"/>
          <w:color w:val="auto"/>
          <w:sz w:val="32"/>
          <w:szCs w:val="32"/>
          <w:u w:val="none"/>
          <w:lang w:eastAsia="zh-CN"/>
        </w:rPr>
        <w:t>地在不同县（市、区）的</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可</w:t>
      </w:r>
      <w:r>
        <w:rPr>
          <w:rFonts w:hint="eastAsia" w:eastAsia="仿宋_GB2312" w:cs="仿宋_GB2312"/>
          <w:color w:val="auto"/>
          <w:sz w:val="32"/>
          <w:szCs w:val="32"/>
          <w:u w:val="none"/>
        </w:rPr>
        <w:t>向常住一方户籍地提出申请</w:t>
      </w:r>
      <w:r>
        <w:rPr>
          <w:rFonts w:hint="eastAsia" w:eastAsia="仿宋_GB2312" w:cs="仿宋_GB2312"/>
          <w:color w:val="auto"/>
          <w:sz w:val="32"/>
          <w:szCs w:val="32"/>
          <w:u w:val="none"/>
          <w:lang w:eastAsia="zh-CN"/>
        </w:rPr>
        <w:t>。其中非本地户籍人员应承诺未在其户籍地纳入低保，受理机关同时应向其</w:t>
      </w:r>
      <w:r>
        <w:rPr>
          <w:rFonts w:hint="eastAsia" w:eastAsia="仿宋_GB2312" w:cs="仿宋_GB2312"/>
          <w:color w:val="auto"/>
          <w:sz w:val="32"/>
          <w:szCs w:val="32"/>
          <w:u w:val="none"/>
        </w:rPr>
        <w:t>户籍地的县级民政部</w:t>
      </w:r>
      <w:r>
        <w:rPr>
          <w:rFonts w:hint="eastAsia" w:eastAsia="仿宋_GB2312" w:cs="仿宋_GB2312"/>
          <w:color w:val="auto"/>
          <w:sz w:val="32"/>
          <w:szCs w:val="32"/>
          <w:u w:val="none"/>
          <w:lang w:eastAsia="zh-CN"/>
        </w:rPr>
        <w:t>门发函索证</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rPr>
      </w:pPr>
      <w:r>
        <w:rPr>
          <w:rFonts w:hint="eastAsia" w:eastAsia="仿宋_GB2312" w:cs="仿宋_GB2312"/>
          <w:color w:val="auto"/>
          <w:sz w:val="32"/>
          <w:szCs w:val="32"/>
          <w:u w:val="none"/>
        </w:rPr>
        <w:t>（三）共同生活家庭成员中有省（境）外居民的，</w:t>
      </w:r>
      <w:r>
        <w:rPr>
          <w:rFonts w:hint="eastAsia" w:eastAsia="仿宋_GB2312" w:cs="仿宋_GB2312"/>
          <w:color w:val="auto"/>
          <w:sz w:val="32"/>
          <w:szCs w:val="32"/>
          <w:u w:val="none"/>
          <w:lang w:eastAsia="zh-CN"/>
        </w:rPr>
        <w:t>可</w:t>
      </w:r>
      <w:r>
        <w:rPr>
          <w:rFonts w:hint="eastAsia" w:eastAsia="仿宋_GB2312" w:cs="仿宋_GB2312"/>
          <w:color w:val="auto"/>
          <w:sz w:val="32"/>
          <w:szCs w:val="32"/>
          <w:u w:val="none"/>
        </w:rPr>
        <w:t>向常住的</w:t>
      </w:r>
      <w:r>
        <w:rPr>
          <w:rFonts w:hint="eastAsia" w:eastAsia="仿宋_GB2312" w:cs="仿宋_GB2312"/>
          <w:color w:val="auto"/>
          <w:sz w:val="32"/>
          <w:szCs w:val="32"/>
          <w:u w:val="none"/>
          <w:lang w:eastAsia="zh-CN"/>
        </w:rPr>
        <w:t>一方</w:t>
      </w:r>
      <w:r>
        <w:rPr>
          <w:rFonts w:hint="eastAsia" w:eastAsia="仿宋_GB2312" w:cs="仿宋_GB2312"/>
          <w:color w:val="auto"/>
          <w:sz w:val="32"/>
          <w:szCs w:val="32"/>
          <w:u w:val="none"/>
        </w:rPr>
        <w:t>户籍地提出申请</w:t>
      </w:r>
      <w:r>
        <w:rPr>
          <w:rFonts w:hint="eastAsia" w:eastAsia="仿宋_GB2312" w:cs="仿宋_GB2312"/>
          <w:color w:val="auto"/>
          <w:sz w:val="32"/>
          <w:szCs w:val="32"/>
          <w:u w:val="none"/>
          <w:lang w:eastAsia="zh-CN"/>
        </w:rPr>
        <w:t>。其中外省户籍人员应承诺未在其户籍地纳入低保，受理机关同时应向其</w:t>
      </w:r>
      <w:r>
        <w:rPr>
          <w:rFonts w:hint="eastAsia" w:eastAsia="仿宋_GB2312" w:cs="仿宋_GB2312"/>
          <w:color w:val="auto"/>
          <w:sz w:val="32"/>
          <w:szCs w:val="32"/>
          <w:u w:val="none"/>
        </w:rPr>
        <w:t>户籍地的县级民政部</w:t>
      </w:r>
      <w:r>
        <w:rPr>
          <w:rFonts w:hint="eastAsia" w:eastAsia="仿宋_GB2312" w:cs="仿宋_GB2312"/>
          <w:color w:val="auto"/>
          <w:sz w:val="32"/>
          <w:szCs w:val="32"/>
          <w:u w:val="none"/>
          <w:lang w:eastAsia="zh-CN"/>
        </w:rPr>
        <w:t>门发函索证；境外人员由</w:t>
      </w:r>
      <w:r>
        <w:rPr>
          <w:rFonts w:hint="eastAsia" w:eastAsia="仿宋_GB2312" w:cs="仿宋_GB2312"/>
          <w:color w:val="auto"/>
          <w:sz w:val="32"/>
          <w:szCs w:val="32"/>
          <w:u w:val="none"/>
        </w:rPr>
        <w:t>常住的的</w:t>
      </w:r>
      <w:r>
        <w:rPr>
          <w:rFonts w:hint="eastAsia" w:eastAsia="仿宋_GB2312" w:cs="仿宋_GB2312"/>
          <w:color w:val="auto"/>
          <w:sz w:val="32"/>
          <w:szCs w:val="32"/>
          <w:u w:val="none"/>
          <w:lang w:eastAsia="zh-CN"/>
        </w:rPr>
        <w:t>一方</w:t>
      </w:r>
      <w:r>
        <w:rPr>
          <w:rFonts w:hint="eastAsia" w:eastAsia="仿宋_GB2312" w:cs="仿宋_GB2312"/>
          <w:color w:val="auto"/>
          <w:sz w:val="32"/>
          <w:szCs w:val="32"/>
          <w:u w:val="none"/>
        </w:rPr>
        <w:t>户籍地村（居）出具特殊情况说明。</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color w:val="auto"/>
          <w:sz w:val="32"/>
          <w:szCs w:val="32"/>
          <w:u w:val="none"/>
          <w:lang w:eastAsia="zh-CN"/>
        </w:rPr>
        <w:t>（四）有条件的地区可以有序推进持有居住证人员在居住地申请低保。</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pacing w:val="-11"/>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三十四</w:t>
      </w:r>
      <w:r>
        <w:rPr>
          <w:rFonts w:hint="eastAsia"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对已</w:t>
      </w:r>
      <w:r>
        <w:rPr>
          <w:rFonts w:hint="eastAsia" w:eastAsia="仿宋_GB2312" w:cs="仿宋_GB2312"/>
          <w:color w:val="auto"/>
          <w:spacing w:val="-11"/>
          <w:sz w:val="32"/>
          <w:szCs w:val="32"/>
          <w:u w:val="none"/>
        </w:rPr>
        <w:t>在户籍地纳入低保，而常住地与户籍地不在同一县（市、区）的对象，两地县级经办机构应加强定期沟通，常住地应按户籍地要求，视同</w:t>
      </w:r>
      <w:r>
        <w:rPr>
          <w:rFonts w:hint="eastAsia" w:eastAsia="仿宋_GB2312" w:cs="仿宋_GB2312"/>
          <w:color w:val="auto"/>
          <w:spacing w:val="-11"/>
          <w:sz w:val="32"/>
          <w:szCs w:val="32"/>
          <w:u w:val="none"/>
          <w:lang w:eastAsia="zh-CN"/>
        </w:rPr>
        <w:t>本</w:t>
      </w:r>
      <w:r>
        <w:rPr>
          <w:rFonts w:hint="eastAsia" w:eastAsia="仿宋_GB2312" w:cs="仿宋_GB2312"/>
          <w:color w:val="auto"/>
          <w:spacing w:val="-11"/>
          <w:sz w:val="32"/>
          <w:szCs w:val="32"/>
          <w:u w:val="none"/>
        </w:rPr>
        <w:t>地低保对象进行动态管理，定期做好其家庭人口状况、收入财产等调查取证工作，并向户籍地反馈。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三十五</w:t>
      </w:r>
      <w:r>
        <w:rPr>
          <w:rFonts w:hint="eastAsia"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b/>
          <w:bCs/>
          <w:color w:val="auto"/>
          <w:sz w:val="32"/>
          <w:szCs w:val="32"/>
          <w:u w:val="none"/>
          <w:lang w:val="en-US" w:eastAsia="zh-CN"/>
        </w:rPr>
        <w:t xml:space="preserve"> </w:t>
      </w:r>
      <w:r>
        <w:rPr>
          <w:rFonts w:hint="eastAsia" w:eastAsia="仿宋_GB2312" w:cs="仿宋_GB2312"/>
          <w:color w:val="auto"/>
          <w:sz w:val="32"/>
          <w:szCs w:val="32"/>
          <w:u w:val="none"/>
        </w:rPr>
        <w:t>申请人提出申请时应提交以下材料：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（一）</w:t>
      </w:r>
      <w:r>
        <w:rPr>
          <w:rFonts w:hint="eastAsia" w:eastAsia="仿宋_GB2312" w:cs="仿宋_GB2312"/>
          <w:color w:val="auto"/>
          <w:sz w:val="32"/>
          <w:szCs w:val="32"/>
          <w:u w:val="none"/>
          <w:lang w:eastAsia="zh-CN"/>
        </w:rPr>
        <w:t>低保</w:t>
      </w:r>
      <w:r>
        <w:rPr>
          <w:rFonts w:hint="eastAsia" w:eastAsia="仿宋_GB2312" w:cs="仿宋_GB2312"/>
          <w:color w:val="auto"/>
          <w:sz w:val="32"/>
          <w:szCs w:val="32"/>
          <w:u w:val="none"/>
        </w:rPr>
        <w:t>申请</w:t>
      </w:r>
      <w:r>
        <w:rPr>
          <w:rFonts w:hint="eastAsia" w:eastAsia="仿宋_GB2312" w:cs="仿宋_GB2312"/>
          <w:color w:val="auto"/>
          <w:sz w:val="32"/>
          <w:szCs w:val="32"/>
          <w:u w:val="none"/>
          <w:lang w:eastAsia="zh-CN"/>
        </w:rPr>
        <w:t>书</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color w:val="auto"/>
          <w:sz w:val="32"/>
          <w:szCs w:val="32"/>
          <w:u w:val="none"/>
        </w:rPr>
        <w:t>（二）</w:t>
      </w:r>
      <w:r>
        <w:rPr>
          <w:rFonts w:hint="eastAsia" w:eastAsia="仿宋_GB2312" w:cs="仿宋_GB2312"/>
          <w:color w:val="auto"/>
          <w:sz w:val="32"/>
          <w:szCs w:val="32"/>
          <w:u w:val="none"/>
          <w:lang w:eastAsia="zh-CN"/>
        </w:rPr>
        <w:t>诚信承诺书；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color w:val="auto"/>
          <w:sz w:val="32"/>
          <w:szCs w:val="32"/>
          <w:u w:val="none"/>
          <w:lang w:eastAsia="zh-CN"/>
        </w:rPr>
        <w:t>（三）核对授权书（共同生活家庭成员及其法定义务人）；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color w:val="auto"/>
          <w:sz w:val="32"/>
          <w:szCs w:val="32"/>
          <w:u w:val="none"/>
          <w:lang w:eastAsia="zh-CN"/>
        </w:rPr>
        <w:t>（四）相关家庭成员有效身份证明；</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color w:val="auto"/>
          <w:sz w:val="32"/>
          <w:szCs w:val="32"/>
          <w:u w:val="none"/>
          <w:lang w:eastAsia="zh-CN"/>
        </w:rPr>
        <w:t>（五）</w:t>
      </w:r>
      <w:r>
        <w:rPr>
          <w:rFonts w:hint="eastAsia" w:eastAsia="仿宋_GB2312" w:cs="仿宋_GB2312"/>
          <w:color w:val="auto"/>
          <w:sz w:val="32"/>
          <w:szCs w:val="32"/>
          <w:u w:val="none"/>
        </w:rPr>
        <w:t>导致生活困难的</w:t>
      </w:r>
      <w:r>
        <w:rPr>
          <w:rFonts w:hint="eastAsia" w:eastAsia="仿宋_GB2312" w:cs="仿宋_GB2312"/>
          <w:color w:val="auto"/>
          <w:sz w:val="32"/>
          <w:szCs w:val="32"/>
          <w:u w:val="none"/>
          <w:lang w:eastAsia="zh-CN"/>
        </w:rPr>
        <w:t>相关证明材料。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推进“互联网</w:t>
      </w:r>
      <w:r>
        <w:rPr>
          <w:rFonts w:eastAsia="仿宋_GB2312"/>
          <w:color w:val="auto"/>
          <w:sz w:val="32"/>
          <w:szCs w:val="32"/>
          <w:u w:val="none"/>
        </w:rPr>
        <w:t>+</w:t>
      </w:r>
      <w:r>
        <w:rPr>
          <w:rFonts w:hint="eastAsia" w:eastAsia="仿宋_GB2312" w:cs="仿宋_GB2312"/>
          <w:color w:val="auto"/>
          <w:sz w:val="32"/>
          <w:szCs w:val="32"/>
          <w:u w:val="none"/>
        </w:rPr>
        <w:t>”“减证便民”，取消可以通过各级政务服务平台和核对系统查询的相关证明材料。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shd w:val="clear" w:color="auto" w:fill="auto"/>
          <w:lang w:eastAsia="zh-CN"/>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三十六</w:t>
      </w:r>
      <w:r>
        <w:rPr>
          <w:rFonts w:hint="eastAsia"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连续三年以上脱离家庭独立生活</w:t>
      </w:r>
      <w:r>
        <w:rPr>
          <w:rFonts w:hint="eastAsia" w:eastAsia="仿宋_GB2312" w:cs="仿宋_GB2312"/>
          <w:color w:val="auto"/>
          <w:sz w:val="32"/>
          <w:szCs w:val="32"/>
          <w:u w:val="none"/>
          <w:lang w:eastAsia="zh-CN"/>
        </w:rPr>
        <w:t>的</w:t>
      </w:r>
      <w:r>
        <w:rPr>
          <w:rFonts w:hint="eastAsia" w:eastAsia="仿宋_GB2312" w:cs="仿宋_GB2312"/>
          <w:color w:val="auto"/>
          <w:sz w:val="32"/>
          <w:szCs w:val="32"/>
          <w:u w:val="none"/>
        </w:rPr>
        <w:t>宗教教职人员可以单独提出低保申请</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lang w:val="en-US" w:eastAsia="zh-CN"/>
        </w:rPr>
        <w:t>单人纳入低保</w:t>
      </w:r>
      <w:r>
        <w:rPr>
          <w:rFonts w:hint="eastAsia"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30"/>
        <w:textAlignment w:val="auto"/>
        <w:rPr>
          <w:rFonts w:eastAsia="仿宋_GB2312" w:cs="Times New Roman"/>
          <w:color w:val="auto"/>
          <w:sz w:val="32"/>
          <w:szCs w:val="32"/>
          <w:u w:val="none"/>
        </w:rPr>
      </w:pPr>
      <w:r>
        <w:rPr>
          <w:rFonts w:hint="eastAsia" w:eastAsia="仿宋_GB2312" w:cs="仿宋_GB2312"/>
          <w:color w:val="auto"/>
          <w:sz w:val="32"/>
          <w:szCs w:val="32"/>
          <w:u w:val="none"/>
        </w:rPr>
        <w:t>宗教教职人员申请低保的，应提交宗教活动场所出具并经所在地县级宗教工作部门确认的本人收入证明、在现任职宗教活动场所连续居住满一年以上的证明等，长期脱离家庭独立生活的宗教教职人员还应提交本人脱离家庭独立生活的书面承诺。</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Times New Roman"/>
          <w:color w:val="auto"/>
          <w:sz w:val="32"/>
          <w:szCs w:val="32"/>
          <w:u w:val="none"/>
          <w:lang w:val="en-US" w:eastAsia="zh-CN"/>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三十七</w:t>
      </w:r>
      <w:r>
        <w:rPr>
          <w:rFonts w:hint="eastAsia" w:eastAsia="仿宋_GB2312" w:cs="仿宋_GB2312"/>
          <w:b/>
          <w:bCs/>
          <w:color w:val="auto"/>
          <w:sz w:val="32"/>
          <w:szCs w:val="32"/>
          <w:u w:val="none"/>
        </w:rPr>
        <w:t>条</w:t>
      </w:r>
      <w:r>
        <w:rPr>
          <w:rFonts w:hint="eastAsia" w:eastAsia="仿宋_GB2312" w:cs="仿宋_GB2312"/>
          <w:b/>
          <w:bCs/>
          <w:color w:val="auto"/>
          <w:sz w:val="32"/>
          <w:szCs w:val="32"/>
          <w:u w:val="none"/>
          <w:lang w:val="en-US" w:eastAsia="zh-CN"/>
        </w:rPr>
        <w:t xml:space="preserve">  </w:t>
      </w:r>
      <w:r>
        <w:rPr>
          <w:rFonts w:hint="eastAsia" w:eastAsia="仿宋_GB2312" w:cs="仿宋_GB2312"/>
          <w:color w:val="auto"/>
          <w:sz w:val="32"/>
          <w:szCs w:val="32"/>
          <w:u w:val="none"/>
        </w:rPr>
        <w:t>乡镇（街道）负责受理低保申请，无正当理由不得拒绝推诿、敷衍塞责</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受理成功的</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应</w:t>
      </w:r>
      <w:r>
        <w:rPr>
          <w:rFonts w:hint="eastAsia" w:eastAsia="仿宋_GB2312" w:cs="仿宋_GB2312"/>
          <w:color w:val="auto"/>
          <w:sz w:val="32"/>
          <w:szCs w:val="32"/>
          <w:u w:val="none"/>
          <w:lang w:eastAsia="zh-CN"/>
        </w:rPr>
        <w:t>通过网络、纸质等可留底形式</w:t>
      </w:r>
      <w:r>
        <w:rPr>
          <w:rFonts w:hint="eastAsia" w:eastAsia="仿宋_GB2312" w:cs="仿宋_GB2312"/>
          <w:color w:val="auto"/>
          <w:sz w:val="32"/>
          <w:szCs w:val="32"/>
          <w:u w:val="none"/>
        </w:rPr>
        <w:t>出具</w:t>
      </w:r>
      <w:r>
        <w:rPr>
          <w:rFonts w:hint="eastAsia" w:eastAsia="仿宋_GB2312" w:cs="仿宋_GB2312"/>
          <w:color w:val="auto"/>
          <w:sz w:val="32"/>
          <w:szCs w:val="32"/>
          <w:u w:val="none"/>
          <w:lang w:eastAsia="zh-CN"/>
        </w:rPr>
        <w:t>正式受理回执单</w:t>
      </w:r>
      <w:r>
        <w:rPr>
          <w:rFonts w:hint="eastAsia" w:eastAsia="仿宋_GB2312" w:cs="仿宋_GB2312"/>
          <w:color w:val="auto"/>
          <w:sz w:val="32"/>
          <w:szCs w:val="32"/>
          <w:u w:val="none"/>
        </w:rPr>
        <w:t>。申请人提供的申请材料不全或者不符合要求的，应一次性告知需补充的全部材料清单</w:t>
      </w:r>
      <w:r>
        <w:rPr>
          <w:rFonts w:hint="eastAsia"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30"/>
        <w:textAlignment w:val="auto"/>
        <w:rPr>
          <w:rFonts w:eastAsia="仿宋_GB2312" w:cs="Times New Roman"/>
          <w:color w:val="auto"/>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三十八</w:t>
      </w:r>
      <w:r>
        <w:rPr>
          <w:rFonts w:hint="eastAsia"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申请人有下列行为之一的，暂缓或者不予受理</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并</w:t>
      </w:r>
      <w:r>
        <w:rPr>
          <w:rFonts w:hint="eastAsia" w:eastAsia="仿宋_GB2312" w:cs="仿宋_GB2312"/>
          <w:color w:val="auto"/>
          <w:sz w:val="32"/>
          <w:szCs w:val="32"/>
          <w:u w:val="none"/>
          <w:lang w:eastAsia="zh-CN"/>
        </w:rPr>
        <w:t>出具不予受理回执单（注明不予受理依据）：</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rPr>
      </w:pPr>
      <w:r>
        <w:rPr>
          <w:rFonts w:hint="eastAsia" w:eastAsia="仿宋_GB2312" w:cs="仿宋_GB2312"/>
          <w:color w:val="auto"/>
          <w:sz w:val="32"/>
          <w:szCs w:val="32"/>
          <w:u w:val="none"/>
          <w:lang w:eastAsia="zh-CN"/>
        </w:rPr>
        <w:t>（一）</w:t>
      </w:r>
      <w:r>
        <w:rPr>
          <w:rFonts w:hint="eastAsia" w:eastAsia="仿宋_GB2312" w:cs="仿宋_GB2312"/>
          <w:color w:val="auto"/>
          <w:sz w:val="32"/>
          <w:szCs w:val="32"/>
          <w:u w:val="none"/>
        </w:rPr>
        <w:t>明显不符合</w:t>
      </w:r>
      <w:r>
        <w:rPr>
          <w:rFonts w:hint="eastAsia" w:eastAsia="仿宋_GB2312" w:cs="仿宋_GB2312"/>
          <w:color w:val="auto"/>
          <w:sz w:val="32"/>
          <w:szCs w:val="32"/>
          <w:u w:val="none"/>
          <w:lang w:eastAsia="zh-CN"/>
        </w:rPr>
        <w:t>低保认定条件</w:t>
      </w:r>
      <w:r>
        <w:rPr>
          <w:rFonts w:hint="eastAsia" w:eastAsia="仿宋_GB2312" w:cs="仿宋_GB2312"/>
          <w:color w:val="auto"/>
          <w:sz w:val="32"/>
          <w:szCs w:val="32"/>
          <w:u w:val="none"/>
        </w:rPr>
        <w:t>的</w:t>
      </w:r>
      <w:r>
        <w:rPr>
          <w:rFonts w:hint="eastAsia"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lang w:eastAsia="zh-CN"/>
        </w:rPr>
        <w:t>（二）在</w:t>
      </w:r>
      <w:r>
        <w:rPr>
          <w:rFonts w:hint="eastAsia" w:eastAsia="仿宋_GB2312" w:cs="仿宋_GB2312"/>
          <w:color w:val="auto"/>
          <w:sz w:val="32"/>
          <w:szCs w:val="32"/>
          <w:u w:val="none"/>
        </w:rPr>
        <w:t>法定劳动就业年龄内，有劳动能力</w:t>
      </w:r>
      <w:r>
        <w:rPr>
          <w:rFonts w:hint="eastAsia" w:eastAsia="仿宋_GB2312" w:cs="仿宋_GB2312"/>
          <w:color w:val="auto"/>
          <w:sz w:val="32"/>
          <w:szCs w:val="32"/>
          <w:u w:val="none"/>
          <w:lang w:eastAsia="zh-CN"/>
        </w:rPr>
        <w:t>且</w:t>
      </w:r>
      <w:r>
        <w:rPr>
          <w:rFonts w:hint="eastAsia" w:eastAsia="仿宋_GB2312" w:cs="仿宋_GB2312"/>
          <w:color w:val="auto"/>
          <w:sz w:val="32"/>
          <w:szCs w:val="32"/>
          <w:u w:val="none"/>
        </w:rPr>
        <w:t>无正当理由连</w:t>
      </w:r>
      <w:r>
        <w:rPr>
          <w:rFonts w:hint="eastAsia" w:ascii="仿宋_GB2312" w:hAnsi="仿宋_GB2312" w:eastAsia="仿宋_GB2312" w:cs="仿宋_GB2312"/>
          <w:color w:val="auto"/>
          <w:sz w:val="32"/>
          <w:szCs w:val="32"/>
          <w:u w:val="none"/>
        </w:rPr>
        <w:t>续3次拒绝</w:t>
      </w:r>
      <w:r>
        <w:rPr>
          <w:rFonts w:hint="eastAsia" w:eastAsia="仿宋_GB2312" w:cs="仿宋_GB2312"/>
          <w:color w:val="auto"/>
          <w:sz w:val="32"/>
          <w:szCs w:val="32"/>
          <w:u w:val="none"/>
        </w:rPr>
        <w:t>接受当地公共就业和人才服务机构介绍的与其健康状况、劳动能力相适应的工作，或者拒绝从事生产劳动的；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三</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无正当理由，</w:t>
      </w:r>
      <w:r>
        <w:rPr>
          <w:rFonts w:hint="eastAsia" w:eastAsia="仿宋_GB2312" w:cs="仿宋_GB2312"/>
          <w:color w:val="auto"/>
          <w:sz w:val="32"/>
          <w:szCs w:val="32"/>
          <w:u w:val="none"/>
        </w:rPr>
        <w:t>拒</w:t>
      </w:r>
      <w:r>
        <w:rPr>
          <w:rFonts w:hint="eastAsia" w:eastAsia="仿宋_GB2312" w:cs="仿宋_GB2312"/>
          <w:color w:val="auto"/>
          <w:sz w:val="32"/>
          <w:szCs w:val="32"/>
          <w:u w:val="none"/>
          <w:lang w:eastAsia="zh-CN"/>
        </w:rPr>
        <w:t>不</w:t>
      </w:r>
      <w:r>
        <w:rPr>
          <w:rFonts w:hint="eastAsia" w:eastAsia="仿宋_GB2312" w:cs="仿宋_GB2312"/>
          <w:color w:val="auto"/>
          <w:sz w:val="32"/>
          <w:szCs w:val="32"/>
          <w:u w:val="none"/>
        </w:rPr>
        <w:t>配合低保经办机构或者经办人员对其家庭状况进行调查的；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pacing w:val="-11"/>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四</w:t>
      </w:r>
      <w:r>
        <w:rPr>
          <w:rFonts w:hint="eastAsia" w:eastAsia="仿宋_GB2312" w:cs="仿宋_GB2312"/>
          <w:color w:val="auto"/>
          <w:sz w:val="32"/>
          <w:szCs w:val="32"/>
          <w:u w:val="none"/>
        </w:rPr>
        <w:t>）</w:t>
      </w:r>
      <w:r>
        <w:rPr>
          <w:rFonts w:hint="eastAsia" w:eastAsia="仿宋_GB2312" w:cs="仿宋_GB2312"/>
          <w:color w:val="auto"/>
          <w:spacing w:val="-11"/>
          <w:sz w:val="32"/>
          <w:szCs w:val="32"/>
          <w:u w:val="none"/>
        </w:rPr>
        <w:t>故意隐瞒家庭人口、收入和财产状况，承诺严重不实的；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五</w:t>
      </w:r>
      <w:r>
        <w:rPr>
          <w:rFonts w:hint="eastAsia" w:eastAsia="仿宋_GB2312" w:cs="仿宋_GB2312"/>
          <w:color w:val="auto"/>
          <w:sz w:val="32"/>
          <w:szCs w:val="32"/>
          <w:u w:val="none"/>
        </w:rPr>
        <w:t>）家庭状况未发生重大变</w:t>
      </w:r>
      <w:r>
        <w:rPr>
          <w:rFonts w:hint="eastAsia" w:eastAsia="仿宋_GB2312" w:cs="仿宋_GB2312"/>
          <w:color w:val="auto"/>
          <w:sz w:val="32"/>
          <w:szCs w:val="32"/>
          <w:u w:val="none"/>
          <w:lang w:eastAsia="zh-CN"/>
        </w:rPr>
        <w:t>化</w:t>
      </w:r>
      <w:r>
        <w:rPr>
          <w:rFonts w:hint="eastAsia" w:eastAsia="仿宋_GB2312" w:cs="仿宋_GB2312"/>
          <w:color w:val="auto"/>
          <w:sz w:val="32"/>
          <w:szCs w:val="32"/>
          <w:u w:val="none"/>
        </w:rPr>
        <w:t>、当地低保标准未调整提高的情况下，距上次不予批准告知不满一年重新提出申请的</w:t>
      </w:r>
      <w:r>
        <w:rPr>
          <w:rFonts w:hint="eastAsia"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lang w:eastAsia="zh-CN"/>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三十九</w:t>
      </w:r>
      <w:r>
        <w:rPr>
          <w:rFonts w:hint="eastAsia" w:eastAsia="仿宋_GB2312" w:cs="仿宋_GB2312"/>
          <w:b/>
          <w:bCs/>
          <w:color w:val="auto"/>
          <w:sz w:val="32"/>
          <w:szCs w:val="32"/>
          <w:u w:val="none"/>
        </w:rPr>
        <w:t>条</w:t>
      </w:r>
      <w:r>
        <w:rPr>
          <w:rFonts w:eastAsia="仿宋_GB2312"/>
          <w:b/>
          <w:bCs/>
          <w:color w:val="auto"/>
          <w:sz w:val="32"/>
          <w:szCs w:val="32"/>
          <w:u w:val="none"/>
        </w:rPr>
        <w:t xml:space="preserve">  </w:t>
      </w:r>
      <w:r>
        <w:rPr>
          <w:rFonts w:hint="eastAsia" w:eastAsia="仿宋_GB2312" w:cs="仿宋_GB2312"/>
          <w:color w:val="auto"/>
          <w:sz w:val="32"/>
          <w:szCs w:val="32"/>
          <w:u w:val="none"/>
        </w:rPr>
        <w:t>申请低保时，申请人与低保经办人员、村（居）民委员会成员有近亲属关系的，应主动如实申明，并由</w:t>
      </w:r>
      <w:r>
        <w:rPr>
          <w:rFonts w:hint="eastAsia" w:eastAsia="仿宋_GB2312" w:cs="仿宋_GB2312"/>
          <w:color w:val="auto"/>
          <w:sz w:val="32"/>
          <w:szCs w:val="32"/>
          <w:u w:val="none"/>
          <w:lang w:eastAsia="zh-CN"/>
        </w:rPr>
        <w:t>乡镇（街道）单独登记备案。低保经办人员，是指乡镇（街道）社会事务（民政）办负责人、社会救助协管员，村（居）社会救助协理员。</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黑体" w:eastAsia="黑体" w:cs="Times New Roman"/>
          <w:color w:val="auto"/>
          <w:sz w:val="32"/>
          <w:szCs w:val="32"/>
          <w:u w:val="none"/>
          <w:lang w:eastAsia="zh-CN"/>
        </w:rPr>
      </w:pPr>
      <w:r>
        <w:rPr>
          <w:rFonts w:hint="eastAsia" w:ascii="黑体" w:eastAsia="黑体" w:cs="黑体"/>
          <w:color w:val="auto"/>
          <w:sz w:val="32"/>
          <w:szCs w:val="32"/>
          <w:u w:val="none"/>
        </w:rPr>
        <w:t>第</w:t>
      </w:r>
      <w:r>
        <w:rPr>
          <w:rFonts w:hint="eastAsia" w:ascii="黑体" w:eastAsia="黑体" w:cs="黑体"/>
          <w:color w:val="auto"/>
          <w:sz w:val="32"/>
          <w:szCs w:val="32"/>
          <w:u w:val="none"/>
          <w:lang w:eastAsia="zh-CN"/>
        </w:rPr>
        <w:t>九</w:t>
      </w:r>
      <w:r>
        <w:rPr>
          <w:rFonts w:hint="eastAsia" w:ascii="黑体" w:eastAsia="黑体" w:cs="黑体"/>
          <w:color w:val="auto"/>
          <w:sz w:val="32"/>
          <w:szCs w:val="32"/>
          <w:u w:val="none"/>
        </w:rPr>
        <w:t>章</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调查核对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b/>
          <w:bCs/>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color w:val="auto"/>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四十</w:t>
      </w:r>
      <w:r>
        <w:rPr>
          <w:rFonts w:hint="eastAsia" w:eastAsia="仿宋_GB2312" w:cs="仿宋_GB2312"/>
          <w:b/>
          <w:bCs/>
          <w:color w:val="auto"/>
          <w:sz w:val="32"/>
          <w:szCs w:val="32"/>
          <w:u w:val="none"/>
        </w:rPr>
        <w:t>条</w:t>
      </w:r>
      <w:r>
        <w:rPr>
          <w:rFonts w:hint="eastAsia" w:eastAsia="仿宋_GB2312" w:cs="仿宋_GB2312"/>
          <w:color w:val="auto"/>
          <w:sz w:val="32"/>
          <w:szCs w:val="32"/>
          <w:u w:val="none"/>
          <w:lang w:eastAsia="zh-CN"/>
        </w:rPr>
        <w:t xml:space="preserve">  乡镇（街道）应当在正式受理之日</w:t>
      </w:r>
      <w:r>
        <w:rPr>
          <w:rFonts w:hint="eastAsia" w:eastAsia="仿宋_GB2312" w:cs="仿宋_GB2312"/>
          <w:color w:val="auto"/>
          <w:sz w:val="32"/>
          <w:szCs w:val="32"/>
          <w:u w:val="none"/>
        </w:rPr>
        <w:t>将已签署</w:t>
      </w:r>
      <w:r>
        <w:rPr>
          <w:rFonts w:hint="eastAsia" w:eastAsia="仿宋_GB2312" w:cs="仿宋_GB2312"/>
          <w:color w:val="auto"/>
          <w:sz w:val="32"/>
          <w:szCs w:val="32"/>
          <w:u w:val="none"/>
          <w:lang w:eastAsia="zh-CN"/>
        </w:rPr>
        <w:t>核对</w:t>
      </w:r>
      <w:r>
        <w:rPr>
          <w:rFonts w:hint="eastAsia" w:eastAsia="仿宋_GB2312" w:cs="仿宋_GB2312"/>
          <w:color w:val="auto"/>
          <w:sz w:val="32"/>
          <w:szCs w:val="32"/>
          <w:u w:val="none"/>
        </w:rPr>
        <w:t>授权书的人员</w:t>
      </w:r>
      <w:r>
        <w:rPr>
          <w:rFonts w:hint="eastAsia" w:eastAsia="仿宋_GB2312" w:cs="仿宋_GB2312"/>
          <w:color w:val="auto"/>
          <w:sz w:val="32"/>
          <w:szCs w:val="32"/>
          <w:u w:val="none"/>
          <w:lang w:eastAsia="zh-CN"/>
        </w:rPr>
        <w:t>录入省级</w:t>
      </w:r>
      <w:r>
        <w:rPr>
          <w:rFonts w:hint="eastAsia" w:eastAsia="仿宋_GB2312" w:cs="仿宋_GB2312"/>
          <w:color w:val="auto"/>
          <w:sz w:val="32"/>
          <w:szCs w:val="32"/>
          <w:u w:val="none"/>
        </w:rPr>
        <w:t>救助申请家庭经济状况核对平台，并</w:t>
      </w:r>
      <w:r>
        <w:rPr>
          <w:rFonts w:hint="eastAsia" w:eastAsia="仿宋_GB2312" w:cs="仿宋_GB2312"/>
          <w:color w:val="auto"/>
          <w:sz w:val="32"/>
          <w:szCs w:val="32"/>
          <w:u w:val="none"/>
          <w:lang w:eastAsia="zh-CN"/>
        </w:rPr>
        <w:t>发起信息</w:t>
      </w:r>
      <w:r>
        <w:rPr>
          <w:rFonts w:hint="eastAsia" w:eastAsia="仿宋_GB2312" w:cs="仿宋_GB2312"/>
          <w:color w:val="auto"/>
          <w:sz w:val="32"/>
          <w:szCs w:val="32"/>
          <w:u w:val="none"/>
        </w:rPr>
        <w:t>核对。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eastAsia="仿宋_GB2312" w:cs="仿宋_GB2312"/>
          <w:color w:val="auto"/>
          <w:sz w:val="32"/>
          <w:szCs w:val="32"/>
          <w:u w:val="none"/>
          <w:lang w:eastAsia="zh-CN"/>
        </w:rPr>
        <w:t>已获得住房保障的家庭和经教育、残联、工会等部门认定的困难家庭、省级基层干部重点关爱帮扶对象等</w:t>
      </w:r>
      <w:r>
        <w:rPr>
          <w:rFonts w:hint="eastAsia"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申请前</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年内已有信息核对报告且情况明确的，</w:t>
      </w:r>
      <w:r>
        <w:rPr>
          <w:rFonts w:hint="eastAsia" w:ascii="仿宋_GB2312" w:hAnsi="仿宋_GB2312" w:eastAsia="仿宋_GB2312" w:cs="仿宋_GB2312"/>
          <w:color w:val="auto"/>
          <w:sz w:val="32"/>
          <w:szCs w:val="32"/>
          <w:u w:val="none"/>
        </w:rPr>
        <w:t>可不</w:t>
      </w:r>
      <w:r>
        <w:rPr>
          <w:rFonts w:hint="eastAsia" w:ascii="仿宋_GB2312" w:hAnsi="仿宋_GB2312" w:eastAsia="仿宋_GB2312" w:cs="仿宋_GB2312"/>
          <w:color w:val="auto"/>
          <w:sz w:val="32"/>
          <w:szCs w:val="32"/>
          <w:u w:val="none"/>
          <w:lang w:eastAsia="zh-CN"/>
        </w:rPr>
        <w:t>再</w:t>
      </w:r>
      <w:r>
        <w:rPr>
          <w:rFonts w:hint="eastAsia" w:ascii="仿宋_GB2312" w:hAnsi="仿宋_GB2312" w:eastAsia="仿宋_GB2312" w:cs="仿宋_GB2312"/>
          <w:color w:val="auto"/>
          <w:sz w:val="32"/>
          <w:szCs w:val="32"/>
          <w:u w:val="none"/>
        </w:rPr>
        <w:t>进行</w:t>
      </w:r>
      <w:r>
        <w:rPr>
          <w:rFonts w:hint="eastAsia" w:ascii="仿宋_GB2312" w:hAnsi="仿宋_GB2312" w:eastAsia="仿宋_GB2312" w:cs="仿宋_GB2312"/>
          <w:color w:val="auto"/>
          <w:sz w:val="32"/>
          <w:szCs w:val="32"/>
          <w:u w:val="none"/>
          <w:lang w:eastAsia="zh-CN"/>
        </w:rPr>
        <w:t>信息</w:t>
      </w:r>
      <w:r>
        <w:rPr>
          <w:rFonts w:hint="eastAsia" w:ascii="仿宋_GB2312" w:hAnsi="仿宋_GB2312" w:eastAsia="仿宋_GB2312" w:cs="仿宋_GB2312"/>
          <w:color w:val="auto"/>
          <w:sz w:val="32"/>
          <w:szCs w:val="32"/>
          <w:u w:val="none"/>
        </w:rPr>
        <w:t>核对。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四十一</w:t>
      </w:r>
      <w:r>
        <w:rPr>
          <w:rFonts w:hint="eastAsia" w:eastAsia="仿宋_GB2312" w:cs="仿宋_GB2312"/>
          <w:b/>
          <w:bCs/>
          <w:color w:val="auto"/>
          <w:sz w:val="32"/>
          <w:szCs w:val="32"/>
          <w:u w:val="none"/>
        </w:rPr>
        <w:t>条</w:t>
      </w:r>
      <w:r>
        <w:rPr>
          <w:rFonts w:hint="eastAsia" w:eastAsia="仿宋_GB2312" w:cs="仿宋_GB2312"/>
          <w:color w:val="auto"/>
          <w:sz w:val="32"/>
          <w:szCs w:val="32"/>
          <w:u w:val="none"/>
          <w:lang w:eastAsia="zh-CN"/>
        </w:rPr>
        <w:t xml:space="preserve"> </w:t>
      </w:r>
      <w:r>
        <w:rPr>
          <w:rFonts w:hint="eastAsia" w:eastAsia="仿宋_GB2312"/>
          <w:color w:val="auto"/>
          <w:sz w:val="32"/>
          <w:szCs w:val="32"/>
          <w:u w:val="none"/>
        </w:rPr>
        <w:t>乡镇（街道）</w:t>
      </w:r>
      <w:r>
        <w:rPr>
          <w:rFonts w:hint="eastAsia" w:eastAsia="仿宋_GB2312" w:cs="仿宋_GB2312"/>
          <w:color w:val="auto"/>
          <w:sz w:val="32"/>
          <w:szCs w:val="32"/>
          <w:u w:val="none"/>
          <w:lang w:eastAsia="zh-CN"/>
        </w:rPr>
        <w:t>发起信息</w:t>
      </w:r>
      <w:r>
        <w:rPr>
          <w:rFonts w:hint="eastAsia" w:eastAsia="仿宋_GB2312" w:cs="仿宋_GB2312"/>
          <w:color w:val="auto"/>
          <w:sz w:val="32"/>
          <w:szCs w:val="32"/>
          <w:u w:val="none"/>
        </w:rPr>
        <w:t>核对</w:t>
      </w:r>
      <w:r>
        <w:rPr>
          <w:rFonts w:hint="eastAsia" w:eastAsia="仿宋_GB2312" w:cs="仿宋_GB2312"/>
          <w:color w:val="auto"/>
          <w:sz w:val="32"/>
          <w:szCs w:val="32"/>
          <w:u w:val="none"/>
          <w:lang w:eastAsia="zh-CN"/>
        </w:rPr>
        <w:t>后，</w:t>
      </w:r>
      <w:r>
        <w:rPr>
          <w:rFonts w:hint="eastAsia" w:eastAsia="仿宋_GB2312"/>
          <w:color w:val="auto"/>
          <w:sz w:val="32"/>
          <w:szCs w:val="32"/>
          <w:u w:val="none"/>
          <w:lang w:eastAsia="zh-CN"/>
        </w:rPr>
        <w:t>应</w:t>
      </w:r>
      <w:r>
        <w:rPr>
          <w:rFonts w:hint="eastAsia" w:eastAsia="仿宋_GB2312"/>
          <w:color w:val="auto"/>
          <w:sz w:val="32"/>
          <w:szCs w:val="32"/>
          <w:u w:val="none"/>
        </w:rPr>
        <w:t>在村（居）民委员会协助下，通过下列方式</w:t>
      </w:r>
      <w:r>
        <w:rPr>
          <w:rFonts w:hint="eastAsia" w:eastAsia="仿宋_GB2312"/>
          <w:color w:val="auto"/>
          <w:sz w:val="32"/>
          <w:szCs w:val="32"/>
          <w:u w:val="none"/>
          <w:lang w:eastAsia="zh-CN"/>
        </w:rPr>
        <w:t>开展</w:t>
      </w:r>
      <w:r>
        <w:rPr>
          <w:rFonts w:hint="eastAsia" w:eastAsia="仿宋_GB2312"/>
          <w:color w:val="auto"/>
          <w:sz w:val="32"/>
          <w:szCs w:val="32"/>
          <w:u w:val="none"/>
        </w:rPr>
        <w:t>实际生活情况调查。每组调查人员不得少于</w:t>
      </w:r>
      <w:r>
        <w:rPr>
          <w:rFonts w:hint="eastAsia" w:ascii="仿宋_GB2312" w:hAnsi="仿宋_GB2312" w:eastAsia="仿宋_GB2312" w:cs="仿宋_GB2312"/>
          <w:color w:val="auto"/>
          <w:sz w:val="32"/>
          <w:szCs w:val="32"/>
          <w:u w:val="none"/>
        </w:rPr>
        <w:t>2人。</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olor w:val="auto"/>
          <w:sz w:val="32"/>
          <w:szCs w:val="32"/>
          <w:u w:val="none"/>
        </w:rPr>
      </w:pPr>
      <w:r>
        <w:rPr>
          <w:rFonts w:hint="eastAsia" w:eastAsia="仿宋_GB2312"/>
          <w:b/>
          <w:bCs/>
          <w:color w:val="auto"/>
          <w:sz w:val="32"/>
          <w:szCs w:val="32"/>
          <w:u w:val="none"/>
        </w:rPr>
        <w:t>（一）入户调查。</w:t>
      </w:r>
      <w:r>
        <w:rPr>
          <w:rFonts w:hint="eastAsia" w:eastAsia="仿宋_GB2312"/>
          <w:color w:val="auto"/>
          <w:sz w:val="32"/>
          <w:szCs w:val="32"/>
          <w:u w:val="none"/>
        </w:rPr>
        <w:t>调查人员到申请家庭中了解</w:t>
      </w:r>
      <w:r>
        <w:rPr>
          <w:rFonts w:hint="eastAsia" w:eastAsia="仿宋_GB2312"/>
          <w:color w:val="auto"/>
          <w:sz w:val="32"/>
          <w:szCs w:val="32"/>
          <w:u w:val="none"/>
          <w:lang w:eastAsia="zh-CN"/>
        </w:rPr>
        <w:t>共同生活家庭成员及其法定义务人情况，</w:t>
      </w:r>
      <w:r>
        <w:rPr>
          <w:rFonts w:hint="eastAsia" w:eastAsia="仿宋_GB2312"/>
          <w:color w:val="auto"/>
          <w:sz w:val="32"/>
          <w:szCs w:val="32"/>
          <w:u w:val="none"/>
        </w:rPr>
        <w:t>家庭收入、财产情况和吃、穿、住、用等实际生活情况。入户调查结束后，调查人员应当填写入户调查表，并由调查人员和在场的共同生活家庭成员</w:t>
      </w:r>
      <w:r>
        <w:rPr>
          <w:rFonts w:hint="eastAsia" w:eastAsia="仿宋_GB2312" w:cs="仿宋_GB2312"/>
          <w:color w:val="auto"/>
          <w:sz w:val="32"/>
          <w:szCs w:val="32"/>
          <w:u w:val="none"/>
        </w:rPr>
        <w:t>（被调查人）</w:t>
      </w:r>
      <w:r>
        <w:rPr>
          <w:rFonts w:hint="eastAsia" w:eastAsia="仿宋_GB2312"/>
          <w:color w:val="auto"/>
          <w:sz w:val="32"/>
          <w:szCs w:val="32"/>
          <w:u w:val="none"/>
        </w:rPr>
        <w:t>分别</w:t>
      </w:r>
      <w:r>
        <w:rPr>
          <w:rFonts w:hint="eastAsia" w:eastAsia="仿宋_GB2312" w:cs="仿宋_GB2312"/>
          <w:color w:val="auto"/>
          <w:sz w:val="32"/>
          <w:szCs w:val="32"/>
          <w:u w:val="none"/>
        </w:rPr>
        <w:t>签字确认。</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olor w:val="auto"/>
          <w:sz w:val="32"/>
          <w:szCs w:val="32"/>
          <w:u w:val="none"/>
        </w:rPr>
      </w:pPr>
      <w:r>
        <w:rPr>
          <w:rFonts w:hint="eastAsia" w:eastAsia="仿宋_GB2312"/>
          <w:b/>
          <w:bCs/>
          <w:color w:val="auto"/>
          <w:sz w:val="32"/>
          <w:szCs w:val="32"/>
          <w:u w:val="none"/>
        </w:rPr>
        <w:t>（二）邻里访问。</w:t>
      </w:r>
      <w:r>
        <w:rPr>
          <w:rFonts w:hint="eastAsia" w:eastAsia="仿宋_GB2312"/>
          <w:color w:val="auto"/>
          <w:sz w:val="32"/>
          <w:szCs w:val="32"/>
          <w:u w:val="none"/>
        </w:rPr>
        <w:t>调查人员到申请家庭所在村（居）民委员会和社区，走访了解其</w:t>
      </w:r>
      <w:r>
        <w:rPr>
          <w:rFonts w:hint="eastAsia" w:eastAsia="仿宋_GB2312"/>
          <w:color w:val="auto"/>
          <w:sz w:val="32"/>
          <w:szCs w:val="32"/>
          <w:u w:val="none"/>
          <w:lang w:eastAsia="zh-CN"/>
        </w:rPr>
        <w:t>共同生活家庭成员及其法定义务人情况，</w:t>
      </w:r>
      <w:r>
        <w:rPr>
          <w:rFonts w:hint="eastAsia" w:eastAsia="仿宋_GB2312"/>
          <w:color w:val="auto"/>
          <w:sz w:val="32"/>
          <w:szCs w:val="32"/>
          <w:u w:val="none"/>
        </w:rPr>
        <w:t>家庭收入、财产和实际生活状况。</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olor w:val="auto"/>
          <w:sz w:val="32"/>
          <w:szCs w:val="32"/>
          <w:u w:val="none"/>
        </w:rPr>
      </w:pPr>
      <w:r>
        <w:rPr>
          <w:rFonts w:hint="eastAsia" w:eastAsia="仿宋_GB2312"/>
          <w:b/>
          <w:bCs/>
          <w:color w:val="auto"/>
          <w:sz w:val="32"/>
          <w:szCs w:val="32"/>
          <w:u w:val="none"/>
        </w:rPr>
        <w:t>（三）信函索证。</w:t>
      </w:r>
      <w:r>
        <w:rPr>
          <w:rFonts w:hint="eastAsia" w:eastAsia="仿宋_GB2312"/>
          <w:color w:val="auto"/>
          <w:sz w:val="32"/>
          <w:szCs w:val="32"/>
          <w:u w:val="none"/>
        </w:rPr>
        <w:t>调查人员以信函等方式向相关单位和部门索取有关佐证材料。</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b/>
          <w:bCs/>
          <w:color w:val="auto"/>
          <w:sz w:val="32"/>
          <w:szCs w:val="32"/>
          <w:u w:val="none"/>
        </w:rPr>
      </w:pPr>
      <w:r>
        <w:rPr>
          <w:rFonts w:hint="eastAsia" w:eastAsia="仿宋_GB2312"/>
          <w:b/>
          <w:bCs/>
          <w:color w:val="auto"/>
          <w:sz w:val="32"/>
          <w:szCs w:val="32"/>
          <w:u w:val="none"/>
        </w:rPr>
        <w:t>（四）其他调查方式。</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仿宋_GB2312"/>
          <w:color w:val="auto"/>
          <w:sz w:val="32"/>
          <w:szCs w:val="32"/>
          <w:u w:val="none"/>
        </w:rPr>
      </w:pPr>
      <w:r>
        <w:rPr>
          <w:rFonts w:hint="eastAsia" w:eastAsia="仿宋_GB2312"/>
          <w:color w:val="auto"/>
          <w:sz w:val="32"/>
          <w:szCs w:val="32"/>
          <w:u w:val="none"/>
        </w:rPr>
        <w:t>发生重大突发事件时，前款规定的入户调查、邻里访问程序可以采取电话、视频等非接触方式进行。</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eastAsia="仿宋_GB2312" w:cs="仿宋_GB2312"/>
          <w:b/>
          <w:bCs/>
          <w:color w:val="auto"/>
          <w:sz w:val="32"/>
          <w:szCs w:val="32"/>
          <w:u w:val="none"/>
        </w:rPr>
      </w:pPr>
      <w:r>
        <w:rPr>
          <w:rFonts w:hint="eastAsia" w:eastAsia="仿宋_GB2312" w:cs="仿宋_GB2312"/>
          <w:b/>
          <w:bCs/>
          <w:color w:val="auto"/>
          <w:sz w:val="32"/>
          <w:szCs w:val="32"/>
          <w:u w:val="none"/>
        </w:rPr>
        <w:t>第</w:t>
      </w:r>
      <w:r>
        <w:rPr>
          <w:rFonts w:hint="eastAsia" w:eastAsia="仿宋_GB2312" w:cs="仿宋_GB2312"/>
          <w:b/>
          <w:bCs/>
          <w:color w:val="auto"/>
          <w:sz w:val="32"/>
          <w:szCs w:val="32"/>
          <w:u w:val="none"/>
          <w:lang w:eastAsia="zh-CN"/>
        </w:rPr>
        <w:t>四十二</w:t>
      </w:r>
      <w:r>
        <w:rPr>
          <w:rFonts w:hint="eastAsia" w:eastAsia="仿宋_GB2312" w:cs="仿宋_GB2312"/>
          <w:b/>
          <w:bCs/>
          <w:color w:val="auto"/>
          <w:sz w:val="32"/>
          <w:szCs w:val="32"/>
          <w:u w:val="none"/>
        </w:rPr>
        <w:t>条</w:t>
      </w:r>
      <w:r>
        <w:rPr>
          <w:rFonts w:eastAsia="仿宋_GB2312"/>
          <w:color w:val="auto"/>
          <w:sz w:val="32"/>
          <w:szCs w:val="32"/>
          <w:u w:val="none"/>
        </w:rPr>
        <w:t xml:space="preserve"> </w:t>
      </w:r>
      <w:r>
        <w:rPr>
          <w:rFonts w:hint="eastAsia" w:eastAsia="仿宋_GB2312"/>
          <w:color w:val="auto"/>
          <w:sz w:val="32"/>
          <w:szCs w:val="32"/>
          <w:u w:val="none"/>
          <w:lang w:val="en-US" w:eastAsia="zh-CN"/>
        </w:rPr>
        <w:t xml:space="preserve"> </w:t>
      </w:r>
      <w:r>
        <w:rPr>
          <w:rFonts w:hint="eastAsia" w:eastAsia="仿宋_GB2312" w:cs="仿宋_GB2312"/>
          <w:color w:val="auto"/>
          <w:sz w:val="32"/>
          <w:szCs w:val="32"/>
          <w:u w:val="none"/>
        </w:rPr>
        <w:t>经</w:t>
      </w:r>
      <w:r>
        <w:rPr>
          <w:rFonts w:hint="eastAsia" w:eastAsia="仿宋_GB2312"/>
          <w:color w:val="auto"/>
          <w:sz w:val="32"/>
          <w:szCs w:val="32"/>
          <w:u w:val="none"/>
        </w:rPr>
        <w:t>实际生活情况调查</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发现</w:t>
      </w:r>
      <w:r>
        <w:rPr>
          <w:rFonts w:hint="eastAsia" w:eastAsia="仿宋_GB2312" w:cs="仿宋_GB2312"/>
          <w:color w:val="auto"/>
          <w:sz w:val="32"/>
          <w:szCs w:val="32"/>
          <w:u w:val="none"/>
        </w:rPr>
        <w:t>不符合</w:t>
      </w:r>
      <w:r>
        <w:rPr>
          <w:rFonts w:hint="eastAsia" w:eastAsia="仿宋_GB2312" w:cs="仿宋_GB2312"/>
          <w:color w:val="auto"/>
          <w:sz w:val="32"/>
          <w:szCs w:val="32"/>
          <w:u w:val="none"/>
          <w:lang w:eastAsia="zh-CN"/>
        </w:rPr>
        <w:t>认定</w:t>
      </w:r>
      <w:r>
        <w:rPr>
          <w:rFonts w:hint="eastAsia" w:eastAsia="仿宋_GB2312" w:cs="仿宋_GB2312"/>
          <w:color w:val="auto"/>
          <w:sz w:val="32"/>
          <w:szCs w:val="32"/>
          <w:u w:val="none"/>
        </w:rPr>
        <w:t>条件的，乡镇（街道）应当及时告知申请人。申请人有异议的，应当提供相关佐证材料；乡镇（街道）应当组织开展复查。</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黑体" w:eastAsia="黑体" w:cs="Times New Roman"/>
          <w:color w:val="auto"/>
          <w:sz w:val="32"/>
          <w:szCs w:val="32"/>
          <w:u w:val="none"/>
          <w:lang w:eastAsia="zh-CN"/>
        </w:rPr>
      </w:pPr>
      <w:r>
        <w:rPr>
          <w:rFonts w:hint="eastAsia" w:ascii="黑体" w:eastAsia="黑体" w:cs="黑体"/>
          <w:color w:val="auto"/>
          <w:sz w:val="32"/>
          <w:szCs w:val="32"/>
          <w:u w:val="none"/>
        </w:rPr>
        <w:t>第</w:t>
      </w:r>
      <w:r>
        <w:rPr>
          <w:rFonts w:hint="eastAsia" w:ascii="黑体" w:eastAsia="黑体" w:cs="黑体"/>
          <w:color w:val="auto"/>
          <w:sz w:val="32"/>
          <w:szCs w:val="32"/>
          <w:u w:val="none"/>
          <w:lang w:eastAsia="zh-CN"/>
        </w:rPr>
        <w:t>十</w:t>
      </w:r>
      <w:r>
        <w:rPr>
          <w:rFonts w:hint="eastAsia" w:ascii="黑体" w:eastAsia="黑体" w:cs="黑体"/>
          <w:color w:val="auto"/>
          <w:sz w:val="32"/>
          <w:szCs w:val="32"/>
          <w:u w:val="none"/>
        </w:rPr>
        <w:t>章</w:t>
      </w:r>
      <w:r>
        <w:rPr>
          <w:rFonts w:ascii="黑体" w:eastAsia="黑体" w:cs="黑体"/>
          <w:color w:val="auto"/>
          <w:sz w:val="32"/>
          <w:szCs w:val="32"/>
          <w:u w:val="none"/>
        </w:rPr>
        <w:t xml:space="preserve">  </w:t>
      </w:r>
      <w:r>
        <w:rPr>
          <w:rFonts w:hint="eastAsia" w:ascii="黑体" w:eastAsia="黑体" w:cs="黑体"/>
          <w:color w:val="auto"/>
          <w:sz w:val="32"/>
          <w:szCs w:val="32"/>
          <w:u w:val="none"/>
          <w:lang w:eastAsia="zh-CN"/>
        </w:rPr>
        <w:t>审核确认</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b/>
          <w:bCs/>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四十三</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color w:val="auto"/>
          <w:sz w:val="32"/>
          <w:szCs w:val="32"/>
          <w:u w:val="none"/>
          <w:lang w:eastAsia="zh-CN"/>
        </w:rPr>
        <w:t>初审意见。</w:t>
      </w:r>
      <w:r>
        <w:rPr>
          <w:rFonts w:hint="eastAsia" w:ascii="仿宋_GB2312" w:hAnsi="仿宋_GB2312" w:eastAsia="仿宋_GB2312" w:cs="仿宋_GB2312"/>
          <w:color w:val="auto"/>
          <w:sz w:val="32"/>
          <w:szCs w:val="32"/>
          <w:u w:val="none"/>
        </w:rPr>
        <w:t>乡镇（街道）应当</w:t>
      </w:r>
      <w:r>
        <w:rPr>
          <w:rFonts w:hint="eastAsia" w:ascii="仿宋_GB2312" w:hAnsi="仿宋_GB2312" w:eastAsia="仿宋_GB2312" w:cs="仿宋_GB2312"/>
          <w:color w:val="auto"/>
          <w:sz w:val="32"/>
          <w:szCs w:val="32"/>
          <w:u w:val="none"/>
          <w:lang w:eastAsia="zh-CN"/>
        </w:rPr>
        <w:t>在正式受理之后的</w:t>
      </w:r>
      <w:r>
        <w:rPr>
          <w:rFonts w:hint="eastAsia" w:ascii="仿宋_GB2312" w:hAnsi="仿宋_GB2312" w:eastAsia="仿宋_GB2312" w:cs="仿宋_GB2312"/>
          <w:color w:val="auto"/>
          <w:sz w:val="32"/>
          <w:szCs w:val="32"/>
          <w:u w:val="none"/>
          <w:lang w:val="en-US" w:eastAsia="zh-CN"/>
        </w:rPr>
        <w:t>15个工作日内</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根据实际生活情况调查</w:t>
      </w:r>
      <w:r>
        <w:rPr>
          <w:rFonts w:hint="eastAsia" w:ascii="仿宋_GB2312" w:hAnsi="仿宋_GB2312" w:eastAsia="仿宋_GB2312" w:cs="仿宋_GB2312"/>
          <w:color w:val="auto"/>
          <w:sz w:val="32"/>
          <w:szCs w:val="32"/>
          <w:u w:val="none"/>
          <w:lang w:eastAsia="zh-CN"/>
        </w:rPr>
        <w:t>结果</w:t>
      </w:r>
      <w:r>
        <w:rPr>
          <w:rFonts w:hint="eastAsia" w:ascii="仿宋_GB2312" w:hAnsi="仿宋_GB2312" w:eastAsia="仿宋_GB2312" w:cs="仿宋_GB2312"/>
          <w:color w:val="auto"/>
          <w:sz w:val="32"/>
          <w:szCs w:val="32"/>
          <w:u w:val="none"/>
        </w:rPr>
        <w:t>，明确提出“建议纳入低保”</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sz w:val="32"/>
          <w:szCs w:val="32"/>
          <w:u w:val="none"/>
        </w:rPr>
        <w:t>“ 建议不纳入低保”</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初审意见</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四十四</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color w:val="auto"/>
          <w:sz w:val="32"/>
          <w:szCs w:val="32"/>
          <w:u w:val="none"/>
          <w:lang w:eastAsia="zh-CN"/>
        </w:rPr>
        <w:t>初审公示。将</w:t>
      </w:r>
      <w:r>
        <w:rPr>
          <w:rFonts w:hint="eastAsia" w:ascii="仿宋_GB2312" w:hAnsi="仿宋_GB2312" w:eastAsia="仿宋_GB2312" w:cs="仿宋_GB2312"/>
          <w:color w:val="auto"/>
          <w:sz w:val="32"/>
          <w:szCs w:val="32"/>
          <w:u w:val="none"/>
        </w:rPr>
        <w:t>初审意见在申请家庭所在村、社区进行公示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公示期为7天。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公示期满无异议的，乡镇（街道）应当及时将申请材料、实际生活情况调查</w:t>
      </w:r>
      <w:r>
        <w:rPr>
          <w:rFonts w:hint="eastAsia" w:ascii="仿宋_GB2312" w:hAnsi="仿宋_GB2312" w:eastAsia="仿宋_GB2312" w:cs="仿宋_GB2312"/>
          <w:color w:val="auto"/>
          <w:sz w:val="32"/>
          <w:szCs w:val="32"/>
          <w:u w:val="none"/>
          <w:lang w:eastAsia="zh-CN"/>
        </w:rPr>
        <w:t>结果</w:t>
      </w:r>
      <w:r>
        <w:rPr>
          <w:rFonts w:hint="eastAsia" w:ascii="仿宋_GB2312" w:hAnsi="仿宋_GB2312" w:eastAsia="仿宋_GB2312" w:cs="仿宋_GB2312"/>
          <w:color w:val="auto"/>
          <w:sz w:val="32"/>
          <w:szCs w:val="32"/>
          <w:u w:val="none"/>
        </w:rPr>
        <w:t>、初审意见等相关材料</w:t>
      </w:r>
      <w:r>
        <w:rPr>
          <w:rFonts w:hint="eastAsia" w:ascii="仿宋_GB2312" w:hAnsi="仿宋_GB2312" w:eastAsia="仿宋_GB2312" w:cs="仿宋_GB2312"/>
          <w:color w:val="auto"/>
          <w:sz w:val="32"/>
          <w:szCs w:val="32"/>
          <w:u w:val="none"/>
          <w:lang w:eastAsia="zh-CN"/>
        </w:rPr>
        <w:t>报送审核确认机关</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公示有异议的，乡镇（街道）应当重新组织</w:t>
      </w:r>
      <w:r>
        <w:rPr>
          <w:rFonts w:hint="eastAsia" w:ascii="仿宋_GB2312" w:hAnsi="仿宋_GB2312" w:eastAsia="仿宋_GB2312" w:cs="仿宋_GB2312"/>
          <w:color w:val="auto"/>
          <w:sz w:val="32"/>
          <w:szCs w:val="32"/>
          <w:u w:val="none"/>
          <w:lang w:eastAsia="zh-CN"/>
        </w:rPr>
        <w:t>实际生活情况</w:t>
      </w:r>
      <w:r>
        <w:rPr>
          <w:rFonts w:hint="eastAsia" w:ascii="仿宋_GB2312" w:hAnsi="仿宋_GB2312" w:eastAsia="仿宋_GB2312" w:cs="仿宋_GB2312"/>
          <w:color w:val="auto"/>
          <w:sz w:val="32"/>
          <w:szCs w:val="32"/>
          <w:u w:val="none"/>
        </w:rPr>
        <w:t>调查或者开展民主评议。调查或者民主评议结束后，乡镇（街道）应当重新提出初审意见，连同申请材料、实际生活情况调查</w:t>
      </w:r>
      <w:r>
        <w:rPr>
          <w:rFonts w:hint="eastAsia" w:ascii="仿宋_GB2312" w:hAnsi="仿宋_GB2312" w:eastAsia="仿宋_GB2312" w:cs="仿宋_GB2312"/>
          <w:color w:val="auto"/>
          <w:sz w:val="32"/>
          <w:szCs w:val="32"/>
          <w:u w:val="none"/>
          <w:lang w:eastAsia="zh-CN"/>
        </w:rPr>
        <w:t>结果</w:t>
      </w:r>
      <w:r>
        <w:rPr>
          <w:rFonts w:hint="eastAsia" w:ascii="仿宋_GB2312" w:hAnsi="仿宋_GB2312" w:eastAsia="仿宋_GB2312" w:cs="仿宋_GB2312"/>
          <w:color w:val="auto"/>
          <w:sz w:val="32"/>
          <w:szCs w:val="32"/>
          <w:u w:val="none"/>
        </w:rPr>
        <w:t>等相关材料报送</w:t>
      </w:r>
      <w:r>
        <w:rPr>
          <w:rFonts w:hint="eastAsia" w:ascii="仿宋_GB2312" w:hAnsi="仿宋_GB2312" w:eastAsia="仿宋_GB2312" w:cs="仿宋_GB2312"/>
          <w:color w:val="auto"/>
          <w:sz w:val="32"/>
          <w:szCs w:val="32"/>
          <w:u w:val="none"/>
          <w:lang w:eastAsia="zh-CN"/>
        </w:rPr>
        <w:t>审核确认机关</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民主评议成员由</w:t>
      </w:r>
      <w:r>
        <w:rPr>
          <w:rFonts w:hint="eastAsia" w:ascii="仿宋_GB2312" w:hAnsi="仿宋_GB2312" w:eastAsia="仿宋_GB2312" w:cs="仿宋_GB2312"/>
          <w:color w:val="auto"/>
          <w:sz w:val="32"/>
          <w:szCs w:val="32"/>
          <w:u w:val="none"/>
          <w:lang w:eastAsia="zh-CN"/>
        </w:rPr>
        <w:t>包村（社区）干部</w:t>
      </w:r>
      <w:r>
        <w:rPr>
          <w:rFonts w:hint="eastAsia" w:ascii="仿宋_GB2312" w:hAnsi="仿宋_GB2312" w:eastAsia="仿宋_GB2312" w:cs="仿宋_GB2312"/>
          <w:color w:val="auto"/>
          <w:sz w:val="32"/>
          <w:szCs w:val="32"/>
          <w:u w:val="none"/>
        </w:rPr>
        <w:t>、村（居）</w:t>
      </w:r>
      <w:r>
        <w:rPr>
          <w:rFonts w:hint="eastAsia" w:ascii="仿宋_GB2312" w:hAnsi="仿宋_GB2312" w:eastAsia="仿宋_GB2312" w:cs="仿宋_GB2312"/>
          <w:color w:val="auto"/>
          <w:sz w:val="32"/>
          <w:szCs w:val="32"/>
          <w:u w:val="none"/>
          <w:lang w:eastAsia="zh-CN"/>
        </w:rPr>
        <w:t>干部</w:t>
      </w:r>
      <w:r>
        <w:rPr>
          <w:rFonts w:hint="eastAsia" w:ascii="仿宋_GB2312" w:hAnsi="仿宋_GB2312" w:eastAsia="仿宋_GB2312" w:cs="仿宋_GB2312"/>
          <w:color w:val="auto"/>
          <w:sz w:val="32"/>
          <w:szCs w:val="32"/>
          <w:u w:val="none"/>
        </w:rPr>
        <w:t>、村（居）民代表等组成，其中村（居）民代表不得少于</w:t>
      </w:r>
      <w:r>
        <w:rPr>
          <w:rFonts w:hint="eastAsia" w:ascii="仿宋_GB2312" w:hAnsi="仿宋_GB2312" w:eastAsia="仿宋_GB2312" w:cs="仿宋_GB2312"/>
          <w:color w:val="auto"/>
          <w:sz w:val="32"/>
          <w:szCs w:val="32"/>
          <w:u w:val="none"/>
          <w:lang w:eastAsia="zh-CN"/>
        </w:rPr>
        <w:t>参加民主评议成员</w:t>
      </w:r>
      <w:r>
        <w:rPr>
          <w:rFonts w:hint="eastAsia" w:ascii="仿宋_GB2312" w:hAnsi="仿宋_GB2312" w:eastAsia="仿宋_GB2312" w:cs="仿宋_GB2312"/>
          <w:color w:val="auto"/>
          <w:sz w:val="32"/>
          <w:szCs w:val="32"/>
          <w:u w:val="none"/>
        </w:rPr>
        <w:t>总数的三分之二。民主评议结论</w:t>
      </w:r>
      <w:r>
        <w:rPr>
          <w:rFonts w:hint="eastAsia" w:ascii="仿宋_GB2312" w:hAnsi="仿宋_GB2312" w:eastAsia="仿宋_GB2312" w:cs="仿宋_GB2312"/>
          <w:color w:val="auto"/>
          <w:sz w:val="32"/>
          <w:szCs w:val="32"/>
          <w:u w:val="none"/>
          <w:lang w:eastAsia="zh-CN"/>
        </w:rPr>
        <w:t>仅</w:t>
      </w:r>
      <w:r>
        <w:rPr>
          <w:rFonts w:hint="eastAsia" w:ascii="仿宋_GB2312" w:hAnsi="仿宋_GB2312" w:eastAsia="仿宋_GB2312" w:cs="仿宋_GB2312"/>
          <w:color w:val="auto"/>
          <w:sz w:val="32"/>
          <w:szCs w:val="32"/>
          <w:u w:val="none"/>
        </w:rPr>
        <w:t>作为</w:t>
      </w:r>
      <w:r>
        <w:rPr>
          <w:rFonts w:hint="eastAsia" w:ascii="仿宋_GB2312" w:hAnsi="仿宋_GB2312" w:eastAsia="仿宋_GB2312" w:cs="仿宋_GB2312"/>
          <w:color w:val="auto"/>
          <w:sz w:val="32"/>
          <w:szCs w:val="32"/>
          <w:u w:val="none"/>
          <w:lang w:eastAsia="zh-CN"/>
        </w:rPr>
        <w:t>初审</w:t>
      </w:r>
      <w:r>
        <w:rPr>
          <w:rFonts w:hint="eastAsia" w:ascii="仿宋_GB2312" w:hAnsi="仿宋_GB2312" w:eastAsia="仿宋_GB2312" w:cs="仿宋_GB2312"/>
          <w:color w:val="auto"/>
          <w:sz w:val="32"/>
          <w:szCs w:val="32"/>
          <w:u w:val="none"/>
        </w:rPr>
        <w:t>的参考依据</w:t>
      </w:r>
      <w:r>
        <w:rPr>
          <w:rFonts w:hint="eastAsia" w:ascii="仿宋_GB2312" w:hAnsi="仿宋_GB2312" w:eastAsia="仿宋_GB2312" w:cs="仿宋_GB2312"/>
          <w:color w:val="auto"/>
          <w:sz w:val="32"/>
          <w:szCs w:val="32"/>
          <w:u w:val="none"/>
          <w:lang w:eastAsia="zh-CN"/>
        </w:rPr>
        <w:t>之一</w:t>
      </w:r>
      <w:r>
        <w:rPr>
          <w:rFonts w:hint="eastAsia" w:ascii="仿宋_GB2312" w:hAnsi="仿宋_GB2312" w:eastAsia="仿宋_GB2312" w:cs="仿宋_GB2312"/>
          <w:color w:val="auto"/>
          <w:sz w:val="32"/>
          <w:szCs w:val="32"/>
          <w:u w:val="none"/>
        </w:rPr>
        <w:t>，不</w:t>
      </w:r>
      <w:r>
        <w:rPr>
          <w:rFonts w:hint="eastAsia" w:ascii="仿宋_GB2312" w:hAnsi="仿宋_GB2312" w:eastAsia="仿宋_GB2312" w:cs="仿宋_GB2312"/>
          <w:color w:val="auto"/>
          <w:sz w:val="32"/>
          <w:szCs w:val="32"/>
          <w:u w:val="none"/>
          <w:lang w:eastAsia="zh-CN"/>
        </w:rPr>
        <w:t>得直接</w:t>
      </w:r>
      <w:r>
        <w:rPr>
          <w:rFonts w:hint="eastAsia" w:ascii="仿宋_GB2312" w:hAnsi="仿宋_GB2312" w:eastAsia="仿宋_GB2312" w:cs="仿宋_GB2312"/>
          <w:color w:val="auto"/>
          <w:sz w:val="32"/>
          <w:szCs w:val="32"/>
          <w:u w:val="none"/>
        </w:rPr>
        <w:t>作为</w:t>
      </w:r>
      <w:r>
        <w:rPr>
          <w:rFonts w:hint="eastAsia" w:ascii="仿宋_GB2312" w:hAnsi="仿宋_GB2312" w:eastAsia="仿宋_GB2312" w:cs="仿宋_GB2312"/>
          <w:color w:val="auto"/>
          <w:sz w:val="32"/>
          <w:szCs w:val="32"/>
          <w:u w:val="none"/>
          <w:lang w:eastAsia="zh-CN"/>
        </w:rPr>
        <w:t>初审</w:t>
      </w:r>
      <w:r>
        <w:rPr>
          <w:rFonts w:hint="eastAsia" w:ascii="仿宋_GB2312" w:hAnsi="仿宋_GB2312" w:eastAsia="仿宋_GB2312" w:cs="仿宋_GB2312"/>
          <w:color w:val="auto"/>
          <w:sz w:val="32"/>
          <w:szCs w:val="32"/>
          <w:u w:val="none"/>
        </w:rPr>
        <w:t>结果。</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四十五</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审核确认。</w:t>
      </w:r>
      <w:r>
        <w:rPr>
          <w:rFonts w:hint="eastAsia" w:ascii="仿宋_GB2312" w:hAnsi="仿宋_GB2312" w:eastAsia="仿宋_GB2312" w:cs="仿宋_GB2312"/>
          <w:color w:val="auto"/>
          <w:sz w:val="32"/>
          <w:szCs w:val="32"/>
          <w:u w:val="none"/>
          <w:lang w:eastAsia="zh-CN"/>
        </w:rPr>
        <w:t>审核确认机关</w:t>
      </w:r>
      <w:r>
        <w:rPr>
          <w:rFonts w:hint="eastAsia" w:ascii="仿宋_GB2312" w:hAnsi="仿宋_GB2312" w:eastAsia="仿宋_GB2312" w:cs="仿宋_GB2312"/>
          <w:color w:val="auto"/>
          <w:sz w:val="32"/>
          <w:szCs w:val="32"/>
          <w:u w:val="none"/>
          <w:lang w:val="en-US" w:eastAsia="zh-CN"/>
        </w:rPr>
        <w:t>收到报送材料后，应当</w:t>
      </w:r>
      <w:r>
        <w:rPr>
          <w:rFonts w:hint="eastAsia" w:ascii="仿宋_GB2312" w:hAnsi="仿宋_GB2312" w:eastAsia="仿宋_GB2312" w:cs="仿宋_GB2312"/>
          <w:color w:val="auto"/>
          <w:sz w:val="32"/>
          <w:szCs w:val="32"/>
          <w:u w:val="none"/>
          <w:lang w:eastAsia="zh-CN"/>
        </w:rPr>
        <w:t>结合信息</w:t>
      </w:r>
      <w:r>
        <w:rPr>
          <w:rFonts w:hint="eastAsia" w:ascii="仿宋_GB2312" w:hAnsi="仿宋_GB2312" w:eastAsia="仿宋_GB2312" w:cs="仿宋_GB2312"/>
          <w:color w:val="auto"/>
          <w:sz w:val="32"/>
          <w:szCs w:val="32"/>
          <w:u w:val="none"/>
        </w:rPr>
        <w:t>核对结果</w:t>
      </w:r>
      <w:r>
        <w:rPr>
          <w:rFonts w:hint="eastAsia" w:ascii="仿宋_GB2312" w:hAnsi="仿宋_GB2312" w:eastAsia="仿宋_GB2312" w:cs="仿宋_GB2312"/>
          <w:color w:val="auto"/>
          <w:sz w:val="32"/>
          <w:szCs w:val="32"/>
          <w:u w:val="none"/>
          <w:lang w:val="en-US" w:eastAsia="zh-CN"/>
        </w:rPr>
        <w:t>对</w:t>
      </w:r>
      <w:r>
        <w:rPr>
          <w:rFonts w:hint="eastAsia" w:ascii="仿宋_GB2312" w:hAnsi="仿宋_GB2312" w:eastAsia="仿宋_GB2312" w:cs="仿宋_GB2312"/>
          <w:color w:val="auto"/>
          <w:sz w:val="32"/>
          <w:szCs w:val="32"/>
          <w:u w:val="none"/>
        </w:rPr>
        <w:t>申请材料、实际生活情况调查</w:t>
      </w:r>
      <w:r>
        <w:rPr>
          <w:rFonts w:hint="eastAsia" w:ascii="仿宋_GB2312" w:hAnsi="仿宋_GB2312" w:eastAsia="仿宋_GB2312" w:cs="仿宋_GB2312"/>
          <w:color w:val="auto"/>
          <w:sz w:val="32"/>
          <w:szCs w:val="32"/>
          <w:u w:val="none"/>
          <w:lang w:eastAsia="zh-CN"/>
        </w:rPr>
        <w:t>结果、</w:t>
      </w:r>
      <w:r>
        <w:rPr>
          <w:rFonts w:hint="eastAsia" w:ascii="仿宋_GB2312" w:hAnsi="仿宋_GB2312" w:eastAsia="仿宋_GB2312" w:cs="仿宋_GB2312"/>
          <w:color w:val="auto"/>
          <w:sz w:val="32"/>
          <w:szCs w:val="32"/>
          <w:u w:val="none"/>
        </w:rPr>
        <w:t>初审意见等相关材料</w:t>
      </w:r>
      <w:r>
        <w:rPr>
          <w:rFonts w:hint="eastAsia" w:ascii="仿宋_GB2312" w:hAnsi="仿宋_GB2312" w:eastAsia="仿宋_GB2312" w:cs="仿宋_GB2312"/>
          <w:color w:val="auto"/>
          <w:sz w:val="32"/>
          <w:szCs w:val="32"/>
          <w:u w:val="none"/>
          <w:lang w:eastAsia="zh-CN"/>
        </w:rPr>
        <w:t>进行</w:t>
      </w:r>
      <w:r>
        <w:rPr>
          <w:rFonts w:hint="eastAsia" w:ascii="仿宋_GB2312" w:hAnsi="仿宋_GB2312" w:eastAsia="仿宋_GB2312" w:cs="仿宋_GB2312"/>
          <w:color w:val="auto"/>
          <w:sz w:val="32"/>
          <w:szCs w:val="32"/>
          <w:u w:val="none"/>
          <w:lang w:val="en-US" w:eastAsia="zh-CN"/>
        </w:rPr>
        <w:t>全面审查，并在10个工作日内，提出审核确认意见。</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审核确认机关对属于低保经办人员、</w:t>
      </w:r>
      <w:r>
        <w:rPr>
          <w:rFonts w:hint="eastAsia" w:ascii="仿宋_GB2312" w:hAnsi="仿宋_GB2312" w:eastAsia="仿宋_GB2312" w:cs="仿宋_GB2312"/>
          <w:color w:val="auto"/>
          <w:sz w:val="32"/>
          <w:szCs w:val="32"/>
          <w:u w:val="none"/>
        </w:rPr>
        <w:t>村（居）民委员会</w:t>
      </w:r>
      <w:r>
        <w:rPr>
          <w:rFonts w:hint="eastAsia" w:ascii="仿宋_GB2312" w:hAnsi="仿宋_GB2312" w:eastAsia="仿宋_GB2312" w:cs="仿宋_GB2312"/>
          <w:color w:val="auto"/>
          <w:sz w:val="32"/>
          <w:szCs w:val="32"/>
          <w:u w:val="none"/>
          <w:lang w:val="en-US" w:eastAsia="zh-CN"/>
        </w:rPr>
        <w:t>成员近亲属，以及在审核确认阶段被投诉、举报的申请，应当全部入户调查。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对情况复杂或存在较大争议的低保申请情形，审核确认机关应采取“一事一议”方法，研究解决特殊个案，并作出确认结果。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四十六</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低保申请</w:t>
      </w:r>
      <w:r>
        <w:rPr>
          <w:rFonts w:hint="eastAsia" w:ascii="仿宋_GB2312" w:hAnsi="仿宋_GB2312" w:eastAsia="仿宋_GB2312" w:cs="仿宋_GB2312"/>
          <w:color w:val="auto"/>
          <w:sz w:val="32"/>
          <w:szCs w:val="32"/>
          <w:u w:val="none"/>
        </w:rPr>
        <w:t>审核确认工作</w:t>
      </w:r>
      <w:r>
        <w:rPr>
          <w:rFonts w:hint="eastAsia" w:ascii="仿宋_GB2312" w:hAnsi="仿宋_GB2312" w:eastAsia="仿宋_GB2312" w:cs="仿宋_GB2312"/>
          <w:color w:val="auto"/>
          <w:sz w:val="32"/>
          <w:szCs w:val="32"/>
          <w:u w:val="none"/>
          <w:lang w:eastAsia="zh-CN"/>
        </w:rPr>
        <w:t>原则上</w:t>
      </w:r>
      <w:r>
        <w:rPr>
          <w:rFonts w:hint="eastAsia" w:ascii="仿宋_GB2312" w:hAnsi="仿宋_GB2312" w:eastAsia="仿宋_GB2312" w:cs="仿宋_GB2312"/>
          <w:color w:val="auto"/>
          <w:sz w:val="32"/>
          <w:szCs w:val="32"/>
          <w:u w:val="none"/>
        </w:rPr>
        <w:t>应</w:t>
      </w:r>
      <w:r>
        <w:rPr>
          <w:rFonts w:hint="eastAsia" w:ascii="仿宋_GB2312" w:hAnsi="仿宋_GB2312" w:eastAsia="仿宋_GB2312" w:cs="仿宋_GB2312"/>
          <w:color w:val="auto"/>
          <w:sz w:val="32"/>
          <w:szCs w:val="32"/>
          <w:u w:val="none"/>
          <w:lang w:eastAsia="zh-CN"/>
        </w:rPr>
        <w:t>从</w:t>
      </w:r>
      <w:r>
        <w:rPr>
          <w:rFonts w:hint="eastAsia" w:ascii="仿宋_GB2312" w:hAnsi="仿宋_GB2312" w:eastAsia="仿宋_GB2312" w:cs="仿宋_GB2312"/>
          <w:color w:val="auto"/>
          <w:sz w:val="32"/>
          <w:szCs w:val="32"/>
          <w:u w:val="none"/>
        </w:rPr>
        <w:t>受理之日起30个工作日之内完成；特殊情况下，可以延长至45个工作日。</w:t>
      </w:r>
      <w:r>
        <w:rPr>
          <w:rFonts w:hint="eastAsia" w:ascii="仿宋_GB2312" w:hAnsi="仿宋_GB2312" w:eastAsia="仿宋_GB2312" w:cs="仿宋_GB2312"/>
          <w:color w:val="auto"/>
          <w:sz w:val="32"/>
          <w:szCs w:val="32"/>
          <w:u w:val="none"/>
          <w:lang w:eastAsia="zh-CN"/>
        </w:rPr>
        <w:t>审核确认</w:t>
      </w:r>
      <w:r>
        <w:rPr>
          <w:rFonts w:hint="eastAsia" w:ascii="仿宋_GB2312" w:hAnsi="仿宋_GB2312" w:eastAsia="仿宋_GB2312" w:cs="仿宋_GB2312"/>
          <w:color w:val="auto"/>
          <w:sz w:val="32"/>
          <w:szCs w:val="32"/>
          <w:u w:val="none"/>
        </w:rPr>
        <w:t>期间，对发生突发性、紧迫性、临时性基本生活困难的</w:t>
      </w:r>
      <w:r>
        <w:rPr>
          <w:rFonts w:hint="eastAsia" w:ascii="仿宋_GB2312" w:hAnsi="仿宋_GB2312" w:eastAsia="仿宋_GB2312" w:cs="仿宋_GB2312"/>
          <w:color w:val="auto"/>
          <w:sz w:val="32"/>
          <w:szCs w:val="32"/>
          <w:u w:val="none"/>
          <w:lang w:eastAsia="zh-CN"/>
        </w:rPr>
        <w:t>申请人</w:t>
      </w:r>
      <w:r>
        <w:rPr>
          <w:rFonts w:hint="eastAsia" w:ascii="仿宋_GB2312" w:hAnsi="仿宋_GB2312" w:eastAsia="仿宋_GB2312" w:cs="仿宋_GB2312"/>
          <w:color w:val="auto"/>
          <w:sz w:val="32"/>
          <w:szCs w:val="32"/>
          <w:u w:val="none"/>
        </w:rPr>
        <w:t>家庭和个人，应及时纳入临时救助范围。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第四十</w:t>
      </w:r>
      <w:r>
        <w:rPr>
          <w:rFonts w:hint="eastAsia" w:ascii="仿宋_GB2312" w:hAnsi="仿宋_GB2312" w:eastAsia="仿宋_GB2312" w:cs="仿宋_GB2312"/>
          <w:b/>
          <w:bCs/>
          <w:color w:val="auto"/>
          <w:sz w:val="32"/>
          <w:szCs w:val="32"/>
          <w:u w:val="none"/>
          <w:lang w:eastAsia="zh-CN"/>
        </w:rPr>
        <w:t>七</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color w:val="auto"/>
          <w:sz w:val="32"/>
          <w:szCs w:val="32"/>
          <w:u w:val="none"/>
        </w:rPr>
        <w:t>结果告知。</w:t>
      </w:r>
      <w:r>
        <w:rPr>
          <w:rFonts w:hint="eastAsia" w:ascii="仿宋_GB2312" w:hAnsi="仿宋_GB2312" w:eastAsia="仿宋_GB2312" w:cs="仿宋_GB2312"/>
          <w:color w:val="auto"/>
          <w:sz w:val="32"/>
          <w:szCs w:val="32"/>
          <w:u w:val="none"/>
          <w:lang w:eastAsia="zh-CN"/>
        </w:rPr>
        <w:t>审核确认机关</w:t>
      </w:r>
      <w:r>
        <w:rPr>
          <w:rFonts w:hint="eastAsia" w:ascii="仿宋_GB2312" w:hAnsi="仿宋_GB2312" w:eastAsia="仿宋_GB2312" w:cs="仿宋_GB2312"/>
          <w:color w:val="auto"/>
          <w:sz w:val="32"/>
          <w:szCs w:val="32"/>
          <w:u w:val="none"/>
        </w:rPr>
        <w:t>对予以</w:t>
      </w:r>
      <w:r>
        <w:rPr>
          <w:rFonts w:hint="eastAsia" w:ascii="仿宋_GB2312" w:hAnsi="仿宋_GB2312" w:eastAsia="仿宋_GB2312" w:cs="仿宋_GB2312"/>
          <w:color w:val="auto"/>
          <w:sz w:val="32"/>
          <w:szCs w:val="32"/>
          <w:u w:val="none"/>
          <w:lang w:eastAsia="zh-CN"/>
        </w:rPr>
        <w:t>确认同意或</w:t>
      </w:r>
      <w:r>
        <w:rPr>
          <w:rFonts w:hint="eastAsia" w:ascii="仿宋_GB2312" w:hAnsi="仿宋_GB2312" w:eastAsia="仿宋_GB2312" w:cs="仿宋_GB2312"/>
          <w:color w:val="auto"/>
          <w:sz w:val="32"/>
          <w:szCs w:val="32"/>
          <w:u w:val="none"/>
        </w:rPr>
        <w:t>不予</w:t>
      </w:r>
      <w:r>
        <w:rPr>
          <w:rFonts w:hint="eastAsia" w:ascii="仿宋_GB2312" w:hAnsi="仿宋_GB2312" w:eastAsia="仿宋_GB2312" w:cs="仿宋_GB2312"/>
          <w:color w:val="auto"/>
          <w:sz w:val="32"/>
          <w:szCs w:val="32"/>
          <w:u w:val="none"/>
          <w:lang w:eastAsia="zh-CN"/>
        </w:rPr>
        <w:t>确认同意</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都</w:t>
      </w:r>
      <w:r>
        <w:rPr>
          <w:rFonts w:hint="eastAsia" w:ascii="仿宋_GB2312" w:hAnsi="仿宋_GB2312" w:eastAsia="仿宋_GB2312" w:cs="仿宋_GB2312"/>
          <w:color w:val="auto"/>
          <w:sz w:val="32"/>
          <w:szCs w:val="32"/>
          <w:u w:val="none"/>
        </w:rPr>
        <w:t>应当在作出决定</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3个工作日内书面告知申请人本人，</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不予</w:t>
      </w:r>
      <w:r>
        <w:rPr>
          <w:rFonts w:hint="eastAsia" w:ascii="仿宋_GB2312" w:hAnsi="仿宋_GB2312" w:eastAsia="仿宋_GB2312" w:cs="仿宋_GB2312"/>
          <w:color w:val="auto"/>
          <w:sz w:val="32"/>
          <w:szCs w:val="32"/>
          <w:u w:val="none"/>
          <w:lang w:eastAsia="zh-CN"/>
        </w:rPr>
        <w:t>确认同意</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应说明</w:t>
      </w:r>
      <w:r>
        <w:rPr>
          <w:rFonts w:hint="eastAsia" w:ascii="仿宋_GB2312" w:hAnsi="仿宋_GB2312" w:eastAsia="仿宋_GB2312" w:cs="仿宋_GB2312"/>
          <w:color w:val="auto"/>
          <w:sz w:val="32"/>
          <w:szCs w:val="32"/>
          <w:u w:val="none"/>
        </w:rPr>
        <w:t>理由。</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第四十</w:t>
      </w:r>
      <w:r>
        <w:rPr>
          <w:rFonts w:hint="eastAsia" w:ascii="仿宋_GB2312" w:hAnsi="仿宋_GB2312" w:eastAsia="仿宋_GB2312" w:cs="仿宋_GB2312"/>
          <w:b/>
          <w:bCs/>
          <w:color w:val="auto"/>
          <w:sz w:val="32"/>
          <w:szCs w:val="32"/>
          <w:u w:val="none"/>
          <w:lang w:eastAsia="zh-CN"/>
        </w:rPr>
        <w:t>八</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color w:val="auto"/>
          <w:sz w:val="32"/>
          <w:szCs w:val="32"/>
          <w:u w:val="none"/>
          <w:lang w:eastAsia="zh-CN"/>
        </w:rPr>
        <w:t>长期公开</w:t>
      </w:r>
      <w:r>
        <w:rPr>
          <w:rFonts w:hint="eastAsia" w:ascii="仿宋_GB2312" w:hAnsi="仿宋_GB2312" w:eastAsia="仿宋_GB2312" w:cs="仿宋_GB2312"/>
          <w:color w:val="auto"/>
          <w:sz w:val="32"/>
          <w:szCs w:val="32"/>
          <w:u w:val="none"/>
        </w:rPr>
        <w:t>。对</w:t>
      </w:r>
      <w:r>
        <w:rPr>
          <w:rFonts w:hint="eastAsia" w:ascii="仿宋_GB2312" w:hAnsi="仿宋_GB2312" w:eastAsia="仿宋_GB2312" w:cs="仿宋_GB2312"/>
          <w:color w:val="auto"/>
          <w:sz w:val="32"/>
          <w:szCs w:val="32"/>
          <w:u w:val="none"/>
          <w:lang w:eastAsia="zh-CN"/>
        </w:rPr>
        <w:t>确认同意</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审核确认机关</w:t>
      </w:r>
      <w:r>
        <w:rPr>
          <w:rFonts w:hint="eastAsia" w:ascii="仿宋_GB2312" w:hAnsi="仿宋_GB2312" w:eastAsia="仿宋_GB2312" w:cs="仿宋_GB2312"/>
          <w:color w:val="auto"/>
          <w:sz w:val="32"/>
          <w:szCs w:val="32"/>
          <w:u w:val="none"/>
        </w:rPr>
        <w:t>应当在</w:t>
      </w:r>
      <w:r>
        <w:rPr>
          <w:rFonts w:hint="eastAsia" w:ascii="仿宋_GB2312" w:hAnsi="仿宋_GB2312" w:eastAsia="仿宋_GB2312" w:cs="仿宋_GB2312"/>
          <w:color w:val="auto"/>
          <w:sz w:val="32"/>
          <w:szCs w:val="32"/>
          <w:u w:val="none"/>
          <w:lang w:eastAsia="zh-CN"/>
        </w:rPr>
        <w:t>低保</w:t>
      </w:r>
      <w:r>
        <w:rPr>
          <w:rFonts w:hint="eastAsia" w:ascii="仿宋_GB2312" w:hAnsi="仿宋_GB2312" w:eastAsia="仿宋_GB2312" w:cs="仿宋_GB2312"/>
          <w:color w:val="auto"/>
          <w:sz w:val="32"/>
          <w:szCs w:val="32"/>
          <w:u w:val="none"/>
        </w:rPr>
        <w:t>家庭所在村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社区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长期</w:t>
      </w:r>
      <w:r>
        <w:rPr>
          <w:rFonts w:hint="eastAsia" w:ascii="仿宋_GB2312" w:hAnsi="仿宋_GB2312" w:eastAsia="仿宋_GB2312" w:cs="仿宋_GB2312"/>
          <w:color w:val="auto"/>
          <w:sz w:val="32"/>
          <w:szCs w:val="32"/>
          <w:u w:val="none"/>
          <w:lang w:eastAsia="zh-CN"/>
        </w:rPr>
        <w:t>公开低保对象</w:t>
      </w:r>
      <w:r>
        <w:rPr>
          <w:rFonts w:hint="eastAsia" w:ascii="仿宋_GB2312" w:hAnsi="仿宋_GB2312" w:eastAsia="仿宋_GB2312" w:cs="仿宋_GB2312"/>
          <w:color w:val="auto"/>
          <w:sz w:val="32"/>
          <w:szCs w:val="32"/>
          <w:u w:val="none"/>
        </w:rPr>
        <w:t>姓名、家庭成员数量、保障金额等信息。</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县级民政部门应建立面向公众的低保对象信息查询、公开公示机制，并注意保护低保对象个人隐私，不得公开不宜</w:t>
      </w:r>
      <w:r>
        <w:rPr>
          <w:rFonts w:hint="eastAsia" w:ascii="仿宋_GB2312" w:hAnsi="仿宋_GB2312" w:eastAsia="仿宋_GB2312" w:cs="仿宋_GB2312"/>
          <w:color w:val="auto"/>
          <w:sz w:val="32"/>
          <w:szCs w:val="32"/>
          <w:u w:val="none"/>
          <w:lang w:eastAsia="zh-CN"/>
        </w:rPr>
        <w:t>公开和与</w:t>
      </w:r>
      <w:r>
        <w:rPr>
          <w:rFonts w:hint="eastAsia" w:ascii="仿宋_GB2312" w:hAnsi="仿宋_GB2312" w:eastAsia="仿宋_GB2312" w:cs="仿宋_GB2312"/>
          <w:color w:val="auto"/>
          <w:sz w:val="32"/>
          <w:szCs w:val="32"/>
          <w:u w:val="none"/>
        </w:rPr>
        <w:t>低保无关的信息。</w:t>
      </w:r>
    </w:p>
    <w:p>
      <w:pPr>
        <w:keepNext w:val="0"/>
        <w:keepLines w:val="0"/>
        <w:pageBreakBefore w:val="0"/>
        <w:widowControl w:val="0"/>
        <w:kinsoku/>
        <w:wordWrap/>
        <w:overflowPunct/>
        <w:topLinePunct w:val="0"/>
        <w:autoSpaceDE/>
        <w:autoSpaceDN/>
        <w:bidi w:val="0"/>
        <w:spacing w:line="540" w:lineRule="exact"/>
        <w:ind w:firstLine="63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四十九</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color w:val="auto"/>
          <w:sz w:val="32"/>
          <w:szCs w:val="32"/>
          <w:u w:val="none"/>
        </w:rPr>
        <w:t>严禁不经申请受理、实际生活情况调查、审核确认等程序</w:t>
      </w:r>
      <w:r>
        <w:rPr>
          <w:rFonts w:hint="eastAsia" w:ascii="仿宋_GB2312" w:hAnsi="仿宋_GB2312" w:eastAsia="仿宋_GB2312" w:cs="仿宋_GB2312"/>
          <w:color w:val="auto"/>
          <w:sz w:val="32"/>
          <w:szCs w:val="32"/>
          <w:u w:val="none"/>
          <w:lang w:eastAsia="zh-CN"/>
        </w:rPr>
        <w:t>，直接</w:t>
      </w:r>
      <w:r>
        <w:rPr>
          <w:rFonts w:hint="eastAsia" w:ascii="仿宋_GB2312" w:hAnsi="仿宋_GB2312" w:eastAsia="仿宋_GB2312" w:cs="仿宋_GB2312"/>
          <w:color w:val="auto"/>
          <w:sz w:val="32"/>
          <w:szCs w:val="32"/>
          <w:u w:val="none"/>
        </w:rPr>
        <w:t>将任何群体或者个人直接</w:t>
      </w:r>
      <w:r>
        <w:rPr>
          <w:rFonts w:hint="eastAsia" w:ascii="仿宋_GB2312" w:hAnsi="仿宋_GB2312" w:eastAsia="仿宋_GB2312" w:cs="仿宋_GB2312"/>
          <w:color w:val="auto"/>
          <w:sz w:val="32"/>
          <w:szCs w:val="32"/>
          <w:u w:val="none"/>
          <w:lang w:eastAsia="zh-CN"/>
        </w:rPr>
        <w:t>审核确认</w:t>
      </w:r>
      <w:r>
        <w:rPr>
          <w:rFonts w:hint="eastAsia" w:ascii="仿宋_GB2312" w:hAnsi="仿宋_GB2312" w:eastAsia="仿宋_GB2312" w:cs="仿宋_GB2312"/>
          <w:color w:val="auto"/>
          <w:sz w:val="32"/>
          <w:szCs w:val="32"/>
          <w:u w:val="none"/>
        </w:rPr>
        <w:t>纳入低保。申请人对</w:t>
      </w:r>
      <w:r>
        <w:rPr>
          <w:rFonts w:hint="eastAsia" w:ascii="仿宋_GB2312" w:hAnsi="仿宋_GB2312" w:eastAsia="仿宋_GB2312" w:cs="仿宋_GB2312"/>
          <w:color w:val="auto"/>
          <w:sz w:val="32"/>
          <w:szCs w:val="32"/>
          <w:u w:val="none"/>
          <w:lang w:eastAsia="zh-CN"/>
        </w:rPr>
        <w:t>信息</w:t>
      </w:r>
      <w:r>
        <w:rPr>
          <w:rFonts w:hint="eastAsia" w:ascii="仿宋_GB2312" w:hAnsi="仿宋_GB2312" w:eastAsia="仿宋_GB2312" w:cs="仿宋_GB2312"/>
          <w:color w:val="auto"/>
          <w:sz w:val="32"/>
          <w:szCs w:val="32"/>
          <w:u w:val="none"/>
        </w:rPr>
        <w:t>核对、实际生活情况调查、公示举报有异议的，可在</w:t>
      </w:r>
      <w:r>
        <w:rPr>
          <w:rFonts w:hint="eastAsia" w:ascii="仿宋_GB2312" w:hAnsi="仿宋_GB2312" w:eastAsia="仿宋_GB2312" w:cs="仿宋_GB2312"/>
          <w:color w:val="auto"/>
          <w:sz w:val="32"/>
          <w:szCs w:val="32"/>
          <w:u w:val="none"/>
          <w:lang w:eastAsia="zh-CN"/>
        </w:rPr>
        <w:t>审核确认</w:t>
      </w:r>
      <w:r>
        <w:rPr>
          <w:rFonts w:hint="eastAsia" w:ascii="仿宋_GB2312" w:hAnsi="仿宋_GB2312" w:eastAsia="仿宋_GB2312" w:cs="仿宋_GB2312"/>
          <w:color w:val="auto"/>
          <w:sz w:val="32"/>
          <w:szCs w:val="32"/>
          <w:u w:val="none"/>
        </w:rPr>
        <w:t>期内向</w:t>
      </w:r>
      <w:r>
        <w:rPr>
          <w:rFonts w:hint="eastAsia" w:ascii="仿宋_GB2312" w:hAnsi="仿宋_GB2312" w:eastAsia="仿宋_GB2312" w:cs="仿宋_GB2312"/>
          <w:color w:val="auto"/>
          <w:sz w:val="32"/>
          <w:szCs w:val="32"/>
          <w:u w:val="none"/>
          <w:lang w:eastAsia="zh-CN"/>
        </w:rPr>
        <w:t>审核确认机关</w:t>
      </w:r>
      <w:r>
        <w:rPr>
          <w:rFonts w:hint="eastAsia" w:ascii="仿宋_GB2312" w:hAnsi="仿宋_GB2312" w:eastAsia="仿宋_GB2312" w:cs="仿宋_GB2312"/>
          <w:color w:val="auto"/>
          <w:sz w:val="32"/>
          <w:szCs w:val="32"/>
          <w:u w:val="none"/>
        </w:rPr>
        <w:t>提供佐证材料，</w:t>
      </w:r>
      <w:r>
        <w:rPr>
          <w:rFonts w:hint="eastAsia" w:ascii="仿宋_GB2312" w:hAnsi="仿宋_GB2312" w:eastAsia="仿宋_GB2312" w:cs="仿宋_GB2312"/>
          <w:color w:val="auto"/>
          <w:sz w:val="32"/>
          <w:szCs w:val="32"/>
          <w:u w:val="none"/>
          <w:lang w:eastAsia="zh-CN"/>
        </w:rPr>
        <w:t>审核确认机关</w:t>
      </w:r>
      <w:r>
        <w:rPr>
          <w:rFonts w:hint="eastAsia" w:ascii="仿宋_GB2312" w:hAnsi="仿宋_GB2312" w:eastAsia="仿宋_GB2312" w:cs="仿宋_GB2312"/>
          <w:color w:val="auto"/>
          <w:sz w:val="32"/>
          <w:szCs w:val="32"/>
          <w:u w:val="none"/>
        </w:rPr>
        <w:t>应在规定时限内完成复查；</w:t>
      </w:r>
      <w:r>
        <w:rPr>
          <w:rFonts w:hint="eastAsia" w:ascii="仿宋_GB2312" w:hAnsi="仿宋_GB2312" w:eastAsia="仿宋_GB2312" w:cs="仿宋_GB2312"/>
          <w:color w:val="auto"/>
          <w:sz w:val="32"/>
          <w:szCs w:val="32"/>
          <w:u w:val="none"/>
          <w:lang w:eastAsia="zh-CN"/>
        </w:rPr>
        <w:t>作出确认结果</w:t>
      </w:r>
      <w:r>
        <w:rPr>
          <w:rFonts w:hint="eastAsia" w:ascii="仿宋_GB2312" w:hAnsi="仿宋_GB2312" w:eastAsia="仿宋_GB2312" w:cs="仿宋_GB2312"/>
          <w:color w:val="auto"/>
          <w:sz w:val="32"/>
          <w:szCs w:val="32"/>
          <w:u w:val="none"/>
        </w:rPr>
        <w:t>后，不再受理佐证复查申请。</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ascii="黑体" w:eastAsia="黑体" w:cs="Times New Roman"/>
          <w:color w:val="auto"/>
          <w:sz w:val="32"/>
          <w:szCs w:val="32"/>
          <w:u w:val="none"/>
        </w:rPr>
      </w:pPr>
      <w:r>
        <w:rPr>
          <w:rFonts w:hint="eastAsia" w:ascii="黑体" w:eastAsia="黑体" w:cs="黑体"/>
          <w:color w:val="auto"/>
          <w:sz w:val="32"/>
          <w:szCs w:val="32"/>
          <w:u w:val="none"/>
        </w:rPr>
        <w:t>第</w:t>
      </w:r>
      <w:r>
        <w:rPr>
          <w:rFonts w:hint="eastAsia" w:ascii="黑体" w:eastAsia="黑体" w:cs="黑体"/>
          <w:color w:val="auto"/>
          <w:sz w:val="32"/>
          <w:szCs w:val="32"/>
          <w:u w:val="none"/>
          <w:lang w:eastAsia="zh-CN"/>
        </w:rPr>
        <w:t>十一</w:t>
      </w:r>
      <w:r>
        <w:rPr>
          <w:rFonts w:hint="eastAsia" w:ascii="黑体" w:eastAsia="黑体" w:cs="黑体"/>
          <w:color w:val="auto"/>
          <w:sz w:val="32"/>
          <w:szCs w:val="32"/>
          <w:u w:val="none"/>
        </w:rPr>
        <w:t>章</w:t>
      </w:r>
      <w:r>
        <w:rPr>
          <w:rFonts w:ascii="黑体" w:eastAsia="黑体" w:cs="黑体"/>
          <w:color w:val="auto"/>
          <w:sz w:val="32"/>
          <w:szCs w:val="32"/>
          <w:u w:val="none"/>
        </w:rPr>
        <w:t xml:space="preserve">  </w:t>
      </w:r>
      <w:r>
        <w:rPr>
          <w:rFonts w:hint="eastAsia" w:ascii="黑体" w:eastAsia="黑体" w:cs="黑体"/>
          <w:color w:val="auto"/>
          <w:sz w:val="32"/>
          <w:szCs w:val="32"/>
          <w:u w:val="none"/>
        </w:rPr>
        <w:t>对象管理</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b/>
          <w:bCs/>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五十</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低保对象实行动态管理</w:t>
      </w:r>
      <w:r>
        <w:rPr>
          <w:rFonts w:hint="eastAsia" w:ascii="仿宋_GB2312" w:eastAsia="仿宋_GB2312" w:cs="仿宋_GB2312"/>
          <w:color w:val="auto"/>
          <w:sz w:val="32"/>
          <w:szCs w:val="32"/>
          <w:u w:val="none"/>
          <w:lang w:eastAsia="zh-CN"/>
        </w:rPr>
        <w:t>，通过年度复核和定期核查进行动态调整。</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五十一</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eastAsia="仿宋_GB2312" w:cs="仿宋_GB2312"/>
          <w:color w:val="auto"/>
          <w:sz w:val="32"/>
          <w:szCs w:val="32"/>
          <w:u w:val="none"/>
          <w:lang w:eastAsia="zh-CN"/>
        </w:rPr>
        <w:t>审核确认机关</w:t>
      </w:r>
      <w:r>
        <w:rPr>
          <w:rFonts w:hint="eastAsia" w:ascii="仿宋_GB2312" w:eastAsia="仿宋_GB2312" w:cs="仿宋_GB2312"/>
          <w:color w:val="auto"/>
          <w:sz w:val="32"/>
          <w:szCs w:val="32"/>
          <w:u w:val="none"/>
        </w:rPr>
        <w:t>每年至少对</w:t>
      </w:r>
      <w:r>
        <w:rPr>
          <w:rFonts w:hint="eastAsia" w:ascii="仿宋_GB2312" w:eastAsia="仿宋_GB2312" w:cs="仿宋_GB2312"/>
          <w:color w:val="auto"/>
          <w:sz w:val="32"/>
          <w:szCs w:val="32"/>
          <w:u w:val="none"/>
          <w:lang w:eastAsia="zh-CN"/>
        </w:rPr>
        <w:t>在保的</w:t>
      </w:r>
      <w:r>
        <w:rPr>
          <w:rFonts w:hint="eastAsia" w:ascii="仿宋_GB2312" w:eastAsia="仿宋_GB2312" w:cs="仿宋_GB2312"/>
          <w:color w:val="auto"/>
          <w:sz w:val="32"/>
          <w:szCs w:val="32"/>
          <w:u w:val="none"/>
        </w:rPr>
        <w:t>低保对象家庭状况进行一次</w:t>
      </w:r>
      <w:r>
        <w:rPr>
          <w:rFonts w:hint="eastAsia" w:eastAsia="仿宋_GB2312" w:cs="仿宋_GB2312"/>
          <w:color w:val="auto"/>
          <w:sz w:val="32"/>
          <w:szCs w:val="32"/>
          <w:u w:val="none"/>
          <w:lang w:eastAsia="zh-CN"/>
        </w:rPr>
        <w:t>信息</w:t>
      </w:r>
      <w:r>
        <w:rPr>
          <w:rFonts w:hint="eastAsia" w:eastAsia="仿宋_GB2312" w:cs="仿宋_GB2312"/>
          <w:color w:val="auto"/>
          <w:sz w:val="32"/>
          <w:szCs w:val="32"/>
          <w:u w:val="none"/>
        </w:rPr>
        <w:t>核对</w:t>
      </w:r>
      <w:r>
        <w:rPr>
          <w:rFonts w:hint="eastAsia" w:ascii="仿宋_GB2312" w:eastAsia="仿宋_GB2312" w:cs="仿宋_GB2312"/>
          <w:color w:val="auto"/>
          <w:sz w:val="32"/>
          <w:szCs w:val="32"/>
          <w:u w:val="none"/>
          <w:lang w:eastAsia="zh-CN"/>
        </w:rPr>
        <w:t>，进行</w:t>
      </w:r>
      <w:r>
        <w:rPr>
          <w:rFonts w:hint="eastAsia" w:ascii="仿宋_GB2312" w:eastAsia="仿宋_GB2312" w:cs="仿宋_GB2312"/>
          <w:color w:val="auto"/>
          <w:sz w:val="32"/>
          <w:szCs w:val="32"/>
          <w:u w:val="none"/>
        </w:rPr>
        <w:t>全面复核</w:t>
      </w:r>
      <w:r>
        <w:rPr>
          <w:rFonts w:hint="eastAsia" w:asci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五十二</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低保对象家庭状况发生变化的，应</w:t>
      </w:r>
      <w:r>
        <w:rPr>
          <w:rFonts w:hint="eastAsia" w:ascii="仿宋_GB2312" w:eastAsia="仿宋_GB2312" w:cs="仿宋_GB2312"/>
          <w:color w:val="auto"/>
          <w:sz w:val="32"/>
          <w:szCs w:val="32"/>
          <w:u w:val="none"/>
          <w:lang w:eastAsia="zh-CN"/>
        </w:rPr>
        <w:t>当及时</w:t>
      </w:r>
      <w:r>
        <w:rPr>
          <w:rFonts w:hint="eastAsia" w:ascii="仿宋_GB2312" w:eastAsia="仿宋_GB2312" w:cs="仿宋_GB2312"/>
          <w:color w:val="auto"/>
          <w:sz w:val="32"/>
          <w:szCs w:val="32"/>
          <w:u w:val="none"/>
        </w:rPr>
        <w:t>向乡镇（街道）报告</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乡镇（街道）应对低保</w:t>
      </w:r>
      <w:r>
        <w:rPr>
          <w:rFonts w:hint="eastAsia" w:ascii="仿宋_GB2312" w:eastAsia="仿宋_GB2312" w:cs="仿宋_GB2312"/>
          <w:color w:val="auto"/>
          <w:sz w:val="32"/>
          <w:szCs w:val="32"/>
          <w:u w:val="none"/>
          <w:lang w:eastAsia="zh-CN"/>
        </w:rPr>
        <w:t>对象</w:t>
      </w:r>
      <w:r>
        <w:rPr>
          <w:rFonts w:hint="eastAsia" w:ascii="仿宋_GB2312" w:eastAsia="仿宋_GB2312" w:cs="仿宋_GB2312"/>
          <w:color w:val="auto"/>
          <w:sz w:val="32"/>
          <w:szCs w:val="32"/>
          <w:u w:val="none"/>
        </w:rPr>
        <w:t>家庭</w:t>
      </w:r>
      <w:r>
        <w:rPr>
          <w:rFonts w:hint="eastAsia" w:ascii="仿宋_GB2312" w:eastAsia="仿宋_GB2312" w:cs="仿宋_GB2312"/>
          <w:color w:val="auto"/>
          <w:sz w:val="32"/>
          <w:szCs w:val="32"/>
          <w:u w:val="none"/>
          <w:lang w:eastAsia="zh-CN"/>
        </w:rPr>
        <w:t>状况</w:t>
      </w:r>
      <w:r>
        <w:rPr>
          <w:rFonts w:hint="eastAsia" w:ascii="仿宋_GB2312" w:eastAsia="仿宋_GB2312" w:cs="仿宋_GB2312"/>
          <w:color w:val="auto"/>
          <w:sz w:val="32"/>
          <w:szCs w:val="32"/>
          <w:u w:val="none"/>
        </w:rPr>
        <w:t>进行定期核查</w:t>
      </w:r>
      <w:r>
        <w:rPr>
          <w:rFonts w:hint="eastAsia" w:ascii="仿宋_GB2312" w:eastAsia="仿宋_GB2312" w:cs="仿宋_GB2312"/>
          <w:color w:val="auto"/>
          <w:sz w:val="32"/>
          <w:szCs w:val="32"/>
          <w:u w:val="none"/>
          <w:lang w:eastAsia="zh-CN"/>
        </w:rPr>
        <w:t>（核查方式可参照第四十一</w:t>
      </w:r>
      <w:r>
        <w:rPr>
          <w:rFonts w:hint="eastAsia" w:ascii="仿宋_GB2312" w:eastAsia="仿宋_GB2312" w:cs="仿宋_GB2312"/>
          <w:color w:val="auto"/>
          <w:sz w:val="32"/>
          <w:szCs w:val="32"/>
          <w:u w:val="none"/>
          <w:lang w:val="en-US" w:eastAsia="zh-CN"/>
        </w:rPr>
        <w:t>条办理</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（一）对短期内家庭经济状况变化不大、家庭成员基本情况相对稳定的，每年核查一次；</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rPr>
        <w:t>（二）对于收入来源不固定、成员有劳动能力的，每半年核查一次</w:t>
      </w:r>
      <w:r>
        <w:rPr>
          <w:rFonts w:hint="eastAsia" w:asci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（三）发生重大突发事件时，前两款规定的核查期限可以适当延长。</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rPr>
        <w:t>低保</w:t>
      </w:r>
      <w:r>
        <w:rPr>
          <w:rFonts w:hint="eastAsia" w:ascii="仿宋_GB2312" w:eastAsia="仿宋_GB2312" w:cs="仿宋_GB2312"/>
          <w:color w:val="auto"/>
          <w:sz w:val="32"/>
          <w:szCs w:val="32"/>
          <w:u w:val="none"/>
          <w:lang w:eastAsia="zh-CN"/>
        </w:rPr>
        <w:t>对象</w:t>
      </w:r>
      <w:r>
        <w:rPr>
          <w:rFonts w:hint="eastAsia" w:eastAsia="仿宋_GB2312" w:cs="仿宋_GB2312"/>
          <w:color w:val="auto"/>
          <w:sz w:val="32"/>
          <w:szCs w:val="32"/>
          <w:u w:val="none"/>
          <w:lang w:eastAsia="zh-CN"/>
        </w:rPr>
        <w:t>无正当理由，</w:t>
      </w:r>
      <w:r>
        <w:rPr>
          <w:rFonts w:hint="eastAsia" w:eastAsia="仿宋_GB2312" w:cs="仿宋_GB2312"/>
          <w:color w:val="auto"/>
          <w:sz w:val="32"/>
          <w:szCs w:val="32"/>
          <w:u w:val="none"/>
        </w:rPr>
        <w:t>拒</w:t>
      </w:r>
      <w:r>
        <w:rPr>
          <w:rFonts w:hint="eastAsia" w:eastAsia="仿宋_GB2312" w:cs="仿宋_GB2312"/>
          <w:color w:val="auto"/>
          <w:sz w:val="32"/>
          <w:szCs w:val="32"/>
          <w:u w:val="none"/>
          <w:lang w:eastAsia="zh-CN"/>
        </w:rPr>
        <w:t>不</w:t>
      </w:r>
      <w:r>
        <w:rPr>
          <w:rFonts w:hint="eastAsia" w:eastAsia="仿宋_GB2312" w:cs="仿宋_GB2312"/>
          <w:color w:val="auto"/>
          <w:sz w:val="32"/>
          <w:szCs w:val="32"/>
          <w:u w:val="none"/>
        </w:rPr>
        <w:t>配合</w:t>
      </w:r>
      <w:r>
        <w:rPr>
          <w:rFonts w:hint="eastAsia" w:eastAsia="仿宋_GB2312" w:cs="仿宋_GB2312"/>
          <w:color w:val="auto"/>
          <w:sz w:val="32"/>
          <w:szCs w:val="32"/>
          <w:u w:val="none"/>
          <w:lang w:eastAsia="zh-CN"/>
        </w:rPr>
        <w:t>定期核查</w:t>
      </w:r>
      <w:r>
        <w:rPr>
          <w:rFonts w:hint="eastAsia" w:eastAsia="仿宋_GB2312" w:cs="仿宋_GB2312"/>
          <w:color w:val="auto"/>
          <w:sz w:val="32"/>
          <w:szCs w:val="32"/>
          <w:u w:val="none"/>
        </w:rPr>
        <w:t>的</w:t>
      </w:r>
      <w:r>
        <w:rPr>
          <w:rFonts w:hint="eastAsia" w:eastAsia="仿宋_GB2312" w:cs="仿宋_GB2312"/>
          <w:color w:val="auto"/>
          <w:sz w:val="32"/>
          <w:szCs w:val="32"/>
          <w:u w:val="none"/>
          <w:lang w:eastAsia="zh-CN"/>
        </w:rPr>
        <w:t>，应予退保。</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五十三</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低保工作实行信息化管理。建立全省统一的</w:t>
      </w:r>
      <w:r>
        <w:rPr>
          <w:rFonts w:hint="eastAsia" w:ascii="仿宋_GB2312" w:eastAsia="仿宋_GB2312" w:cs="仿宋_GB2312"/>
          <w:color w:val="auto"/>
          <w:sz w:val="32"/>
          <w:szCs w:val="32"/>
          <w:u w:val="none"/>
          <w:lang w:eastAsia="zh-CN"/>
        </w:rPr>
        <w:t>救助</w:t>
      </w:r>
      <w:r>
        <w:rPr>
          <w:rFonts w:hint="eastAsia" w:ascii="仿宋_GB2312" w:eastAsia="仿宋_GB2312" w:cs="仿宋_GB2312"/>
          <w:color w:val="auto"/>
          <w:sz w:val="32"/>
          <w:szCs w:val="32"/>
          <w:u w:val="none"/>
        </w:rPr>
        <w:t>系统和核对系统，县级民政部门、乡镇（街道）应做好系统使用工作，准确、及时、完整</w:t>
      </w:r>
      <w:r>
        <w:rPr>
          <w:rFonts w:hint="eastAsia" w:ascii="仿宋_GB2312" w:eastAsia="仿宋_GB2312" w:cs="仿宋_GB2312"/>
          <w:color w:val="auto"/>
          <w:sz w:val="32"/>
          <w:szCs w:val="32"/>
          <w:u w:val="none"/>
          <w:lang w:eastAsia="zh-CN"/>
        </w:rPr>
        <w:t>地</w:t>
      </w:r>
      <w:r>
        <w:rPr>
          <w:rFonts w:hint="eastAsia" w:ascii="仿宋_GB2312" w:eastAsia="仿宋_GB2312" w:cs="仿宋_GB2312"/>
          <w:color w:val="auto"/>
          <w:sz w:val="32"/>
          <w:szCs w:val="32"/>
          <w:u w:val="none"/>
        </w:rPr>
        <w:t>采集、录入、变更、校准对象数据信息。加强端口对接、数据推送，实现动态低保数据部门共享。</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第五十</w:t>
      </w:r>
      <w:r>
        <w:rPr>
          <w:rFonts w:hint="eastAsia" w:ascii="仿宋_GB2312" w:eastAsia="仿宋_GB2312" w:cs="仿宋_GB2312"/>
          <w:b/>
          <w:bCs/>
          <w:color w:val="auto"/>
          <w:sz w:val="32"/>
          <w:szCs w:val="32"/>
          <w:u w:val="none"/>
          <w:lang w:eastAsia="zh-CN"/>
        </w:rPr>
        <w:t>四</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在任何时间节点发起的</w:t>
      </w:r>
      <w:r>
        <w:rPr>
          <w:rFonts w:hint="eastAsia" w:eastAsia="仿宋_GB2312" w:cs="仿宋_GB2312"/>
          <w:color w:val="auto"/>
          <w:sz w:val="32"/>
          <w:szCs w:val="32"/>
          <w:u w:val="none"/>
          <w:lang w:eastAsia="zh-CN"/>
        </w:rPr>
        <w:t>信息</w:t>
      </w:r>
      <w:r>
        <w:rPr>
          <w:rFonts w:hint="eastAsia" w:eastAsia="仿宋_GB2312" w:cs="仿宋_GB2312"/>
          <w:color w:val="auto"/>
          <w:sz w:val="32"/>
          <w:szCs w:val="32"/>
          <w:u w:val="none"/>
        </w:rPr>
        <w:t>核对</w:t>
      </w:r>
      <w:r>
        <w:rPr>
          <w:rFonts w:hint="eastAsia" w:ascii="仿宋_GB2312" w:eastAsia="仿宋_GB2312" w:cs="仿宋_GB2312"/>
          <w:color w:val="auto"/>
          <w:sz w:val="32"/>
          <w:szCs w:val="32"/>
          <w:u w:val="none"/>
        </w:rPr>
        <w:t>，其核对报告在</w:t>
      </w:r>
      <w:r>
        <w:rPr>
          <w:rFonts w:ascii="仿宋_GB2312" w:eastAsia="仿宋_GB2312" w:cs="仿宋_GB2312"/>
          <w:color w:val="auto"/>
          <w:sz w:val="32"/>
          <w:szCs w:val="32"/>
          <w:u w:val="none"/>
        </w:rPr>
        <w:t>12</w:t>
      </w:r>
      <w:r>
        <w:rPr>
          <w:rFonts w:hint="eastAsia" w:ascii="仿宋_GB2312" w:eastAsia="仿宋_GB2312" w:cs="仿宋_GB2312"/>
          <w:color w:val="auto"/>
          <w:sz w:val="32"/>
          <w:szCs w:val="32"/>
          <w:u w:val="none"/>
        </w:rPr>
        <w:t>个月内均可作为低保对象复核认定的参考依据。多次发起</w:t>
      </w:r>
      <w:r>
        <w:rPr>
          <w:rFonts w:hint="eastAsia" w:ascii="仿宋_GB2312" w:eastAsia="仿宋_GB2312" w:cs="仿宋_GB2312"/>
          <w:color w:val="auto"/>
          <w:sz w:val="32"/>
          <w:szCs w:val="32"/>
          <w:u w:val="none"/>
          <w:lang w:eastAsia="zh-CN"/>
        </w:rPr>
        <w:t>信息</w:t>
      </w:r>
      <w:r>
        <w:rPr>
          <w:rFonts w:hint="eastAsia" w:ascii="仿宋_GB2312" w:eastAsia="仿宋_GB2312" w:cs="仿宋_GB2312"/>
          <w:color w:val="auto"/>
          <w:sz w:val="32"/>
          <w:szCs w:val="32"/>
          <w:u w:val="none"/>
        </w:rPr>
        <w:t>核对的，以最新</w:t>
      </w:r>
      <w:r>
        <w:rPr>
          <w:rFonts w:hint="eastAsia" w:ascii="仿宋_GB2312" w:eastAsia="仿宋_GB2312" w:cs="仿宋_GB2312"/>
          <w:color w:val="auto"/>
          <w:sz w:val="32"/>
          <w:szCs w:val="32"/>
          <w:u w:val="none"/>
          <w:lang w:eastAsia="zh-CN"/>
        </w:rPr>
        <w:t>信息核对结果</w:t>
      </w:r>
      <w:r>
        <w:rPr>
          <w:rFonts w:hint="eastAsia" w:ascii="仿宋_GB2312" w:eastAsia="仿宋_GB2312" w:cs="仿宋_GB2312"/>
          <w:color w:val="auto"/>
          <w:sz w:val="32"/>
          <w:szCs w:val="32"/>
          <w:u w:val="none"/>
        </w:rPr>
        <w:t>为准。</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第五十</w:t>
      </w:r>
      <w:r>
        <w:rPr>
          <w:rFonts w:hint="eastAsia" w:ascii="仿宋_GB2312" w:eastAsia="仿宋_GB2312" w:cs="仿宋_GB2312"/>
          <w:b/>
          <w:bCs/>
          <w:color w:val="auto"/>
          <w:sz w:val="32"/>
          <w:szCs w:val="32"/>
          <w:u w:val="none"/>
          <w:lang w:eastAsia="zh-CN"/>
        </w:rPr>
        <w:t>五</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健全档案管理制度。县级民政部门、乡镇（街道）分别对低保工作资料建档、归类，档案类型主要包括</w:t>
      </w:r>
      <w:r>
        <w:rPr>
          <w:rFonts w:hint="eastAsia" w:ascii="仿宋_GB2312" w:eastAsia="仿宋_GB2312" w:cs="仿宋_GB2312"/>
          <w:color w:val="auto"/>
          <w:sz w:val="32"/>
          <w:szCs w:val="32"/>
          <w:u w:val="none"/>
          <w:lang w:eastAsia="zh-CN"/>
        </w:rPr>
        <w:t>审核</w:t>
      </w:r>
      <w:r>
        <w:rPr>
          <w:rFonts w:hint="eastAsia" w:ascii="仿宋_GB2312" w:eastAsia="仿宋_GB2312" w:cs="仿宋_GB2312"/>
          <w:color w:val="auto"/>
          <w:sz w:val="32"/>
          <w:szCs w:val="32"/>
          <w:u w:val="none"/>
        </w:rPr>
        <w:t>类、管理类和财务类等。档案应齐全完整、统一规范、安全有序，不得随意涂改、变更和销毁。</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eastAsia="仿宋_GB2312" w:cs="仿宋_GB2312"/>
          <w:color w:val="auto"/>
          <w:sz w:val="32"/>
          <w:szCs w:val="32"/>
          <w:u w:val="none"/>
        </w:rPr>
      </w:pPr>
      <w:r>
        <w:rPr>
          <w:rFonts w:hint="eastAsia" w:ascii="仿宋_GB2312" w:eastAsia="仿宋_GB2312" w:cs="仿宋_GB2312"/>
          <w:b/>
          <w:bCs/>
          <w:color w:val="auto"/>
          <w:sz w:val="32"/>
          <w:szCs w:val="32"/>
          <w:u w:val="none"/>
        </w:rPr>
        <w:t>第五十</w:t>
      </w:r>
      <w:r>
        <w:rPr>
          <w:rFonts w:hint="eastAsia" w:ascii="仿宋_GB2312" w:eastAsia="仿宋_GB2312" w:cs="仿宋_GB2312"/>
          <w:b/>
          <w:bCs/>
          <w:color w:val="auto"/>
          <w:sz w:val="32"/>
          <w:szCs w:val="32"/>
          <w:u w:val="none"/>
          <w:lang w:eastAsia="zh-CN"/>
        </w:rPr>
        <w:t>六</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eastAsia="仿宋_GB2312" w:cs="仿宋_GB2312"/>
          <w:color w:val="auto"/>
          <w:sz w:val="32"/>
          <w:szCs w:val="32"/>
          <w:u w:val="none"/>
        </w:rPr>
        <w:t>低保金按差额补助</w:t>
      </w:r>
      <w:r>
        <w:rPr>
          <w:rFonts w:hint="eastAsia" w:eastAsia="仿宋_GB2312" w:cs="仿宋_GB2312"/>
          <w:color w:val="auto"/>
          <w:sz w:val="32"/>
          <w:szCs w:val="32"/>
          <w:u w:val="none"/>
          <w:lang w:eastAsia="zh-CN"/>
        </w:rPr>
        <w:t>或</w:t>
      </w:r>
      <w:r>
        <w:rPr>
          <w:rFonts w:hint="eastAsia" w:eastAsia="仿宋_GB2312" w:cs="仿宋_GB2312"/>
          <w:color w:val="auto"/>
          <w:sz w:val="32"/>
          <w:szCs w:val="32"/>
          <w:u w:val="none"/>
        </w:rPr>
        <w:t>分档补助两种方式核定。实行差额补助的，低保金按照核定的申请人家庭人均收入与当地低保标准的差额计算，基本计算公式为：家庭月低保金</w:t>
      </w:r>
      <w:r>
        <w:rPr>
          <w:rFonts w:eastAsia="仿宋_GB2312"/>
          <w:color w:val="auto"/>
          <w:sz w:val="32"/>
          <w:szCs w:val="32"/>
          <w:u w:val="none"/>
        </w:rPr>
        <w:t>=</w:t>
      </w:r>
      <w:r>
        <w:rPr>
          <w:rFonts w:hint="eastAsia" w:eastAsia="仿宋_GB2312" w:cs="仿宋_GB2312"/>
          <w:color w:val="auto"/>
          <w:sz w:val="32"/>
          <w:szCs w:val="32"/>
          <w:u w:val="none"/>
        </w:rPr>
        <w:t>（当地月低保标准－家庭月人均收入）×保障人数；实行分档补助的，低保金按照当地设定的分档补助标准，综合考量低保对象收入水平</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困难程度</w:t>
      </w:r>
      <w:r>
        <w:rPr>
          <w:rFonts w:hint="eastAsia" w:eastAsia="仿宋_GB2312" w:cs="仿宋_GB2312"/>
          <w:color w:val="auto"/>
          <w:sz w:val="32"/>
          <w:szCs w:val="32"/>
          <w:u w:val="none"/>
          <w:lang w:eastAsia="zh-CN"/>
        </w:rPr>
        <w:t>和人员情况</w:t>
      </w:r>
      <w:r>
        <w:rPr>
          <w:rFonts w:hint="eastAsia" w:eastAsia="仿宋_GB2312" w:cs="仿宋_GB2312"/>
          <w:color w:val="auto"/>
          <w:sz w:val="32"/>
          <w:szCs w:val="32"/>
          <w:u w:val="none"/>
        </w:rPr>
        <w:t>的差异，给予其不同档次的补助。</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hAnsi="仿宋_GB2312"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第五十</w:t>
      </w:r>
      <w:r>
        <w:rPr>
          <w:rFonts w:hint="eastAsia" w:ascii="仿宋_GB2312" w:eastAsia="仿宋_GB2312" w:cs="仿宋_GB2312"/>
          <w:b/>
          <w:bCs/>
          <w:color w:val="auto"/>
          <w:sz w:val="32"/>
          <w:szCs w:val="32"/>
          <w:u w:val="none"/>
          <w:lang w:eastAsia="zh-CN"/>
        </w:rPr>
        <w:t>七</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对重度残疾人或</w:t>
      </w:r>
      <w:r>
        <w:rPr>
          <w:rFonts w:hint="eastAsia" w:ascii="仿宋_GB2312" w:hAnsi="仿宋_GB2312" w:eastAsia="仿宋_GB2312" w:cs="仿宋_GB2312"/>
          <w:color w:val="auto"/>
          <w:sz w:val="32"/>
          <w:szCs w:val="32"/>
          <w:u w:val="none"/>
        </w:rPr>
        <w:t>支出型</w:t>
      </w:r>
      <w:r>
        <w:rPr>
          <w:rFonts w:hint="eastAsia" w:ascii="仿宋_GB2312" w:hAnsi="仿宋_GB2312" w:eastAsia="仿宋_GB2312" w:cs="仿宋_GB2312"/>
          <w:color w:val="auto"/>
          <w:sz w:val="32"/>
          <w:szCs w:val="32"/>
          <w:u w:val="none"/>
          <w:lang w:eastAsia="zh-CN"/>
        </w:rPr>
        <w:t>困难</w:t>
      </w:r>
      <w:r>
        <w:rPr>
          <w:rFonts w:hint="eastAsia" w:ascii="仿宋_GB2312" w:hAnsi="仿宋_GB2312" w:eastAsia="仿宋_GB2312" w:cs="仿宋_GB2312"/>
          <w:color w:val="auto"/>
          <w:sz w:val="32"/>
          <w:szCs w:val="32"/>
          <w:u w:val="none"/>
        </w:rPr>
        <w:t>家庭</w:t>
      </w:r>
      <w:r>
        <w:rPr>
          <w:rFonts w:hint="eastAsia" w:ascii="仿宋_GB2312" w:hAnsi="仿宋_GB2312" w:eastAsia="仿宋_GB2312" w:cs="仿宋_GB2312"/>
          <w:color w:val="auto"/>
          <w:sz w:val="32"/>
          <w:szCs w:val="32"/>
          <w:u w:val="none"/>
          <w:lang w:eastAsia="zh-CN"/>
        </w:rPr>
        <w:t>单人纳入低保</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低保金原则上按</w:t>
      </w:r>
      <w:r>
        <w:rPr>
          <w:rFonts w:hint="eastAsia" w:ascii="仿宋_GB2312" w:hAnsi="仿宋_GB2312" w:eastAsia="仿宋_GB2312" w:cs="仿宋_GB2312"/>
          <w:color w:val="auto"/>
          <w:sz w:val="32"/>
          <w:szCs w:val="32"/>
          <w:u w:val="none"/>
          <w:lang w:eastAsia="zh-CN"/>
        </w:rPr>
        <w:t>当地低保</w:t>
      </w:r>
      <w:r>
        <w:rPr>
          <w:rFonts w:hint="eastAsia" w:ascii="仿宋_GB2312" w:hAnsi="仿宋_GB2312" w:eastAsia="仿宋_GB2312" w:cs="仿宋_GB2312"/>
          <w:color w:val="auto"/>
          <w:sz w:val="32"/>
          <w:szCs w:val="32"/>
          <w:u w:val="none"/>
        </w:rPr>
        <w:t>标准全额</w:t>
      </w:r>
      <w:r>
        <w:rPr>
          <w:rFonts w:hint="eastAsia" w:ascii="仿宋_GB2312" w:hAnsi="仿宋_GB2312" w:eastAsia="仿宋_GB2312" w:cs="仿宋_GB2312"/>
          <w:color w:val="auto"/>
          <w:sz w:val="32"/>
          <w:szCs w:val="32"/>
          <w:u w:val="none"/>
          <w:lang w:eastAsia="zh-CN"/>
        </w:rPr>
        <w:t>发放；对低保边缘家庭单人纳入低保</w:t>
      </w:r>
      <w:r>
        <w:rPr>
          <w:rFonts w:hint="eastAsia" w:ascii="仿宋_GB2312" w:hAnsi="仿宋_GB2312" w:eastAsia="仿宋_GB2312" w:cs="仿宋_GB2312"/>
          <w:color w:val="auto"/>
          <w:sz w:val="32"/>
          <w:szCs w:val="32"/>
          <w:u w:val="none"/>
        </w:rPr>
        <w:t>的，低保金原则上按</w:t>
      </w:r>
      <w:r>
        <w:rPr>
          <w:rFonts w:hint="eastAsia" w:ascii="仿宋_GB2312" w:hAnsi="仿宋_GB2312" w:eastAsia="仿宋_GB2312" w:cs="仿宋_GB2312"/>
          <w:color w:val="auto"/>
          <w:sz w:val="32"/>
          <w:szCs w:val="32"/>
          <w:u w:val="none"/>
          <w:lang w:eastAsia="zh-CN"/>
        </w:rPr>
        <w:t>当地低保</w:t>
      </w:r>
      <w:r>
        <w:rPr>
          <w:rFonts w:hint="eastAsia" w:ascii="仿宋_GB2312" w:hAnsi="仿宋_GB2312" w:eastAsia="仿宋_GB2312" w:cs="仿宋_GB2312"/>
          <w:color w:val="auto"/>
          <w:sz w:val="32"/>
          <w:szCs w:val="32"/>
          <w:u w:val="none"/>
        </w:rPr>
        <w:t>标准</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80%</w:t>
      </w:r>
      <w:r>
        <w:rPr>
          <w:rFonts w:hint="eastAsia" w:ascii="仿宋_GB2312" w:hAnsi="仿宋_GB2312" w:eastAsia="仿宋_GB2312" w:cs="仿宋_GB2312"/>
          <w:color w:val="auto"/>
          <w:sz w:val="32"/>
          <w:szCs w:val="32"/>
          <w:u w:val="none"/>
          <w:lang w:eastAsia="zh-CN"/>
        </w:rPr>
        <w:t>发放。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第五十</w:t>
      </w:r>
      <w:r>
        <w:rPr>
          <w:rFonts w:hint="eastAsia" w:ascii="仿宋_GB2312" w:hAnsi="仿宋_GB2312" w:eastAsia="仿宋_GB2312" w:cs="仿宋_GB2312"/>
          <w:b/>
          <w:bCs/>
          <w:color w:val="auto"/>
          <w:sz w:val="32"/>
          <w:szCs w:val="32"/>
          <w:u w:val="none"/>
          <w:lang w:eastAsia="zh-CN"/>
        </w:rPr>
        <w:t>八</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低保金</w:t>
      </w:r>
      <w:r>
        <w:rPr>
          <w:rFonts w:hint="eastAsia" w:ascii="仿宋_GB2312" w:hAnsi="仿宋_GB2312" w:eastAsia="仿宋_GB2312" w:cs="仿宋_GB2312"/>
          <w:color w:val="auto"/>
          <w:sz w:val="32"/>
          <w:szCs w:val="32"/>
          <w:u w:val="none"/>
          <w:lang w:eastAsia="zh-CN"/>
        </w:rPr>
        <w:t>原则上</w:t>
      </w:r>
      <w:r>
        <w:rPr>
          <w:rFonts w:hint="eastAsia" w:ascii="仿宋_GB2312" w:hAnsi="仿宋_GB2312" w:eastAsia="仿宋_GB2312" w:cs="仿宋_GB2312"/>
          <w:color w:val="auto"/>
          <w:sz w:val="32"/>
          <w:szCs w:val="32"/>
          <w:u w:val="none"/>
        </w:rPr>
        <w:t>实行社会化发放，通过金融机构按月直接</w:t>
      </w:r>
      <w:r>
        <w:rPr>
          <w:rFonts w:hint="eastAsia" w:ascii="仿宋_GB2312" w:hAnsi="仿宋_GB2312" w:eastAsia="仿宋_GB2312" w:cs="仿宋_GB2312"/>
          <w:color w:val="auto"/>
          <w:sz w:val="32"/>
          <w:szCs w:val="32"/>
          <w:u w:val="none"/>
          <w:lang w:eastAsia="zh-CN"/>
        </w:rPr>
        <w:t>支付</w:t>
      </w:r>
      <w:r>
        <w:rPr>
          <w:rFonts w:hint="eastAsia" w:ascii="仿宋_GB2312" w:hAnsi="仿宋_GB2312" w:eastAsia="仿宋_GB2312" w:cs="仿宋_GB2312"/>
          <w:color w:val="auto"/>
          <w:sz w:val="32"/>
          <w:szCs w:val="32"/>
          <w:u w:val="none"/>
        </w:rPr>
        <w:t>到低保</w:t>
      </w:r>
      <w:r>
        <w:rPr>
          <w:rFonts w:hint="eastAsia" w:ascii="仿宋_GB2312" w:hAnsi="仿宋_GB2312" w:eastAsia="仿宋_GB2312" w:cs="仿宋_GB2312"/>
          <w:color w:val="auto"/>
          <w:sz w:val="32"/>
          <w:szCs w:val="32"/>
          <w:u w:val="none"/>
          <w:lang w:eastAsia="zh-CN"/>
        </w:rPr>
        <w:t>家庭个人</w:t>
      </w:r>
      <w:r>
        <w:rPr>
          <w:rFonts w:hint="eastAsia" w:ascii="仿宋_GB2312" w:hAnsi="仿宋_GB2312" w:eastAsia="仿宋_GB2312" w:cs="仿宋_GB2312"/>
          <w:color w:val="auto"/>
          <w:sz w:val="32"/>
          <w:szCs w:val="32"/>
          <w:u w:val="none"/>
        </w:rPr>
        <w:t>账户</w:t>
      </w:r>
      <w:r>
        <w:rPr>
          <w:rFonts w:hint="eastAsia" w:ascii="仿宋_GB2312" w:hAnsi="仿宋_GB2312" w:eastAsia="仿宋_GB2312" w:cs="仿宋_GB2312"/>
          <w:color w:val="auto"/>
          <w:sz w:val="32"/>
          <w:szCs w:val="32"/>
          <w:u w:val="none"/>
          <w:lang w:eastAsia="zh-CN"/>
        </w:rPr>
        <w:t>上</w:t>
      </w:r>
      <w:r>
        <w:rPr>
          <w:rFonts w:hint="eastAsia" w:ascii="仿宋_GB2312" w:hAnsi="仿宋_GB2312" w:eastAsia="仿宋_GB2312" w:cs="仿宋_GB2312"/>
          <w:color w:val="auto"/>
          <w:sz w:val="32"/>
          <w:szCs w:val="32"/>
          <w:u w:val="none"/>
        </w:rPr>
        <w:t>。原则上，低保金从</w:t>
      </w:r>
      <w:r>
        <w:rPr>
          <w:rFonts w:hint="eastAsia" w:ascii="仿宋_GB2312" w:hAnsi="仿宋_GB2312" w:eastAsia="仿宋_GB2312" w:cs="仿宋_GB2312"/>
          <w:color w:val="auto"/>
          <w:sz w:val="32"/>
          <w:szCs w:val="32"/>
          <w:u w:val="none"/>
          <w:lang w:eastAsia="zh-CN"/>
        </w:rPr>
        <w:t>确认同意</w:t>
      </w:r>
      <w:r>
        <w:rPr>
          <w:rFonts w:hint="eastAsia" w:ascii="仿宋_GB2312" w:hAnsi="仿宋_GB2312" w:eastAsia="仿宋_GB2312" w:cs="仿宋_GB2312"/>
          <w:color w:val="auto"/>
          <w:sz w:val="32"/>
          <w:szCs w:val="32"/>
          <w:u w:val="none"/>
        </w:rPr>
        <w:t>的次月起</w:t>
      </w:r>
      <w:r>
        <w:rPr>
          <w:rFonts w:hint="eastAsia" w:ascii="仿宋_GB2312" w:hAnsi="仿宋_GB2312" w:eastAsia="仿宋_GB2312" w:cs="仿宋_GB2312"/>
          <w:color w:val="auto"/>
          <w:sz w:val="32"/>
          <w:szCs w:val="32"/>
          <w:u w:val="none"/>
          <w:lang w:eastAsia="zh-CN"/>
        </w:rPr>
        <w:t>发放</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五十九</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 xml:space="preserve"> 乡镇（街道）或者村（居）民委</w:t>
      </w:r>
      <w:r>
        <w:rPr>
          <w:rFonts w:hint="eastAsia" w:ascii="仿宋_GB2312" w:eastAsia="仿宋_GB2312" w:cs="仿宋_GB2312"/>
          <w:color w:val="auto"/>
          <w:sz w:val="32"/>
          <w:szCs w:val="32"/>
          <w:u w:val="none"/>
          <w:lang w:eastAsia="zh-CN"/>
        </w:rPr>
        <w:t>员</w:t>
      </w:r>
      <w:r>
        <w:rPr>
          <w:rFonts w:hint="eastAsia" w:ascii="仿宋_GB2312" w:eastAsia="仿宋_GB2312" w:cs="仿宋_GB2312"/>
          <w:color w:val="auto"/>
          <w:sz w:val="32"/>
          <w:szCs w:val="32"/>
          <w:u w:val="none"/>
        </w:rPr>
        <w:t>会相关工作人员代为保管用于领取</w:t>
      </w:r>
      <w:r>
        <w:rPr>
          <w:rFonts w:hint="eastAsia" w:ascii="仿宋_GB2312" w:eastAsia="仿宋_GB2312" w:cs="仿宋_GB2312"/>
          <w:color w:val="auto"/>
          <w:sz w:val="32"/>
          <w:szCs w:val="32"/>
          <w:u w:val="none"/>
          <w:lang w:eastAsia="zh-CN"/>
        </w:rPr>
        <w:t>低保</w:t>
      </w:r>
      <w:r>
        <w:rPr>
          <w:rFonts w:hint="eastAsia" w:ascii="仿宋_GB2312" w:eastAsia="仿宋_GB2312" w:cs="仿宋_GB2312"/>
          <w:color w:val="auto"/>
          <w:sz w:val="32"/>
          <w:szCs w:val="32"/>
          <w:u w:val="none"/>
        </w:rPr>
        <w:t>金的银行存折或银行卡的，应当与低保家庭</w:t>
      </w:r>
      <w:r>
        <w:rPr>
          <w:rFonts w:hint="eastAsia" w:ascii="仿宋_GB2312" w:eastAsia="仿宋_GB2312" w:cs="仿宋_GB2312"/>
          <w:color w:val="auto"/>
          <w:sz w:val="32"/>
          <w:szCs w:val="32"/>
          <w:u w:val="none"/>
          <w:lang w:eastAsia="zh-CN"/>
        </w:rPr>
        <w:t>对象</w:t>
      </w:r>
      <w:r>
        <w:rPr>
          <w:rFonts w:hint="eastAsia" w:ascii="仿宋_GB2312" w:eastAsia="仿宋_GB2312" w:cs="仿宋_GB2312"/>
          <w:color w:val="auto"/>
          <w:sz w:val="32"/>
          <w:szCs w:val="32"/>
          <w:u w:val="none"/>
        </w:rPr>
        <w:t>签订书面协议并报县级民政部门备案。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六十</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eastAsia="仿宋_GB2312" w:cs="仿宋_GB2312"/>
          <w:color w:val="auto"/>
          <w:sz w:val="32"/>
          <w:szCs w:val="32"/>
          <w:u w:val="none"/>
        </w:rPr>
        <w:t>低保对象在同一县级行政区</w:t>
      </w:r>
      <w:r>
        <w:rPr>
          <w:rFonts w:hint="eastAsia" w:eastAsia="仿宋_GB2312" w:cs="仿宋_GB2312"/>
          <w:color w:val="auto"/>
          <w:sz w:val="32"/>
          <w:szCs w:val="32"/>
          <w:u w:val="none"/>
          <w:lang w:eastAsia="zh-CN"/>
        </w:rPr>
        <w:t>域</w:t>
      </w:r>
      <w:r>
        <w:rPr>
          <w:rFonts w:hint="eastAsia" w:eastAsia="仿宋_GB2312" w:cs="仿宋_GB2312"/>
          <w:color w:val="auto"/>
          <w:sz w:val="32"/>
          <w:szCs w:val="32"/>
          <w:u w:val="none"/>
        </w:rPr>
        <w:t>内进行户籍迁移的，持迁出地乡镇（街道）出具证明，到迁入地乡镇（街道）办理低保关系变更手续，</w:t>
      </w:r>
      <w:r>
        <w:rPr>
          <w:rFonts w:hint="eastAsia" w:eastAsia="仿宋_GB2312" w:cs="仿宋_GB2312"/>
          <w:color w:val="auto"/>
          <w:sz w:val="32"/>
          <w:szCs w:val="32"/>
          <w:u w:val="none"/>
          <w:lang w:eastAsia="zh-CN"/>
        </w:rPr>
        <w:t>无</w:t>
      </w:r>
      <w:r>
        <w:rPr>
          <w:rFonts w:hint="eastAsia" w:eastAsia="仿宋_GB2312" w:cs="仿宋_GB2312"/>
          <w:color w:val="auto"/>
          <w:sz w:val="32"/>
          <w:szCs w:val="32"/>
          <w:u w:val="none"/>
        </w:rPr>
        <w:t>需重新履行申请、</w:t>
      </w:r>
      <w:r>
        <w:rPr>
          <w:rFonts w:hint="eastAsia" w:eastAsia="仿宋_GB2312" w:cs="仿宋_GB2312"/>
          <w:color w:val="auto"/>
          <w:sz w:val="32"/>
          <w:szCs w:val="32"/>
          <w:u w:val="none"/>
          <w:lang w:eastAsia="zh-CN"/>
        </w:rPr>
        <w:t>审核确认</w:t>
      </w:r>
      <w:r>
        <w:rPr>
          <w:rFonts w:hint="eastAsia" w:eastAsia="仿宋_GB2312" w:cs="仿宋_GB2312"/>
          <w:color w:val="auto"/>
          <w:sz w:val="32"/>
          <w:szCs w:val="32"/>
          <w:u w:val="none"/>
        </w:rPr>
        <w:t>程序。在不同县级行政区</w:t>
      </w:r>
      <w:r>
        <w:rPr>
          <w:rFonts w:hint="eastAsia" w:eastAsia="仿宋_GB2312" w:cs="仿宋_GB2312"/>
          <w:color w:val="auto"/>
          <w:sz w:val="32"/>
          <w:szCs w:val="32"/>
          <w:u w:val="none"/>
          <w:lang w:eastAsia="zh-CN"/>
        </w:rPr>
        <w:t>域</w:t>
      </w:r>
      <w:r>
        <w:rPr>
          <w:rFonts w:hint="eastAsia" w:eastAsia="仿宋_GB2312" w:cs="仿宋_GB2312"/>
          <w:color w:val="auto"/>
          <w:sz w:val="32"/>
          <w:szCs w:val="32"/>
          <w:u w:val="none"/>
        </w:rPr>
        <w:t>之间进行户籍迁移的，由低保对象持迁出地</w:t>
      </w:r>
      <w:r>
        <w:rPr>
          <w:rFonts w:hint="eastAsia" w:eastAsia="仿宋_GB2312" w:cs="仿宋_GB2312"/>
          <w:color w:val="auto"/>
          <w:sz w:val="32"/>
          <w:szCs w:val="32"/>
          <w:u w:val="none"/>
          <w:lang w:eastAsia="zh-CN"/>
        </w:rPr>
        <w:t>审核确认</w:t>
      </w:r>
      <w:r>
        <w:rPr>
          <w:rFonts w:hint="eastAsia" w:eastAsia="仿宋_GB2312" w:cs="仿宋_GB2312"/>
          <w:color w:val="auto"/>
          <w:sz w:val="32"/>
          <w:szCs w:val="32"/>
          <w:u w:val="none"/>
        </w:rPr>
        <w:t>机关出具的低保证明，到迁入地</w:t>
      </w:r>
      <w:r>
        <w:rPr>
          <w:rFonts w:hint="eastAsia" w:eastAsia="仿宋_GB2312" w:cs="仿宋_GB2312"/>
          <w:color w:val="auto"/>
          <w:sz w:val="32"/>
          <w:szCs w:val="32"/>
          <w:u w:val="none"/>
          <w:lang w:eastAsia="zh-CN"/>
        </w:rPr>
        <w:t>由审核确认机关简化程序，无需初审公示和信息核对结果，先行予以确认</w:t>
      </w:r>
      <w:r>
        <w:rPr>
          <w:rFonts w:hint="eastAsia"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六十一</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lang w:eastAsia="zh-CN"/>
        </w:rPr>
        <w:t>落实</w:t>
      </w:r>
      <w:r>
        <w:rPr>
          <w:rFonts w:hint="eastAsia" w:ascii="仿宋_GB2312" w:eastAsia="仿宋_GB2312" w:cs="仿宋_GB2312"/>
          <w:color w:val="auto"/>
          <w:sz w:val="32"/>
          <w:szCs w:val="32"/>
          <w:u w:val="none"/>
        </w:rPr>
        <w:t>延保渐退机制，低保对象经复核认定</w:t>
      </w:r>
      <w:r>
        <w:rPr>
          <w:rFonts w:hint="eastAsia" w:ascii="仿宋_GB2312" w:eastAsia="仿宋_GB2312" w:cs="仿宋_GB2312"/>
          <w:color w:val="auto"/>
          <w:sz w:val="32"/>
          <w:szCs w:val="32"/>
          <w:u w:val="none"/>
          <w:lang w:eastAsia="zh-CN"/>
        </w:rPr>
        <w:t>、</w:t>
      </w:r>
      <w:r>
        <w:rPr>
          <w:rFonts w:hint="eastAsia" w:eastAsia="仿宋_GB2312" w:cs="仿宋_GB2312"/>
          <w:color w:val="auto"/>
          <w:sz w:val="32"/>
          <w:szCs w:val="32"/>
          <w:u w:val="none"/>
        </w:rPr>
        <w:t>定期核查</w:t>
      </w:r>
      <w:r>
        <w:rPr>
          <w:rFonts w:hint="eastAsia" w:ascii="仿宋_GB2312" w:eastAsia="仿宋_GB2312" w:cs="仿宋_GB2312"/>
          <w:color w:val="auto"/>
          <w:sz w:val="32"/>
          <w:szCs w:val="32"/>
          <w:u w:val="none"/>
        </w:rPr>
        <w:t>已达到退保条件，但在医疗、教育、就业等方面仍有实际困难的，</w:t>
      </w:r>
      <w:r>
        <w:rPr>
          <w:rFonts w:hint="eastAsia" w:ascii="仿宋_GB2312" w:eastAsia="仿宋_GB2312" w:cs="仿宋_GB2312"/>
          <w:color w:val="auto"/>
          <w:sz w:val="32"/>
          <w:szCs w:val="32"/>
          <w:u w:val="none"/>
          <w:lang w:eastAsia="zh-CN"/>
        </w:rPr>
        <w:t>由</w:t>
      </w:r>
      <w:r>
        <w:rPr>
          <w:rFonts w:hint="eastAsia" w:eastAsia="仿宋_GB2312" w:cs="仿宋_GB2312"/>
          <w:color w:val="auto"/>
          <w:sz w:val="32"/>
          <w:szCs w:val="32"/>
          <w:u w:val="none"/>
          <w:lang w:eastAsia="zh-CN"/>
        </w:rPr>
        <w:t>审核确认</w:t>
      </w:r>
      <w:r>
        <w:rPr>
          <w:rFonts w:hint="eastAsia" w:eastAsia="仿宋_GB2312" w:cs="仿宋_GB2312"/>
          <w:color w:val="auto"/>
          <w:sz w:val="32"/>
          <w:szCs w:val="32"/>
          <w:u w:val="none"/>
        </w:rPr>
        <w:t>机关</w:t>
      </w:r>
      <w:r>
        <w:rPr>
          <w:rFonts w:hint="eastAsia" w:ascii="仿宋_GB2312" w:eastAsia="仿宋_GB2312" w:cs="仿宋_GB2312"/>
          <w:color w:val="auto"/>
          <w:sz w:val="32"/>
          <w:szCs w:val="32"/>
          <w:u w:val="none"/>
        </w:rPr>
        <w:t>自认定次月起延续保障</w:t>
      </w:r>
      <w:r>
        <w:rPr>
          <w:rFonts w:ascii="仿宋_GB2312" w:eastAsia="仿宋_GB2312" w:cs="仿宋_GB2312"/>
          <w:color w:val="auto"/>
          <w:sz w:val="32"/>
          <w:szCs w:val="32"/>
          <w:u w:val="none"/>
        </w:rPr>
        <w:t>6-12</w:t>
      </w:r>
      <w:r>
        <w:rPr>
          <w:rFonts w:hint="eastAsia" w:ascii="仿宋_GB2312" w:eastAsia="仿宋_GB2312" w:cs="仿宋_GB2312"/>
          <w:color w:val="auto"/>
          <w:sz w:val="32"/>
          <w:szCs w:val="32"/>
          <w:u w:val="none"/>
        </w:rPr>
        <w:t>个月，延保期间救助政策不变、保障力度不减，具体适用情形、延保</w:t>
      </w:r>
      <w:r>
        <w:rPr>
          <w:rFonts w:hint="eastAsia" w:ascii="仿宋_GB2312" w:eastAsia="仿宋_GB2312" w:cs="仿宋_GB2312"/>
          <w:color w:val="auto"/>
          <w:sz w:val="32"/>
          <w:szCs w:val="32"/>
          <w:u w:val="none"/>
          <w:lang w:eastAsia="zh-CN"/>
        </w:rPr>
        <w:t>月数由</w:t>
      </w:r>
      <w:r>
        <w:rPr>
          <w:rFonts w:hint="eastAsia" w:ascii="仿宋_GB2312" w:eastAsia="仿宋_GB2312" w:cs="仿宋_GB2312"/>
          <w:color w:val="auto"/>
          <w:sz w:val="32"/>
          <w:szCs w:val="32"/>
          <w:u w:val="none"/>
        </w:rPr>
        <w:t>各地根据实际情况</w:t>
      </w:r>
      <w:r>
        <w:rPr>
          <w:rFonts w:hint="eastAsia" w:ascii="仿宋_GB2312" w:eastAsia="仿宋_GB2312" w:cs="仿宋_GB2312"/>
          <w:color w:val="auto"/>
          <w:sz w:val="32"/>
          <w:szCs w:val="32"/>
          <w:u w:val="none"/>
          <w:lang w:eastAsia="zh-CN"/>
        </w:rPr>
        <w:t>确</w:t>
      </w:r>
      <w:r>
        <w:rPr>
          <w:rFonts w:hint="eastAsia" w:ascii="仿宋_GB2312" w:eastAsia="仿宋_GB2312" w:cs="仿宋_GB2312"/>
          <w:color w:val="auto"/>
          <w:sz w:val="32"/>
          <w:szCs w:val="32"/>
          <w:u w:val="none"/>
        </w:rPr>
        <w:t>定。</w:t>
      </w:r>
      <w:r>
        <w:rPr>
          <w:rFonts w:hint="eastAsia" w:ascii="仿宋_GB2312" w:eastAsia="仿宋_GB2312" w:cs="仿宋_GB2312"/>
          <w:color w:val="auto"/>
          <w:sz w:val="32"/>
          <w:szCs w:val="32"/>
          <w:u w:val="none"/>
          <w:lang w:eastAsia="zh-CN"/>
        </w:rPr>
        <w:t>巩固脱贫攻坚成果过渡期内，脱贫人口等特定对象的延保渐退按有关规定执行。</w:t>
      </w:r>
      <w:r>
        <w:rPr>
          <w:rFonts w:hint="eastAsia" w:ascii="仿宋_GB2312" w:eastAsia="仿宋_GB2312" w:cs="仿宋_GB2312"/>
          <w:color w:val="auto"/>
          <w:sz w:val="32"/>
          <w:szCs w:val="32"/>
          <w:u w:val="none"/>
        </w:rPr>
        <w:t>延保期</w:t>
      </w:r>
      <w:r>
        <w:rPr>
          <w:rFonts w:hint="eastAsia" w:ascii="仿宋_GB2312" w:eastAsia="仿宋_GB2312" w:cs="仿宋_GB2312"/>
          <w:color w:val="auto"/>
          <w:sz w:val="32"/>
          <w:szCs w:val="32"/>
          <w:u w:val="none"/>
          <w:lang w:eastAsia="zh-CN"/>
        </w:rPr>
        <w:t>满自动退保，但</w:t>
      </w:r>
      <w:r>
        <w:rPr>
          <w:rFonts w:hint="eastAsia" w:ascii="仿宋_GB2312" w:eastAsia="仿宋_GB2312" w:cs="仿宋_GB2312"/>
          <w:color w:val="auto"/>
          <w:sz w:val="32"/>
          <w:szCs w:val="32"/>
          <w:u w:val="none"/>
        </w:rPr>
        <w:t>在延保期间由于低保标准提高、政策调整、再度</w:t>
      </w:r>
      <w:r>
        <w:rPr>
          <w:rFonts w:hint="eastAsia" w:ascii="仿宋_GB2312" w:eastAsia="仿宋_GB2312" w:cs="仿宋_GB2312"/>
          <w:color w:val="auto"/>
          <w:sz w:val="32"/>
          <w:szCs w:val="32"/>
          <w:u w:val="none"/>
          <w:lang w:eastAsia="zh-CN"/>
        </w:rPr>
        <w:t>致困</w:t>
      </w:r>
      <w:r>
        <w:rPr>
          <w:rFonts w:hint="eastAsia" w:ascii="仿宋_GB2312" w:eastAsia="仿宋_GB2312" w:cs="仿宋_GB2312"/>
          <w:color w:val="auto"/>
          <w:sz w:val="32"/>
          <w:szCs w:val="32"/>
          <w:u w:val="none"/>
        </w:rPr>
        <w:t>等原因重新符合</w:t>
      </w:r>
      <w:r>
        <w:rPr>
          <w:rFonts w:hint="eastAsia" w:ascii="仿宋_GB2312" w:eastAsia="仿宋_GB2312" w:cs="仿宋_GB2312"/>
          <w:color w:val="auto"/>
          <w:sz w:val="32"/>
          <w:szCs w:val="32"/>
          <w:u w:val="none"/>
          <w:lang w:eastAsia="zh-CN"/>
        </w:rPr>
        <w:t>低保认定条件</w:t>
      </w:r>
      <w:r>
        <w:rPr>
          <w:rFonts w:hint="eastAsia" w:ascii="仿宋_GB2312" w:eastAsia="仿宋_GB2312" w:cs="仿宋_GB2312"/>
          <w:color w:val="auto"/>
          <w:sz w:val="32"/>
          <w:szCs w:val="32"/>
          <w:u w:val="none"/>
        </w:rPr>
        <w:t>的，自动转为正常保障。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六十二</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eastAsia="仿宋_GB2312" w:cs="仿宋_GB2312"/>
          <w:color w:val="auto"/>
          <w:sz w:val="32"/>
          <w:szCs w:val="32"/>
          <w:u w:val="none"/>
          <w:lang w:eastAsia="zh-CN"/>
        </w:rPr>
        <w:t>审核确认</w:t>
      </w:r>
      <w:r>
        <w:rPr>
          <w:rFonts w:hint="eastAsia" w:eastAsia="仿宋_GB2312" w:cs="仿宋_GB2312"/>
          <w:color w:val="auto"/>
          <w:sz w:val="32"/>
          <w:szCs w:val="32"/>
          <w:u w:val="none"/>
        </w:rPr>
        <w:t>机关应根据复核认定、定期核查情况，对家庭状况发生变化的低保对象，及时作出低保金增发、减发或</w:t>
      </w:r>
      <w:r>
        <w:rPr>
          <w:rFonts w:hint="eastAsia" w:ascii="仿宋_GB2312" w:eastAsia="仿宋_GB2312" w:cs="仿宋_GB2312"/>
          <w:color w:val="auto"/>
          <w:sz w:val="32"/>
          <w:szCs w:val="32"/>
          <w:u w:val="none"/>
        </w:rPr>
        <w:t>延保渐退</w:t>
      </w:r>
      <w:r>
        <w:rPr>
          <w:rFonts w:hint="eastAsia" w:ascii="仿宋_GB2312" w:eastAsia="仿宋_GB2312" w:cs="仿宋_GB2312"/>
          <w:color w:val="auto"/>
          <w:sz w:val="32"/>
          <w:szCs w:val="32"/>
          <w:u w:val="none"/>
          <w:lang w:eastAsia="zh-CN"/>
        </w:rPr>
        <w:t>、退保</w:t>
      </w:r>
      <w:r>
        <w:rPr>
          <w:rFonts w:hint="eastAsia" w:eastAsia="仿宋_GB2312" w:cs="仿宋_GB2312"/>
          <w:color w:val="auto"/>
          <w:sz w:val="32"/>
          <w:szCs w:val="32"/>
          <w:u w:val="none"/>
        </w:rPr>
        <w:t>的复核、核查决定，并在当月书面告知低保对象，</w:t>
      </w:r>
      <w:r>
        <w:rPr>
          <w:rFonts w:hint="eastAsia" w:eastAsia="仿宋_GB2312" w:cs="仿宋_GB2312"/>
          <w:color w:val="auto"/>
          <w:sz w:val="32"/>
          <w:szCs w:val="32"/>
          <w:u w:val="none"/>
          <w:lang w:eastAsia="zh-CN"/>
        </w:rPr>
        <w:t>同时</w:t>
      </w:r>
      <w:r>
        <w:rPr>
          <w:rFonts w:hint="eastAsia" w:eastAsia="仿宋_GB2312" w:cs="仿宋_GB2312"/>
          <w:color w:val="auto"/>
          <w:sz w:val="32"/>
          <w:szCs w:val="32"/>
          <w:u w:val="none"/>
        </w:rPr>
        <w:t>说明理由。低</w:t>
      </w:r>
      <w:r>
        <w:rPr>
          <w:rFonts w:hint="eastAsia" w:ascii="仿宋_GB2312" w:hAnsi="仿宋_GB2312" w:eastAsia="仿宋_GB2312" w:cs="仿宋_GB2312"/>
          <w:color w:val="auto"/>
          <w:sz w:val="32"/>
          <w:szCs w:val="32"/>
          <w:u w:val="none"/>
        </w:rPr>
        <w:t>保对象死亡的，应</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lang w:val="en-US" w:eastAsia="zh-CN"/>
        </w:rPr>
        <w:t>1个月内</w:t>
      </w:r>
      <w:r>
        <w:rPr>
          <w:rFonts w:hint="eastAsia" w:ascii="仿宋_GB2312" w:hAnsi="仿宋_GB2312" w:eastAsia="仿宋_GB2312" w:cs="仿宋_GB2312"/>
          <w:color w:val="auto"/>
          <w:sz w:val="32"/>
          <w:szCs w:val="32"/>
          <w:u w:val="none"/>
        </w:rPr>
        <w:t>办理退保手续，并从</w:t>
      </w:r>
      <w:r>
        <w:rPr>
          <w:rFonts w:hint="eastAsia" w:ascii="仿宋_GB2312" w:hAnsi="仿宋_GB2312" w:eastAsia="仿宋_GB2312" w:cs="仿宋_GB2312"/>
          <w:color w:val="auto"/>
          <w:sz w:val="32"/>
          <w:szCs w:val="32"/>
          <w:u w:val="none"/>
          <w:lang w:eastAsia="zh-CN"/>
        </w:rPr>
        <w:t>办结</w:t>
      </w:r>
      <w:r>
        <w:rPr>
          <w:rFonts w:hint="eastAsia" w:ascii="仿宋_GB2312" w:hAnsi="仿宋_GB2312" w:eastAsia="仿宋_GB2312" w:cs="仿宋_GB2312"/>
          <w:color w:val="auto"/>
          <w:sz w:val="32"/>
          <w:szCs w:val="32"/>
          <w:u w:val="none"/>
        </w:rPr>
        <w:t>退保手续</w:t>
      </w:r>
      <w:r>
        <w:rPr>
          <w:rFonts w:hint="eastAsia" w:ascii="仿宋_GB2312" w:hAnsi="仿宋_GB2312" w:eastAsia="仿宋_GB2312" w:cs="仿宋_GB2312"/>
          <w:color w:val="auto"/>
          <w:sz w:val="32"/>
          <w:szCs w:val="32"/>
          <w:u w:val="none"/>
          <w:lang w:eastAsia="zh-CN"/>
        </w:rPr>
        <w:t>的下个月起停发低保金</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六</w:t>
      </w:r>
      <w:r>
        <w:rPr>
          <w:rFonts w:hint="eastAsia" w:ascii="仿宋_GB2312" w:eastAsia="仿宋_GB2312" w:cs="仿宋_GB2312"/>
          <w:b/>
          <w:bCs/>
          <w:color w:val="auto"/>
          <w:sz w:val="32"/>
          <w:szCs w:val="32"/>
          <w:u w:val="none"/>
        </w:rPr>
        <w:t>十</w:t>
      </w:r>
      <w:r>
        <w:rPr>
          <w:rFonts w:hint="eastAsia" w:ascii="仿宋_GB2312" w:eastAsia="仿宋_GB2312" w:cs="仿宋_GB2312"/>
          <w:b/>
          <w:bCs/>
          <w:color w:val="auto"/>
          <w:sz w:val="32"/>
          <w:szCs w:val="32"/>
          <w:u w:val="none"/>
          <w:lang w:eastAsia="zh-CN"/>
        </w:rPr>
        <w:t>三</w:t>
      </w:r>
      <w:r>
        <w:rPr>
          <w:rFonts w:hint="eastAsia" w:ascii="仿宋_GB2312" w:eastAsia="仿宋_GB2312" w:cs="仿宋_GB2312"/>
          <w:b/>
          <w:bCs/>
          <w:color w:val="auto"/>
          <w:sz w:val="32"/>
          <w:szCs w:val="32"/>
          <w:u w:val="none"/>
        </w:rPr>
        <w:t>条</w:t>
      </w:r>
      <w:r>
        <w:rPr>
          <w:rFonts w:hint="eastAsia" w:ascii="仿宋_GB2312" w:eastAsia="仿宋_GB2312" w:cs="仿宋_GB2312"/>
          <w:b/>
          <w:bCs/>
          <w:color w:val="auto"/>
          <w:sz w:val="32"/>
          <w:szCs w:val="32"/>
          <w:u w:val="none"/>
          <w:lang w:val="en-US" w:eastAsia="zh-CN"/>
        </w:rPr>
        <w:t xml:space="preserve">  </w:t>
      </w:r>
      <w:r>
        <w:rPr>
          <w:rFonts w:hint="eastAsia" w:eastAsia="仿宋_GB2312" w:cs="仿宋_GB2312"/>
          <w:color w:val="auto"/>
          <w:sz w:val="32"/>
          <w:szCs w:val="32"/>
          <w:u w:val="none"/>
        </w:rPr>
        <w:t>对获得低保后生活仍有困难的老年人、未成年人、重度残疾人和重病患者，县级以上地方人民政府应当采取必要措施给予生活保障。</w:t>
      </w:r>
    </w:p>
    <w:p>
      <w:pPr>
        <w:keepNext w:val="0"/>
        <w:keepLines w:val="0"/>
        <w:pageBreakBefore w:val="0"/>
        <w:widowControl w:val="0"/>
        <w:kinsoku/>
        <w:wordWrap/>
        <w:overflowPunct/>
        <w:topLinePunct w:val="0"/>
        <w:autoSpaceDE/>
        <w:autoSpaceDN/>
        <w:bidi w:val="0"/>
        <w:spacing w:line="540" w:lineRule="exact"/>
        <w:jc w:val="center"/>
        <w:textAlignment w:val="auto"/>
        <w:rPr>
          <w:rFonts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eastAsia="仿宋_GB2312" w:cs="Times New Roman"/>
          <w:color w:val="auto"/>
          <w:sz w:val="32"/>
          <w:szCs w:val="32"/>
          <w:u w:val="none"/>
        </w:rPr>
      </w:pPr>
      <w:r>
        <w:rPr>
          <w:rFonts w:hint="eastAsia" w:ascii="黑体" w:eastAsia="黑体" w:cs="黑体"/>
          <w:color w:val="auto"/>
          <w:sz w:val="32"/>
          <w:szCs w:val="32"/>
          <w:u w:val="none"/>
        </w:rPr>
        <w:t>第</w:t>
      </w:r>
      <w:r>
        <w:rPr>
          <w:rFonts w:hint="eastAsia" w:ascii="黑体" w:eastAsia="黑体" w:cs="黑体"/>
          <w:color w:val="auto"/>
          <w:sz w:val="32"/>
          <w:szCs w:val="32"/>
          <w:u w:val="none"/>
          <w:lang w:eastAsia="zh-CN"/>
        </w:rPr>
        <w:t>十二</w:t>
      </w:r>
      <w:r>
        <w:rPr>
          <w:rFonts w:hint="eastAsia" w:ascii="黑体" w:eastAsia="黑体" w:cs="黑体"/>
          <w:color w:val="auto"/>
          <w:sz w:val="32"/>
          <w:szCs w:val="32"/>
          <w:u w:val="none"/>
        </w:rPr>
        <w:t>章</w:t>
      </w:r>
      <w:r>
        <w:rPr>
          <w:rFonts w:ascii="黑体" w:eastAsia="黑体" w:cs="黑体"/>
          <w:color w:val="auto"/>
          <w:sz w:val="32"/>
          <w:szCs w:val="32"/>
          <w:u w:val="none"/>
        </w:rPr>
        <w:t xml:space="preserve">  </w:t>
      </w:r>
      <w:r>
        <w:rPr>
          <w:rFonts w:hint="eastAsia" w:ascii="黑体" w:eastAsia="黑体" w:cs="黑体"/>
          <w:color w:val="auto"/>
          <w:sz w:val="32"/>
          <w:szCs w:val="32"/>
          <w:u w:val="none"/>
        </w:rPr>
        <w:t>监督</w:t>
      </w:r>
      <w:r>
        <w:rPr>
          <w:rFonts w:hint="eastAsia" w:ascii="黑体" w:eastAsia="黑体" w:cs="黑体"/>
          <w:color w:val="auto"/>
          <w:sz w:val="32"/>
          <w:szCs w:val="32"/>
          <w:u w:val="none"/>
          <w:lang w:eastAsia="zh-CN"/>
        </w:rPr>
        <w:t>检查</w:t>
      </w:r>
      <w:r>
        <w:rPr>
          <w:rFonts w:asci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b/>
          <w:bCs/>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六十四</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lang w:eastAsia="zh-CN"/>
        </w:rPr>
        <w:t>发现有</w:t>
      </w:r>
      <w:r>
        <w:rPr>
          <w:rFonts w:hint="eastAsia" w:ascii="仿宋_GB2312" w:eastAsia="仿宋_GB2312" w:cs="仿宋_GB2312"/>
          <w:color w:val="auto"/>
          <w:sz w:val="32"/>
          <w:szCs w:val="32"/>
          <w:u w:val="none"/>
        </w:rPr>
        <w:t>低保工作人员、</w:t>
      </w:r>
      <w:r>
        <w:rPr>
          <w:rFonts w:hint="eastAsia" w:eastAsia="仿宋_GB2312" w:cs="仿宋_GB2312"/>
          <w:color w:val="auto"/>
          <w:sz w:val="32"/>
          <w:szCs w:val="32"/>
          <w:u w:val="none"/>
        </w:rPr>
        <w:t>村（居）民委员会</w:t>
      </w:r>
      <w:r>
        <w:rPr>
          <w:rFonts w:hint="eastAsia" w:ascii="仿宋_GB2312" w:eastAsia="仿宋_GB2312" w:cs="仿宋_GB2312"/>
          <w:color w:val="auto"/>
          <w:sz w:val="32"/>
          <w:szCs w:val="32"/>
          <w:u w:val="none"/>
        </w:rPr>
        <w:t>成员</w:t>
      </w:r>
      <w:r>
        <w:rPr>
          <w:rFonts w:hint="eastAsia" w:ascii="仿宋_GB2312" w:eastAsia="仿宋_GB2312" w:cs="仿宋_GB2312"/>
          <w:color w:val="auto"/>
          <w:sz w:val="32"/>
          <w:szCs w:val="32"/>
          <w:u w:val="none"/>
          <w:lang w:eastAsia="zh-CN"/>
        </w:rPr>
        <w:t>滥用职权、徇私舞弊、</w:t>
      </w:r>
      <w:r>
        <w:rPr>
          <w:rFonts w:hint="eastAsia" w:ascii="仿宋_GB2312" w:eastAsia="仿宋_GB2312" w:cs="仿宋_GB2312"/>
          <w:color w:val="auto"/>
          <w:sz w:val="32"/>
          <w:szCs w:val="32"/>
          <w:u w:val="none"/>
        </w:rPr>
        <w:t>侵占冒领、截留私分、吃拿卡要、优亲厚友等</w:t>
      </w:r>
      <w:r>
        <w:rPr>
          <w:rFonts w:hint="eastAsia" w:ascii="仿宋_GB2312" w:eastAsia="仿宋_GB2312" w:cs="仿宋_GB2312"/>
          <w:color w:val="auto"/>
          <w:sz w:val="32"/>
          <w:szCs w:val="32"/>
          <w:u w:val="none"/>
          <w:lang w:eastAsia="zh-CN"/>
        </w:rPr>
        <w:t>线索，应移交给当地纪检监察部门</w:t>
      </w:r>
      <w:r>
        <w:rPr>
          <w:rFonts w:hint="eastAsia" w:asci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第六十</w:t>
      </w:r>
      <w:r>
        <w:rPr>
          <w:rFonts w:hint="eastAsia" w:ascii="仿宋_GB2312" w:eastAsia="仿宋_GB2312" w:cs="仿宋_GB2312"/>
          <w:b/>
          <w:bCs/>
          <w:color w:val="auto"/>
          <w:sz w:val="32"/>
          <w:szCs w:val="32"/>
          <w:u w:val="none"/>
          <w:lang w:eastAsia="zh-CN"/>
        </w:rPr>
        <w:t>五</w:t>
      </w:r>
      <w:r>
        <w:rPr>
          <w:rFonts w:hint="eastAsia" w:ascii="仿宋_GB2312" w:eastAsia="仿宋_GB2312" w:cs="仿宋_GB2312"/>
          <w:b/>
          <w:bCs/>
          <w:color w:val="auto"/>
          <w:sz w:val="32"/>
          <w:szCs w:val="32"/>
          <w:u w:val="none"/>
        </w:rPr>
        <w:t>条</w:t>
      </w:r>
      <w:r>
        <w:rPr>
          <w:rFonts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rPr>
        <w:t>申请人和低保对象有下列情形的，由县级民政部门、乡镇（街道）给予</w:t>
      </w:r>
      <w:r>
        <w:rPr>
          <w:rFonts w:hint="eastAsia" w:ascii="仿宋_GB2312" w:eastAsia="仿宋_GB2312" w:cs="仿宋_GB2312"/>
          <w:color w:val="auto"/>
          <w:sz w:val="32"/>
          <w:szCs w:val="32"/>
          <w:u w:val="none"/>
          <w:lang w:eastAsia="zh-CN"/>
        </w:rPr>
        <w:t>告诫</w:t>
      </w:r>
      <w:r>
        <w:rPr>
          <w:rFonts w:hint="eastAsia" w:ascii="仿宋_GB2312" w:eastAsia="仿宋_GB2312" w:cs="仿宋_GB2312"/>
          <w:color w:val="auto"/>
          <w:sz w:val="32"/>
          <w:szCs w:val="32"/>
          <w:u w:val="none"/>
        </w:rPr>
        <w:t>；违反治安管理规定的，由公安机关依法给予治安管理处罚。</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（一）在低保期间，家庭经济状况好转或者家庭成员</w:t>
      </w:r>
      <w:r>
        <w:rPr>
          <w:rFonts w:hint="eastAsia" w:ascii="仿宋_GB2312" w:eastAsia="仿宋_GB2312" w:cs="仿宋_GB2312"/>
          <w:color w:val="auto"/>
          <w:sz w:val="32"/>
          <w:szCs w:val="32"/>
          <w:u w:val="none"/>
          <w:lang w:eastAsia="zh-CN"/>
        </w:rPr>
        <w:t>就业、死亡等情况变化</w:t>
      </w:r>
      <w:r>
        <w:rPr>
          <w:rFonts w:hint="eastAsia" w:ascii="仿宋_GB2312" w:eastAsia="仿宋_GB2312" w:cs="仿宋_GB2312"/>
          <w:color w:val="auto"/>
          <w:sz w:val="32"/>
          <w:szCs w:val="32"/>
          <w:u w:val="none"/>
        </w:rPr>
        <w:t>，不按规定</w:t>
      </w:r>
      <w:r>
        <w:rPr>
          <w:rFonts w:hint="eastAsia" w:ascii="仿宋_GB2312" w:eastAsia="仿宋_GB2312" w:cs="仿宋_GB2312"/>
          <w:color w:val="auto"/>
          <w:sz w:val="32"/>
          <w:szCs w:val="32"/>
          <w:u w:val="none"/>
          <w:lang w:eastAsia="zh-CN"/>
        </w:rPr>
        <w:t>及时</w:t>
      </w:r>
      <w:r>
        <w:rPr>
          <w:rFonts w:hint="eastAsia" w:ascii="仿宋_GB2312" w:eastAsia="仿宋_GB2312" w:cs="仿宋_GB2312"/>
          <w:color w:val="auto"/>
          <w:sz w:val="32"/>
          <w:szCs w:val="32"/>
          <w:u w:val="none"/>
        </w:rPr>
        <w:t>告知</w:t>
      </w:r>
      <w:r>
        <w:rPr>
          <w:rFonts w:hint="eastAsia" w:ascii="仿宋_GB2312" w:eastAsia="仿宋_GB2312" w:cs="仿宋_GB2312"/>
          <w:color w:val="auto"/>
          <w:sz w:val="32"/>
          <w:szCs w:val="32"/>
          <w:u w:val="none"/>
          <w:lang w:eastAsia="zh-CN"/>
        </w:rPr>
        <w:t>受理或审核确认</w:t>
      </w:r>
      <w:r>
        <w:rPr>
          <w:rFonts w:hint="eastAsia" w:ascii="仿宋_GB2312" w:eastAsia="仿宋_GB2312" w:cs="仿宋_GB2312"/>
          <w:color w:val="auto"/>
          <w:sz w:val="32"/>
          <w:szCs w:val="32"/>
          <w:u w:val="none"/>
        </w:rPr>
        <w:t>机关的；</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（二）不符合</w:t>
      </w:r>
      <w:r>
        <w:rPr>
          <w:rFonts w:hint="eastAsia" w:ascii="仿宋_GB2312" w:eastAsia="仿宋_GB2312" w:cs="仿宋_GB2312"/>
          <w:color w:val="auto"/>
          <w:sz w:val="32"/>
          <w:szCs w:val="32"/>
          <w:u w:val="none"/>
          <w:lang w:eastAsia="zh-CN"/>
        </w:rPr>
        <w:t>认定</w:t>
      </w:r>
      <w:r>
        <w:rPr>
          <w:rFonts w:hint="eastAsia" w:ascii="仿宋_GB2312" w:eastAsia="仿宋_GB2312" w:cs="仿宋_GB2312"/>
          <w:color w:val="auto"/>
          <w:sz w:val="32"/>
          <w:szCs w:val="32"/>
          <w:u w:val="none"/>
        </w:rPr>
        <w:t>条件强行索要低保或因退保而无理取闹，</w:t>
      </w:r>
      <w:r>
        <w:rPr>
          <w:rFonts w:hint="eastAsia" w:ascii="仿宋_GB2312" w:eastAsia="仿宋_GB2312" w:cs="仿宋_GB2312"/>
          <w:color w:val="auto"/>
          <w:sz w:val="32"/>
          <w:szCs w:val="32"/>
          <w:u w:val="none"/>
          <w:lang w:eastAsia="zh-CN"/>
        </w:rPr>
        <w:t>发生</w:t>
      </w:r>
      <w:r>
        <w:rPr>
          <w:rFonts w:hint="eastAsia" w:ascii="仿宋_GB2312" w:eastAsia="仿宋_GB2312" w:cs="仿宋_GB2312"/>
          <w:color w:val="auto"/>
          <w:sz w:val="32"/>
          <w:szCs w:val="32"/>
          <w:u w:val="none"/>
        </w:rPr>
        <w:t>威胁、侮辱、打骂低保工作人员</w:t>
      </w:r>
      <w:r>
        <w:rPr>
          <w:rFonts w:hint="eastAsia" w:ascii="仿宋_GB2312" w:eastAsia="仿宋_GB2312" w:cs="仿宋_GB2312"/>
          <w:color w:val="auto"/>
          <w:sz w:val="32"/>
          <w:szCs w:val="32"/>
          <w:u w:val="none"/>
          <w:lang w:eastAsia="zh-CN"/>
        </w:rPr>
        <w:t>和</w:t>
      </w:r>
      <w:r>
        <w:rPr>
          <w:rFonts w:hint="eastAsia" w:ascii="仿宋_GB2312" w:eastAsia="仿宋_GB2312" w:cs="仿宋_GB2312"/>
          <w:color w:val="auto"/>
          <w:sz w:val="32"/>
          <w:szCs w:val="32"/>
          <w:u w:val="none"/>
        </w:rPr>
        <w:t>干扰管理机关正常工作等情况的；</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hAnsi="仿宋_GB2312" w:eastAsia="仿宋_GB2312" w:cs="仿宋_GB2312"/>
          <w:color w:val="auto"/>
          <w:sz w:val="32"/>
          <w:szCs w:val="32"/>
          <w:u w:val="none"/>
        </w:rPr>
      </w:pPr>
      <w:r>
        <w:rPr>
          <w:rFonts w:hint="eastAsia" w:ascii="仿宋_GB2312" w:eastAsia="仿宋_GB2312" w:cs="仿宋_GB2312"/>
          <w:b/>
          <w:bCs/>
          <w:color w:val="auto"/>
          <w:sz w:val="32"/>
          <w:szCs w:val="32"/>
          <w:u w:val="none"/>
        </w:rPr>
        <w:t>第六十</w:t>
      </w:r>
      <w:r>
        <w:rPr>
          <w:rFonts w:hint="eastAsia" w:ascii="仿宋_GB2312" w:eastAsia="仿宋_GB2312" w:cs="仿宋_GB2312"/>
          <w:b/>
          <w:bCs/>
          <w:color w:val="auto"/>
          <w:sz w:val="32"/>
          <w:szCs w:val="32"/>
          <w:u w:val="none"/>
          <w:lang w:eastAsia="zh-CN"/>
        </w:rPr>
        <w:t>六</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ascii="仿宋_GB2312" w:eastAsia="仿宋_GB2312" w:cs="仿宋_GB2312"/>
          <w:b w:val="0"/>
          <w:bCs w:val="0"/>
          <w:color w:val="auto"/>
          <w:sz w:val="32"/>
          <w:szCs w:val="32"/>
          <w:u w:val="none"/>
          <w:lang w:eastAsia="zh-CN"/>
        </w:rPr>
        <w:t>经核实，对</w:t>
      </w:r>
      <w:r>
        <w:rPr>
          <w:rFonts w:hint="eastAsia" w:eastAsia="仿宋_GB2312" w:cs="仿宋_GB2312"/>
          <w:b w:val="0"/>
          <w:bCs w:val="0"/>
          <w:color w:val="auto"/>
          <w:sz w:val="32"/>
          <w:szCs w:val="32"/>
          <w:u w:val="none"/>
        </w:rPr>
        <w:t>采取</w:t>
      </w:r>
      <w:r>
        <w:rPr>
          <w:rFonts w:hint="eastAsia" w:eastAsia="仿宋_GB2312" w:cs="仿宋_GB2312"/>
          <w:color w:val="auto"/>
          <w:sz w:val="32"/>
          <w:szCs w:val="32"/>
          <w:u w:val="none"/>
        </w:rPr>
        <w:t>虚报、隐瞒、伪造等手段骗取低保</w:t>
      </w:r>
      <w:r>
        <w:rPr>
          <w:rFonts w:hint="eastAsia" w:eastAsia="仿宋_GB2312" w:cs="仿宋_GB2312"/>
          <w:color w:val="auto"/>
          <w:sz w:val="32"/>
          <w:szCs w:val="32"/>
          <w:u w:val="none"/>
          <w:lang w:eastAsia="zh-CN"/>
        </w:rPr>
        <w:t>的</w:t>
      </w:r>
      <w:r>
        <w:rPr>
          <w:rFonts w:hint="eastAsia" w:eastAsia="仿宋_GB2312" w:cs="仿宋_GB2312"/>
          <w:color w:val="auto"/>
          <w:sz w:val="32"/>
          <w:szCs w:val="32"/>
          <w:u w:val="none"/>
        </w:rPr>
        <w:t>申请家庭</w:t>
      </w:r>
      <w:r>
        <w:rPr>
          <w:rFonts w:hint="eastAsia" w:eastAsia="仿宋_GB2312" w:cs="仿宋_GB2312"/>
          <w:color w:val="auto"/>
          <w:sz w:val="32"/>
          <w:szCs w:val="32"/>
          <w:u w:val="none"/>
          <w:lang w:eastAsia="zh-CN"/>
        </w:rPr>
        <w:t>和个人</w:t>
      </w:r>
      <w:r>
        <w:rPr>
          <w:rFonts w:hint="eastAsia" w:eastAsia="仿宋_GB2312" w:cs="仿宋_GB2312"/>
          <w:color w:val="auto"/>
          <w:sz w:val="32"/>
          <w:szCs w:val="32"/>
          <w:u w:val="none"/>
        </w:rPr>
        <w:t>，应给予</w:t>
      </w:r>
      <w:r>
        <w:rPr>
          <w:rFonts w:hint="eastAsia" w:eastAsia="仿宋_GB2312" w:cs="仿宋_GB2312"/>
          <w:color w:val="auto"/>
          <w:sz w:val="32"/>
          <w:szCs w:val="32"/>
          <w:u w:val="none"/>
          <w:lang w:eastAsia="zh-CN"/>
        </w:rPr>
        <w:t>告诫</w:t>
      </w:r>
      <w:r>
        <w:rPr>
          <w:rFonts w:hint="eastAsia" w:eastAsia="仿宋_GB2312" w:cs="仿宋_GB2312"/>
          <w:color w:val="auto"/>
          <w:sz w:val="32"/>
          <w:szCs w:val="32"/>
          <w:u w:val="none"/>
        </w:rPr>
        <w:t>。同时，该家庭</w:t>
      </w:r>
      <w:r>
        <w:rPr>
          <w:rFonts w:hint="eastAsia" w:eastAsia="仿宋_GB2312" w:cs="仿宋_GB2312"/>
          <w:color w:val="auto"/>
          <w:sz w:val="32"/>
          <w:szCs w:val="32"/>
          <w:u w:val="none"/>
          <w:lang w:eastAsia="zh-CN"/>
        </w:rPr>
        <w:t>和个人</w:t>
      </w:r>
      <w:r>
        <w:rPr>
          <w:rFonts w:hint="eastAsia" w:eastAsia="仿宋_GB2312" w:cs="仿宋_GB2312"/>
          <w:color w:val="auto"/>
          <w:sz w:val="32"/>
          <w:szCs w:val="32"/>
          <w:u w:val="none"/>
        </w:rPr>
        <w:t>自审核</w:t>
      </w:r>
      <w:r>
        <w:rPr>
          <w:rFonts w:hint="eastAsia" w:eastAsia="仿宋_GB2312" w:cs="仿宋_GB2312"/>
          <w:color w:val="auto"/>
          <w:sz w:val="32"/>
          <w:szCs w:val="32"/>
          <w:u w:val="none"/>
          <w:lang w:eastAsia="zh-CN"/>
        </w:rPr>
        <w:t>确认</w:t>
      </w:r>
      <w:r>
        <w:rPr>
          <w:rFonts w:hint="eastAsia" w:eastAsia="仿宋_GB2312" w:cs="仿宋_GB2312"/>
          <w:color w:val="auto"/>
          <w:sz w:val="32"/>
          <w:szCs w:val="32"/>
          <w:u w:val="none"/>
        </w:rPr>
        <w:t>结果告知</w:t>
      </w:r>
      <w:r>
        <w:rPr>
          <w:rFonts w:hint="eastAsia" w:ascii="仿宋_GB2312" w:hAnsi="仿宋_GB2312" w:eastAsia="仿宋_GB2312" w:cs="仿宋_GB2312"/>
          <w:color w:val="auto"/>
          <w:sz w:val="32"/>
          <w:szCs w:val="32"/>
          <w:u w:val="none"/>
        </w:rPr>
        <w:t>书送达之日起1年内不再受理其低保申请。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cs="Times New Roman"/>
          <w:color w:val="auto"/>
          <w:sz w:val="32"/>
          <w:szCs w:val="32"/>
          <w:u w:val="none"/>
        </w:rPr>
      </w:pPr>
      <w:r>
        <w:rPr>
          <w:rFonts w:ascii="仿宋_GB2312" w:eastAsia="仿宋_GB2312" w:cs="仿宋_GB2312"/>
          <w:b/>
          <w:bCs/>
          <w:color w:val="auto"/>
          <w:sz w:val="32"/>
          <w:szCs w:val="32"/>
          <w:u w:val="none"/>
        </w:rPr>
        <w:t xml:space="preserve"> </w:t>
      </w:r>
      <w:r>
        <w:rPr>
          <w:rFonts w:hint="eastAsia" w:ascii="仿宋_GB2312" w:eastAsia="仿宋_GB2312" w:cs="仿宋_GB2312"/>
          <w:b w:val="0"/>
          <w:bCs w:val="0"/>
          <w:color w:val="auto"/>
          <w:sz w:val="32"/>
          <w:szCs w:val="32"/>
          <w:u w:val="none"/>
          <w:lang w:eastAsia="zh-CN"/>
        </w:rPr>
        <w:t>经核实，</w:t>
      </w:r>
      <w:r>
        <w:rPr>
          <w:rFonts w:hint="eastAsia" w:eastAsia="仿宋_GB2312" w:cs="仿宋_GB2312"/>
          <w:b w:val="0"/>
          <w:bCs w:val="0"/>
          <w:color w:val="auto"/>
          <w:sz w:val="32"/>
          <w:szCs w:val="32"/>
          <w:u w:val="none"/>
        </w:rPr>
        <w:t>对</w:t>
      </w:r>
      <w:r>
        <w:rPr>
          <w:rFonts w:hint="eastAsia" w:ascii="仿宋_GB2312" w:eastAsia="仿宋_GB2312" w:cs="仿宋_GB2312"/>
          <w:color w:val="auto"/>
          <w:sz w:val="32"/>
          <w:szCs w:val="32"/>
          <w:u w:val="none"/>
        </w:rPr>
        <w:t>采取</w:t>
      </w:r>
      <w:r>
        <w:rPr>
          <w:rFonts w:hint="eastAsia" w:eastAsia="仿宋_GB2312" w:cs="仿宋_GB2312"/>
          <w:color w:val="auto"/>
          <w:sz w:val="32"/>
          <w:szCs w:val="32"/>
          <w:u w:val="none"/>
        </w:rPr>
        <w:t>虚报、隐瞒、伪造等手段骗取低保的在保家庭</w:t>
      </w:r>
      <w:r>
        <w:rPr>
          <w:rFonts w:hint="eastAsia" w:eastAsia="仿宋_GB2312" w:cs="仿宋_GB2312"/>
          <w:color w:val="auto"/>
          <w:sz w:val="32"/>
          <w:szCs w:val="32"/>
          <w:u w:val="none"/>
          <w:lang w:eastAsia="zh-CN"/>
        </w:rPr>
        <w:t>和个人</w:t>
      </w:r>
      <w:r>
        <w:rPr>
          <w:rFonts w:hint="eastAsia" w:eastAsia="仿宋_GB2312" w:cs="仿宋_GB2312"/>
          <w:color w:val="auto"/>
          <w:sz w:val="32"/>
          <w:szCs w:val="32"/>
          <w:u w:val="none"/>
        </w:rPr>
        <w:t>，应立即退保，并追回</w:t>
      </w:r>
      <w:r>
        <w:rPr>
          <w:rFonts w:hint="eastAsia" w:eastAsia="仿宋_GB2312" w:cs="仿宋_GB2312"/>
          <w:color w:val="auto"/>
          <w:sz w:val="32"/>
          <w:szCs w:val="32"/>
          <w:u w:val="none"/>
          <w:lang w:eastAsia="zh-CN"/>
        </w:rPr>
        <w:t>被</w:t>
      </w:r>
      <w:r>
        <w:rPr>
          <w:rFonts w:hint="eastAsia" w:eastAsia="仿宋_GB2312" w:cs="仿宋_GB2312"/>
          <w:color w:val="auto"/>
          <w:sz w:val="32"/>
          <w:szCs w:val="32"/>
          <w:u w:val="none"/>
        </w:rPr>
        <w:t>骗取的低保金</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追回低保</w:t>
      </w:r>
      <w:r>
        <w:rPr>
          <w:rFonts w:hint="eastAsia" w:eastAsia="仿宋_GB2312" w:cs="仿宋_GB2312"/>
          <w:color w:val="auto"/>
          <w:sz w:val="32"/>
          <w:szCs w:val="32"/>
          <w:u w:val="none"/>
          <w:lang w:eastAsia="zh-CN"/>
        </w:rPr>
        <w:t>金</w:t>
      </w:r>
      <w:r>
        <w:rPr>
          <w:rFonts w:hint="eastAsia" w:ascii="仿宋_GB2312" w:hAnsi="仿宋_GB2312" w:eastAsia="仿宋_GB2312" w:cs="仿宋_GB2312"/>
          <w:color w:val="auto"/>
          <w:sz w:val="32"/>
          <w:szCs w:val="32"/>
          <w:u w:val="none"/>
          <w:lang w:eastAsia="zh-CN"/>
        </w:rPr>
        <w:t>后</w:t>
      </w:r>
      <w:r>
        <w:rPr>
          <w:rFonts w:hint="eastAsia" w:ascii="仿宋_GB2312" w:hAnsi="仿宋_GB2312" w:eastAsia="仿宋_GB2312" w:cs="仿宋_GB2312"/>
          <w:color w:val="auto"/>
          <w:sz w:val="32"/>
          <w:szCs w:val="32"/>
          <w:u w:val="none"/>
        </w:rPr>
        <w:t>1年内不再受理其低保申请；</w:t>
      </w:r>
      <w:r>
        <w:rPr>
          <w:rFonts w:hint="eastAsia" w:ascii="仿宋_GB2312" w:hAnsi="仿宋_GB2312" w:eastAsia="仿宋_GB2312" w:cs="仿宋_GB2312"/>
          <w:color w:val="auto"/>
          <w:sz w:val="32"/>
          <w:szCs w:val="32"/>
          <w:u w:val="none"/>
          <w:lang w:eastAsia="zh-CN"/>
        </w:rPr>
        <w:t>未</w:t>
      </w:r>
      <w:r>
        <w:rPr>
          <w:rFonts w:hint="eastAsia" w:ascii="仿宋_GB2312" w:hAnsi="仿宋_GB2312" w:eastAsia="仿宋_GB2312" w:cs="仿宋_GB2312"/>
          <w:color w:val="auto"/>
          <w:sz w:val="32"/>
          <w:szCs w:val="32"/>
          <w:u w:val="none"/>
        </w:rPr>
        <w:t>追回</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不再受理其</w:t>
      </w:r>
      <w:r>
        <w:rPr>
          <w:rFonts w:hint="eastAsia" w:ascii="仿宋_GB2312" w:hAnsi="仿宋_GB2312" w:eastAsia="仿宋_GB2312" w:cs="仿宋_GB2312"/>
          <w:color w:val="auto"/>
          <w:sz w:val="32"/>
          <w:szCs w:val="32"/>
          <w:u w:val="none"/>
          <w:lang w:eastAsia="zh-CN"/>
        </w:rPr>
        <w:t>相关社会</w:t>
      </w:r>
      <w:r>
        <w:rPr>
          <w:rFonts w:hint="eastAsia" w:eastAsia="仿宋_GB2312" w:cs="仿宋_GB2312"/>
          <w:color w:val="auto"/>
          <w:sz w:val="32"/>
          <w:szCs w:val="32"/>
          <w:u w:val="none"/>
          <w:lang w:eastAsia="zh-CN"/>
        </w:rPr>
        <w:t>救助</w:t>
      </w:r>
      <w:r>
        <w:rPr>
          <w:rFonts w:hint="eastAsia" w:eastAsia="仿宋_GB2312" w:cs="仿宋_GB2312"/>
          <w:color w:val="auto"/>
          <w:sz w:val="32"/>
          <w:szCs w:val="32"/>
          <w:u w:val="none"/>
        </w:rPr>
        <w:t>申请，</w:t>
      </w:r>
      <w:r>
        <w:rPr>
          <w:rFonts w:hint="eastAsia" w:eastAsia="仿宋_GB2312" w:cs="仿宋_GB2312"/>
          <w:color w:val="auto"/>
          <w:sz w:val="32"/>
          <w:szCs w:val="32"/>
          <w:u w:val="none"/>
          <w:lang w:eastAsia="zh-CN"/>
        </w:rPr>
        <w:t>且按法律法规相关规定予以联合惩戒</w:t>
      </w:r>
      <w:r>
        <w:rPr>
          <w:rFonts w:hint="eastAsia" w:eastAsia="仿宋_GB2312" w:cs="仿宋_GB2312"/>
          <w:color w:val="auto"/>
          <w:sz w:val="32"/>
          <w:szCs w:val="32"/>
          <w:u w:val="none"/>
        </w:rPr>
        <w:t>；构成犯罪的，移交司法部门依法追究法律责任。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第六十</w:t>
      </w:r>
      <w:r>
        <w:rPr>
          <w:rFonts w:hint="eastAsia" w:ascii="仿宋_GB2312" w:eastAsia="仿宋_GB2312" w:cs="仿宋_GB2312"/>
          <w:b/>
          <w:bCs/>
          <w:color w:val="auto"/>
          <w:sz w:val="32"/>
          <w:szCs w:val="32"/>
          <w:u w:val="none"/>
          <w:lang w:eastAsia="zh-CN"/>
        </w:rPr>
        <w:t>七</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ascii="仿宋_GB2312" w:eastAsia="仿宋_GB2312" w:cs="仿宋_GB2312"/>
          <w:color w:val="auto"/>
          <w:sz w:val="32"/>
          <w:szCs w:val="32"/>
          <w:u w:val="none"/>
        </w:rPr>
        <w:t>探索建立容错免责机制，对秉持公心、履职尽责但因客观原因出现失误偏差</w:t>
      </w:r>
      <w:r>
        <w:rPr>
          <w:rFonts w:hint="eastAsia" w:ascii="仿宋_GB2312" w:eastAsia="仿宋_GB2312" w:cs="仿宋_GB2312"/>
          <w:color w:val="auto"/>
          <w:sz w:val="32"/>
          <w:szCs w:val="32"/>
          <w:u w:val="none"/>
          <w:lang w:eastAsia="zh-CN"/>
        </w:rPr>
        <w:t>且能够及时纠正</w:t>
      </w:r>
      <w:r>
        <w:rPr>
          <w:rFonts w:hint="eastAsia" w:ascii="仿宋_GB2312" w:eastAsia="仿宋_GB2312" w:cs="仿宋_GB2312"/>
          <w:color w:val="auto"/>
          <w:sz w:val="32"/>
          <w:szCs w:val="32"/>
          <w:u w:val="none"/>
        </w:rPr>
        <w:t>的，依法依规免于问责。</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六十八</w:t>
      </w:r>
      <w:r>
        <w:rPr>
          <w:rFonts w:hint="eastAsia" w:ascii="仿宋_GB2312" w:eastAsia="仿宋_GB2312" w:cs="仿宋_GB2312"/>
          <w:b/>
          <w:bCs/>
          <w:color w:val="auto"/>
          <w:sz w:val="32"/>
          <w:szCs w:val="32"/>
          <w:u w:val="none"/>
        </w:rPr>
        <w:t>条</w:t>
      </w:r>
      <w:r>
        <w:rPr>
          <w:rFonts w:hint="eastAsia" w:ascii="仿宋_GB2312" w:eastAsia="仿宋_GB2312" w:cs="仿宋_GB2312"/>
          <w:color w:val="auto"/>
          <w:sz w:val="32"/>
          <w:szCs w:val="32"/>
          <w:u w:val="none"/>
          <w:lang w:val="en-US" w:eastAsia="zh-CN"/>
        </w:rPr>
        <w:t xml:space="preserve"> </w:t>
      </w:r>
      <w:r>
        <w:rPr>
          <w:rFonts w:hint="eastAsia" w:ascii="仿宋_GB2312" w:eastAsia="仿宋_GB2312" w:cs="仿宋_GB2312"/>
          <w:color w:val="auto"/>
          <w:sz w:val="32"/>
          <w:szCs w:val="32"/>
          <w:u w:val="none"/>
        </w:rPr>
        <w:t xml:space="preserve"> </w:t>
      </w:r>
      <w:r>
        <w:rPr>
          <w:rFonts w:hint="eastAsia" w:ascii="仿宋_GB2312" w:eastAsia="仿宋_GB2312" w:cs="仿宋_GB2312"/>
          <w:color w:val="auto"/>
          <w:sz w:val="32"/>
          <w:szCs w:val="32"/>
          <w:u w:val="none"/>
          <w:lang w:eastAsia="zh-CN"/>
        </w:rPr>
        <w:t>在低保审核确认权限下放的地区，</w:t>
      </w:r>
      <w:r>
        <w:rPr>
          <w:rFonts w:hint="eastAsia" w:ascii="仿宋_GB2312" w:eastAsia="仿宋_GB2312" w:cs="仿宋_GB2312"/>
          <w:color w:val="auto"/>
          <w:sz w:val="32"/>
          <w:szCs w:val="32"/>
          <w:u w:val="none"/>
        </w:rPr>
        <w:t>县级民政部门应当加强监督检查，</w:t>
      </w:r>
      <w:r>
        <w:rPr>
          <w:rFonts w:hint="eastAsia" w:ascii="仿宋_GB2312" w:eastAsia="仿宋_GB2312" w:cs="仿宋_GB2312"/>
          <w:color w:val="auto"/>
          <w:sz w:val="32"/>
          <w:szCs w:val="32"/>
          <w:u w:val="none"/>
          <w:lang w:eastAsia="zh-CN"/>
        </w:rPr>
        <w:t>定期按比例进行对象抽查，</w:t>
      </w:r>
      <w:r>
        <w:rPr>
          <w:rFonts w:hint="eastAsia" w:ascii="仿宋_GB2312" w:eastAsia="仿宋_GB2312" w:cs="仿宋_GB2312"/>
          <w:color w:val="auto"/>
          <w:sz w:val="32"/>
          <w:szCs w:val="32"/>
          <w:u w:val="none"/>
        </w:rPr>
        <w:t>完善相关的监督检查制度。</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第六十</w:t>
      </w:r>
      <w:r>
        <w:rPr>
          <w:rFonts w:hint="eastAsia" w:ascii="仿宋_GB2312" w:eastAsia="仿宋_GB2312" w:cs="仿宋_GB2312"/>
          <w:b/>
          <w:bCs/>
          <w:color w:val="auto"/>
          <w:sz w:val="32"/>
          <w:szCs w:val="32"/>
          <w:u w:val="none"/>
          <w:lang w:eastAsia="zh-CN"/>
        </w:rPr>
        <w:t>九</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ascii="仿宋_GB2312" w:eastAsia="仿宋_GB2312" w:cs="仿宋_GB2312"/>
          <w:color w:val="auto"/>
          <w:sz w:val="32"/>
          <w:szCs w:val="32"/>
          <w:u w:val="none"/>
        </w:rPr>
        <w:t>各级民政部门、乡镇（街道）应</w:t>
      </w:r>
      <w:r>
        <w:rPr>
          <w:rFonts w:hint="eastAsia" w:eastAsia="仿宋_GB2312" w:cs="仿宋_GB2312"/>
          <w:color w:val="auto"/>
          <w:sz w:val="32"/>
          <w:szCs w:val="32"/>
          <w:u w:val="none"/>
        </w:rPr>
        <w:t>建立首问负责制和开通服务热线，由专人负责，</w:t>
      </w:r>
      <w:r>
        <w:rPr>
          <w:rFonts w:hint="eastAsia" w:ascii="仿宋_GB2312" w:eastAsia="仿宋_GB2312" w:cs="仿宋_GB2312"/>
          <w:color w:val="auto"/>
          <w:sz w:val="32"/>
          <w:szCs w:val="32"/>
          <w:u w:val="none"/>
        </w:rPr>
        <w:t>及时受理群众咨询诉求、投诉举报、意见建议等，接受社会监督。</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对接到的实名举报，应当逐一核查，及时向举报人反馈核查处理结果，同时对举报人的信息予以保密。</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eastAsia="仿宋_GB2312" w:cs="Times New Roman"/>
          <w:color w:val="auto"/>
          <w:sz w:val="32"/>
          <w:szCs w:val="32"/>
          <w:u w:val="none"/>
        </w:rPr>
      </w:pPr>
      <w:r>
        <w:rPr>
          <w:rFonts w:hint="eastAsia" w:ascii="仿宋_GB2312" w:eastAsia="仿宋_GB2312" w:cs="仿宋_GB2312"/>
          <w:color w:val="auto"/>
          <w:sz w:val="32"/>
          <w:szCs w:val="32"/>
          <w:u w:val="none"/>
        </w:rPr>
        <w:t>按程序办结</w:t>
      </w:r>
      <w:r>
        <w:rPr>
          <w:rFonts w:hint="eastAsia" w:eastAsia="仿宋_GB2312" w:cs="仿宋_GB2312"/>
          <w:color w:val="auto"/>
          <w:sz w:val="32"/>
          <w:szCs w:val="32"/>
          <w:u w:val="none"/>
        </w:rPr>
        <w:t>低保信访事项，并予以书面答复。省、设区市民政部门对低保重大信访事项或社会影响恶劣的违规违纪事件，可会同信访等相关部门直接督办。</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七十</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eastAsia="仿宋_GB2312" w:cs="仿宋_GB2312"/>
          <w:color w:val="auto"/>
          <w:sz w:val="32"/>
          <w:szCs w:val="32"/>
          <w:u w:val="none"/>
        </w:rPr>
        <w:t>各级民政部门应落实低保资金管理规定，按照省</w:t>
      </w:r>
      <w:r>
        <w:rPr>
          <w:rFonts w:hint="eastAsia" w:eastAsia="仿宋_GB2312" w:cs="仿宋_GB2312"/>
          <w:color w:val="auto"/>
          <w:sz w:val="32"/>
          <w:szCs w:val="32"/>
          <w:u w:val="none"/>
          <w:lang w:eastAsia="zh-CN"/>
        </w:rPr>
        <w:t>乡村振兴</w:t>
      </w: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扶贫</w:t>
      </w:r>
      <w:r>
        <w:rPr>
          <w:rFonts w:hint="eastAsia" w:eastAsia="仿宋_GB2312" w:cs="仿宋_GB2312"/>
          <w:color w:val="auto"/>
          <w:sz w:val="32"/>
          <w:szCs w:val="32"/>
          <w:u w:val="none"/>
        </w:rPr>
        <w:t>惠民）资金在线监管系统的要求做好资金监督管理工作；配合监察、审计、财政等部门做好低保资金管理使用情况的监督、审计。</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七十一</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ascii="仿宋_GB2312" w:eastAsia="仿宋_GB2312" w:cs="仿宋_GB2312"/>
          <w:b w:val="0"/>
          <w:bCs w:val="0"/>
          <w:color w:val="auto"/>
          <w:sz w:val="32"/>
          <w:szCs w:val="32"/>
          <w:u w:val="none"/>
        </w:rPr>
        <w:t xml:space="preserve"> </w:t>
      </w:r>
      <w:r>
        <w:rPr>
          <w:rFonts w:hint="eastAsia" w:ascii="仿宋_GB2312" w:eastAsia="仿宋_GB2312" w:cs="仿宋_GB2312"/>
          <w:b w:val="0"/>
          <w:bCs w:val="0"/>
          <w:color w:val="auto"/>
          <w:sz w:val="32"/>
          <w:szCs w:val="32"/>
          <w:u w:val="none"/>
          <w:lang w:eastAsia="zh-CN"/>
        </w:rPr>
        <w:t>申请人或低保对象，</w:t>
      </w:r>
      <w:r>
        <w:rPr>
          <w:rFonts w:hint="eastAsia" w:eastAsia="仿宋_GB2312" w:cs="仿宋_GB2312"/>
          <w:b w:val="0"/>
          <w:bCs w:val="0"/>
          <w:color w:val="auto"/>
          <w:sz w:val="32"/>
          <w:szCs w:val="32"/>
          <w:u w:val="none"/>
        </w:rPr>
        <w:t>对</w:t>
      </w:r>
      <w:r>
        <w:rPr>
          <w:rFonts w:hint="eastAsia" w:ascii="仿宋_GB2312" w:eastAsia="仿宋_GB2312" w:cs="仿宋_GB2312"/>
          <w:color w:val="auto"/>
          <w:sz w:val="32"/>
          <w:szCs w:val="32"/>
          <w:u w:val="none"/>
          <w:lang w:eastAsia="zh-CN"/>
        </w:rPr>
        <w:t>受理或</w:t>
      </w:r>
      <w:r>
        <w:rPr>
          <w:rFonts w:hint="eastAsia" w:eastAsia="仿宋_GB2312" w:cs="仿宋_GB2312"/>
          <w:color w:val="auto"/>
          <w:sz w:val="32"/>
          <w:szCs w:val="32"/>
          <w:u w:val="none"/>
          <w:lang w:eastAsia="zh-CN"/>
        </w:rPr>
        <w:t>审核确认</w:t>
      </w:r>
      <w:r>
        <w:rPr>
          <w:rFonts w:hint="eastAsia" w:eastAsia="仿宋_GB2312" w:cs="仿宋_GB2312"/>
          <w:color w:val="auto"/>
          <w:sz w:val="32"/>
          <w:szCs w:val="32"/>
          <w:u w:val="none"/>
        </w:rPr>
        <w:t>机关</w:t>
      </w:r>
      <w:r>
        <w:rPr>
          <w:rFonts w:hint="eastAsia" w:eastAsia="仿宋_GB2312" w:cs="仿宋_GB2312"/>
          <w:color w:val="auto"/>
          <w:sz w:val="32"/>
          <w:szCs w:val="32"/>
          <w:u w:val="none"/>
          <w:lang w:eastAsia="zh-CN"/>
        </w:rPr>
        <w:t>作出的具体行政行为或</w:t>
      </w:r>
      <w:r>
        <w:rPr>
          <w:rFonts w:hint="eastAsia" w:eastAsia="仿宋_GB2312" w:cs="仿宋_GB2312"/>
          <w:color w:val="auto"/>
          <w:sz w:val="32"/>
          <w:szCs w:val="32"/>
          <w:u w:val="none"/>
        </w:rPr>
        <w:t>行政处罚有异议的，可通过行政复议、行政诉讼或信访等渠道维护权益。</w:t>
      </w:r>
    </w:p>
    <w:p>
      <w:pPr>
        <w:keepNext w:val="0"/>
        <w:keepLines w:val="0"/>
        <w:pageBreakBefore w:val="0"/>
        <w:widowControl w:val="0"/>
        <w:kinsoku/>
        <w:wordWrap/>
        <w:overflowPunct/>
        <w:topLinePunct w:val="0"/>
        <w:autoSpaceDE/>
        <w:autoSpaceDN/>
        <w:bidi w:val="0"/>
        <w:spacing w:line="540" w:lineRule="exact"/>
        <w:jc w:val="center"/>
        <w:textAlignment w:val="auto"/>
        <w:rPr>
          <w:rFonts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spacing w:line="540" w:lineRule="exact"/>
        <w:jc w:val="center"/>
        <w:textAlignment w:val="auto"/>
        <w:rPr>
          <w:rFonts w:ascii="黑体" w:eastAsia="黑体" w:cs="Times New Roman"/>
          <w:color w:val="auto"/>
          <w:sz w:val="32"/>
          <w:szCs w:val="32"/>
          <w:u w:val="none"/>
        </w:rPr>
      </w:pPr>
      <w:r>
        <w:rPr>
          <w:rFonts w:hint="eastAsia" w:ascii="黑体" w:eastAsia="黑体" w:cs="黑体"/>
          <w:color w:val="auto"/>
          <w:sz w:val="32"/>
          <w:szCs w:val="32"/>
          <w:u w:val="none"/>
        </w:rPr>
        <w:t>第</w:t>
      </w:r>
      <w:r>
        <w:rPr>
          <w:rFonts w:hint="eastAsia" w:ascii="黑体" w:eastAsia="黑体" w:cs="黑体"/>
          <w:color w:val="auto"/>
          <w:sz w:val="32"/>
          <w:szCs w:val="32"/>
          <w:u w:val="none"/>
          <w:lang w:eastAsia="zh-CN"/>
        </w:rPr>
        <w:t>十三</w:t>
      </w:r>
      <w:r>
        <w:rPr>
          <w:rFonts w:hint="eastAsia" w:ascii="黑体" w:eastAsia="黑体" w:cs="黑体"/>
          <w:color w:val="auto"/>
          <w:sz w:val="32"/>
          <w:szCs w:val="32"/>
          <w:u w:val="none"/>
        </w:rPr>
        <w:t>章</w:t>
      </w:r>
      <w:r>
        <w:rPr>
          <w:rFonts w:ascii="黑体" w:eastAsia="黑体" w:cs="黑体"/>
          <w:color w:val="auto"/>
          <w:sz w:val="32"/>
          <w:szCs w:val="32"/>
          <w:u w:val="none"/>
        </w:rPr>
        <w:t xml:space="preserve">  </w:t>
      </w:r>
      <w:r>
        <w:rPr>
          <w:rFonts w:hint="eastAsia" w:ascii="黑体" w:eastAsia="黑体" w:cs="黑体"/>
          <w:color w:val="auto"/>
          <w:sz w:val="32"/>
          <w:szCs w:val="32"/>
          <w:u w:val="none"/>
        </w:rPr>
        <w:t>附</w:t>
      </w:r>
      <w:r>
        <w:rPr>
          <w:rFonts w:ascii="黑体" w:eastAsia="黑体" w:cs="黑体"/>
          <w:color w:val="auto"/>
          <w:sz w:val="32"/>
          <w:szCs w:val="32"/>
          <w:u w:val="none"/>
        </w:rPr>
        <w:t xml:space="preserve">    </w:t>
      </w:r>
      <w:r>
        <w:rPr>
          <w:rFonts w:hint="eastAsia" w:ascii="黑体" w:eastAsia="黑体" w:cs="黑体"/>
          <w:color w:val="auto"/>
          <w:sz w:val="32"/>
          <w:szCs w:val="32"/>
          <w:u w:val="none"/>
        </w:rPr>
        <w:t>则</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b/>
          <w:bCs/>
          <w:color w:val="auto"/>
          <w:sz w:val="32"/>
          <w:szCs w:val="32"/>
          <w:u w:val="none"/>
        </w:rPr>
      </w:pP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七十二</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eastAsia="仿宋_GB2312" w:cs="仿宋_GB2312"/>
          <w:color w:val="auto"/>
          <w:sz w:val="32"/>
          <w:szCs w:val="32"/>
          <w:u w:val="none"/>
          <w:lang w:eastAsia="zh-CN"/>
        </w:rPr>
        <w:t>有条件的设区市民政部门</w:t>
      </w:r>
      <w:r>
        <w:rPr>
          <w:rFonts w:hint="eastAsia" w:eastAsia="仿宋_GB2312" w:cs="仿宋_GB2312"/>
          <w:color w:val="auto"/>
          <w:sz w:val="32"/>
          <w:szCs w:val="32"/>
          <w:u w:val="none"/>
        </w:rPr>
        <w:t>可依据本规范制定实施细则。</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七十三</w:t>
      </w:r>
      <w:r>
        <w:rPr>
          <w:rFonts w:hint="eastAsia" w:ascii="仿宋_GB2312" w:eastAsia="仿宋_GB2312" w:cs="仿宋_GB2312"/>
          <w:b/>
          <w:bCs/>
          <w:color w:val="auto"/>
          <w:sz w:val="32"/>
          <w:szCs w:val="32"/>
          <w:u w:val="none"/>
        </w:rPr>
        <w:t>条</w:t>
      </w:r>
      <w:r>
        <w:rPr>
          <w:rFonts w:ascii="仿宋_GB2312" w:eastAsia="仿宋_GB2312" w:cs="仿宋_GB2312"/>
          <w:b/>
          <w:bCs/>
          <w:color w:val="auto"/>
          <w:sz w:val="32"/>
          <w:szCs w:val="32"/>
          <w:u w:val="none"/>
        </w:rPr>
        <w:t xml:space="preserve">  </w:t>
      </w:r>
      <w:r>
        <w:rPr>
          <w:rFonts w:hint="eastAsia" w:ascii="仿宋_GB2312" w:eastAsia="仿宋_GB2312" w:cs="仿宋_GB2312"/>
          <w:color w:val="auto"/>
          <w:sz w:val="32"/>
          <w:szCs w:val="32"/>
          <w:u w:val="none"/>
        </w:rPr>
        <w:t>本规范自</w:t>
      </w:r>
      <w:r>
        <w:rPr>
          <w:rFonts w:hint="eastAsia" w:ascii="仿宋_GB2312" w:eastAsia="仿宋_GB2312" w:cs="仿宋_GB2312"/>
          <w:color w:val="auto"/>
          <w:sz w:val="32"/>
          <w:szCs w:val="32"/>
          <w:u w:val="none"/>
          <w:lang w:val="en-US" w:eastAsia="zh-CN"/>
        </w:rPr>
        <w:t>2021年12月1日</w:t>
      </w:r>
      <w:r>
        <w:rPr>
          <w:rFonts w:hint="eastAsia" w:ascii="仿宋_GB2312" w:eastAsia="仿宋_GB2312" w:cs="仿宋_GB2312"/>
          <w:color w:val="auto"/>
          <w:sz w:val="32"/>
          <w:szCs w:val="32"/>
          <w:u w:val="none"/>
        </w:rPr>
        <w:t>起施行。</w:t>
      </w:r>
      <w:r>
        <w:rPr>
          <w:rFonts w:hint="eastAsia" w:ascii="仿宋_GB2312" w:eastAsia="仿宋_GB2312" w:cs="仿宋_GB2312"/>
          <w:color w:val="auto"/>
          <w:sz w:val="32"/>
          <w:szCs w:val="32"/>
          <w:u w:val="none"/>
          <w:lang w:val="en-US" w:eastAsia="zh-CN"/>
        </w:rPr>
        <w:t>2013年12月16日印发的</w:t>
      </w: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福建省城乡居民最低生活保障工作规范</w:t>
      </w:r>
      <w:r>
        <w:rPr>
          <w:rFonts w:hint="eastAsia" w:ascii="仿宋_GB2312" w:eastAsia="仿宋_GB2312" w:cs="仿宋_GB2312"/>
          <w:color w:val="auto"/>
          <w:sz w:val="32"/>
          <w:szCs w:val="32"/>
          <w:u w:val="none"/>
        </w:rPr>
        <w:t>》（闽民保〔</w:t>
      </w:r>
      <w:r>
        <w:rPr>
          <w:rFonts w:ascii="仿宋_GB2312" w:eastAsia="仿宋_GB2312" w:cs="仿宋_GB2312"/>
          <w:color w:val="auto"/>
          <w:sz w:val="32"/>
          <w:szCs w:val="32"/>
          <w:u w:val="none"/>
        </w:rPr>
        <w:t>2013</w:t>
      </w:r>
      <w:r>
        <w:rPr>
          <w:rFonts w:hint="eastAsia" w:ascii="仿宋_GB2312" w:eastAsia="仿宋_GB2312" w:cs="仿宋_GB2312"/>
          <w:color w:val="auto"/>
          <w:sz w:val="32"/>
          <w:szCs w:val="32"/>
          <w:u w:val="none"/>
        </w:rPr>
        <w:t>〕</w:t>
      </w:r>
      <w:r>
        <w:rPr>
          <w:rFonts w:ascii="仿宋_GB2312" w:eastAsia="仿宋_GB2312" w:cs="仿宋_GB2312"/>
          <w:color w:val="auto"/>
          <w:sz w:val="32"/>
          <w:szCs w:val="32"/>
          <w:u w:val="none"/>
        </w:rPr>
        <w:t>550</w:t>
      </w:r>
      <w:r>
        <w:rPr>
          <w:rFonts w:hint="eastAsia" w:ascii="仿宋_GB2312" w:eastAsia="仿宋_GB2312" w:cs="仿宋_GB2312"/>
          <w:color w:val="auto"/>
          <w:sz w:val="32"/>
          <w:szCs w:val="32"/>
          <w:u w:val="none"/>
        </w:rPr>
        <w:t>号）同时废止。</w:t>
      </w:r>
      <w:r>
        <w:rPr>
          <w:rFonts w:hint="eastAsia" w:ascii="仿宋_GB2312" w:eastAsia="仿宋_GB2312" w:cs="仿宋_GB2312"/>
          <w:color w:val="auto"/>
          <w:sz w:val="32"/>
          <w:szCs w:val="32"/>
          <w:u w:val="none"/>
          <w:lang w:eastAsia="zh-CN"/>
        </w:rPr>
        <w:t>此前相关规定与本规范不一致的，以本规范为准。</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auto"/>
          <w:sz w:val="32"/>
          <w:szCs w:val="32"/>
          <w:u w:val="none"/>
          <w:lang w:eastAsia="zh-CN"/>
        </w:rPr>
      </w:pP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20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eastAsia="仿宋_GB2312" w:cs="仿宋_GB2312"/>
          <w:color w:val="000000"/>
          <w:sz w:val="32"/>
          <w:szCs w:val="32"/>
          <w:u w:val="none"/>
        </w:rPr>
      </w:pPr>
    </w:p>
    <w:tbl>
      <w:tblPr>
        <w:tblStyle w:val="7"/>
        <w:tblW w:w="8845"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Layout w:type="fixed"/>
        <w:tblCellMar>
          <w:top w:w="0" w:type="dxa"/>
          <w:left w:w="108" w:type="dxa"/>
          <w:bottom w:w="0" w:type="dxa"/>
          <w:right w:w="108" w:type="dxa"/>
        </w:tblCellMar>
      </w:tblPr>
      <w:tblGrid>
        <w:gridCol w:w="8845"/>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CellMar>
            <w:top w:w="0" w:type="dxa"/>
            <w:left w:w="108" w:type="dxa"/>
            <w:bottom w:w="0" w:type="dxa"/>
            <w:right w:w="108" w:type="dxa"/>
          </w:tblCellMar>
        </w:tblPrEx>
        <w:trPr>
          <w:jc w:val="center"/>
        </w:trPr>
        <w:tc>
          <w:tcPr>
            <w:tcW w:w="8845" w:type="dxa"/>
            <w:noWrap w:val="0"/>
            <w:vAlign w:val="top"/>
          </w:tcPr>
          <w:p>
            <w:pPr>
              <w:spacing w:line="560" w:lineRule="exact"/>
              <w:rPr>
                <w:rFonts w:hint="eastAsia" w:ascii="仿宋_GB2312" w:hAnsi="仿宋" w:eastAsia="仿宋_GB2312"/>
                <w:color w:val="auto"/>
                <w:sz w:val="28"/>
                <w:szCs w:val="28"/>
              </w:rPr>
            </w:pPr>
            <w:r>
              <w:rPr>
                <w:rFonts w:hint="eastAsia" w:ascii="仿宋_GB2312" w:hAnsi="仿宋" w:eastAsia="仿宋_GB2312"/>
                <w:color w:val="auto"/>
                <w:sz w:val="28"/>
                <w:szCs w:val="28"/>
              </w:rPr>
              <w:t>　福建省民政厅办公室　　　　　　</w:t>
            </w:r>
            <w:r>
              <w:rPr>
                <w:rFonts w:hint="eastAsia" w:ascii="仿宋_GB2312" w:hAnsi="仿宋" w:eastAsia="仿宋_GB2312"/>
                <w:color w:val="auto"/>
                <w:sz w:val="28"/>
                <w:szCs w:val="28"/>
                <w:lang w:val="en-US" w:eastAsia="zh-CN"/>
              </w:rPr>
              <w:t xml:space="preserve">  </w:t>
            </w:r>
            <w:r>
              <w:rPr>
                <w:rFonts w:hint="eastAsia" w:ascii="仿宋_GB2312" w:hAnsi="仿宋" w:eastAsia="仿宋_GB2312"/>
                <w:color w:val="auto"/>
                <w:sz w:val="28"/>
                <w:szCs w:val="28"/>
              </w:rPr>
              <w:t xml:space="preserve">　     </w:t>
            </w:r>
            <w:r>
              <w:rPr>
                <w:rFonts w:hint="eastAsia" w:ascii="仿宋_GB2312" w:hAnsi="仿宋" w:eastAsia="仿宋_GB2312"/>
                <w:color w:val="auto"/>
                <w:sz w:val="28"/>
                <w:szCs w:val="28"/>
                <w:lang w:eastAsia="zh-CN"/>
              </w:rPr>
              <w:t>2021年10月</w:t>
            </w:r>
            <w:r>
              <w:rPr>
                <w:rFonts w:hint="eastAsia" w:ascii="仿宋_GB2312" w:hAnsi="仿宋" w:eastAsia="仿宋_GB2312"/>
                <w:color w:val="auto"/>
                <w:sz w:val="28"/>
                <w:szCs w:val="28"/>
                <w:lang w:val="en-US" w:eastAsia="zh-CN"/>
              </w:rPr>
              <w:t>29</w:t>
            </w:r>
            <w:r>
              <w:rPr>
                <w:rFonts w:hint="eastAsia" w:ascii="仿宋_GB2312" w:hAnsi="仿宋" w:eastAsia="仿宋_GB2312"/>
                <w:color w:val="auto"/>
                <w:sz w:val="28"/>
                <w:szCs w:val="28"/>
                <w:lang w:eastAsia="zh-CN"/>
              </w:rPr>
              <w:t>日</w:t>
            </w:r>
            <w:r>
              <w:rPr>
                <w:rFonts w:hint="eastAsia" w:ascii="仿宋_GB2312" w:hAnsi="仿宋" w:eastAsia="仿宋_GB2312"/>
                <w:color w:val="auto"/>
                <w:sz w:val="28"/>
                <w:szCs w:val="28"/>
              </w:rPr>
              <w:t>印发</w:t>
            </w:r>
          </w:p>
        </w:tc>
      </w:tr>
    </w:tbl>
    <w:p>
      <w:pPr>
        <w:spacing w:line="20" w:lineRule="exact"/>
        <w:ind w:firstLine="412" w:firstLineChars="229"/>
        <w:rPr>
          <w:rFonts w:hint="eastAsia" w:ascii="仿宋_GB2312" w:eastAsia="仿宋_GB2312"/>
          <w:color w:val="auto"/>
          <w:sz w:val="18"/>
          <w:szCs w:val="18"/>
        </w:rPr>
      </w:pPr>
    </w:p>
    <w:p>
      <w:pPr>
        <w:spacing w:line="20" w:lineRule="exact"/>
        <w:ind w:firstLine="412" w:firstLineChars="229"/>
        <w:rPr>
          <w:rFonts w:hint="eastAsia" w:ascii="仿宋_GB2312" w:eastAsia="仿宋_GB2312"/>
          <w:color w:val="auto"/>
          <w:sz w:val="18"/>
          <w:szCs w:val="18"/>
        </w:rPr>
      </w:pPr>
    </w:p>
    <w:p>
      <w:pPr>
        <w:spacing w:line="20" w:lineRule="exact"/>
        <w:ind w:firstLine="412" w:firstLineChars="229"/>
        <w:rPr>
          <w:rFonts w:hint="eastAsia" w:ascii="仿宋_GB2312" w:eastAsia="仿宋_GB2312"/>
          <w:color w:val="auto"/>
          <w:sz w:val="18"/>
          <w:szCs w:val="18"/>
        </w:rPr>
      </w:pPr>
    </w:p>
    <w:p>
      <w:pPr>
        <w:spacing w:line="20" w:lineRule="exact"/>
        <w:ind w:firstLine="412" w:firstLineChars="229"/>
        <w:rPr>
          <w:rFonts w:hint="eastAsia" w:ascii="仿宋_GB2312" w:eastAsia="仿宋_GB2312"/>
          <w:color w:val="auto"/>
          <w:sz w:val="18"/>
          <w:szCs w:val="18"/>
        </w:rPr>
      </w:pPr>
    </w:p>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1417" w:gutter="0"/>
      <w:pgNumType w:fmt="numberInDash"/>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- 3 -</w:t>
    </w:r>
    <w:r>
      <w:rPr>
        <w:rStyle w:val="9"/>
        <w:rFonts w:ascii="宋体" w:hAnsi="宋体"/>
        <w:sz w:val="28"/>
        <w:szCs w:val="28"/>
      </w:rPr>
      <w:fldChar w:fldCharType="end"/>
    </w:r>
    <w:r>
      <w:rPr>
        <w:rStyle w:val="9"/>
        <w:rFonts w:hint="eastAsia" w:ascii="宋体" w:hAnsi="宋体"/>
        <w:sz w:val="32"/>
        <w:szCs w:val="32"/>
      </w:rPr>
      <w:t>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page" w:x="1081" w:y="39"/>
      <w:rPr>
        <w:rStyle w:val="9"/>
        <w:rFonts w:ascii="宋体" w:hAnsi="宋体"/>
        <w:sz w:val="28"/>
        <w:szCs w:val="28"/>
      </w:rPr>
    </w:pPr>
    <w:r>
      <w:rPr>
        <w:rStyle w:val="9"/>
        <w:rFonts w:hint="eastAsia" w:ascii="宋体" w:hAnsi="宋体"/>
        <w:sz w:val="32"/>
        <w:szCs w:val="32"/>
      </w:rPr>
      <w:t>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5"/>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8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3">
    <w:name w:val="Date"/>
    <w:basedOn w:val="1"/>
    <w:next w:val="1"/>
    <w:qFormat/>
    <w:uiPriority w:val="0"/>
    <w:pPr>
      <w:ind w:left="100" w:leftChars="2500"/>
    </w:pPr>
    <w:rPr>
      <w:rFonts w:eastAsia="仿宋_GB2312"/>
      <w:sz w:val="32"/>
    </w:rPr>
  </w:style>
  <w:style w:type="paragraph" w:styleId="4">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2021-11-03T03:07:56Z</dcterms:created>
  <dc:creator>Administrator</dc:creator>
  <cp:lastModifiedBy>社会救助处/吴艺林</cp:lastModifiedBy>
  <dcterms:modified xsi:type="dcterms:W3CDTF">2021-11-03T03:08:08Z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