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150" w:afterAutospacing="0" w:line="330" w:lineRule="atLeast"/>
        <w:jc w:val="center"/>
        <w:rPr>
          <w:rStyle w:val="5"/>
          <w:rFonts w:hint="eastAsia" w:ascii="微软雅黑" w:hAnsi="Helvetica" w:eastAsia="微软雅黑"/>
          <w:color w:val="auto"/>
          <w:sz w:val="32"/>
          <w:szCs w:val="32"/>
          <w:lang w:eastAsia="zh-CN"/>
        </w:rPr>
      </w:pPr>
      <w:r>
        <w:rPr>
          <w:rStyle w:val="5"/>
          <w:rFonts w:hint="eastAsia" w:ascii="微软雅黑" w:hAnsi="Helvetica" w:eastAsia="微软雅黑"/>
          <w:color w:val="auto"/>
          <w:sz w:val="32"/>
          <w:szCs w:val="32"/>
          <w:lang w:val="en-US" w:eastAsia="zh-CN"/>
        </w:rPr>
        <w:t>2021</w:t>
      </w:r>
      <w:r>
        <w:rPr>
          <w:rStyle w:val="5"/>
          <w:rFonts w:hint="eastAsia" w:ascii="微软雅黑" w:hAnsi="Helvetica" w:eastAsia="微软雅黑"/>
          <w:color w:val="auto"/>
          <w:sz w:val="32"/>
          <w:szCs w:val="32"/>
        </w:rPr>
        <w:t>中华人民共和国民法典</w:t>
      </w:r>
      <w:r>
        <w:rPr>
          <w:rStyle w:val="5"/>
          <w:rFonts w:hint="eastAsia" w:ascii="微软雅黑" w:hAnsi="Helvetica" w:eastAsia="微软雅黑"/>
          <w:color w:val="auto"/>
          <w:sz w:val="32"/>
          <w:szCs w:val="32"/>
          <w:lang w:eastAsia="zh-CN"/>
        </w:rPr>
        <w:t>（儿童收养）</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第五章　收养</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第一节　收养关系的成立</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第一千零九十三条　下列未成年人，可以被收养：</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（一）丧失父母的孤儿；</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（二）查找不到生父母的未成年人；</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（三）生父母有特殊困难无力抚养的子女。</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第一千零九十四条　下列个人、组织可以作送养人：</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（一）孤儿的监护人；</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（二）儿童福利机构；</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（三）有特殊困难</w:t>
      </w:r>
      <w:r>
        <w:rPr>
          <w:rFonts w:ascii="Helvetica" w:hAnsi="Helvetica"/>
          <w:color w:val="auto"/>
          <w:sz w:val="24"/>
          <w:szCs w:val="24"/>
          <w:highlight w:val="none"/>
        </w:rPr>
        <w:t>无力抚养子女的生父母。</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第一千零九十五条　未成年人的父母均不具备完全民事行为能力</w:t>
      </w:r>
      <w:r>
        <w:rPr>
          <w:rFonts w:ascii="Helvetica" w:hAnsi="Helvetica"/>
          <w:color w:val="auto"/>
          <w:sz w:val="24"/>
          <w:szCs w:val="24"/>
          <w:highlight w:val="none"/>
        </w:rPr>
        <w:t>且可能严重危害该未成年人的，该未成年人的监护人可以将其送养。</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第一千零九十六条　监护人送养孤儿的，应当征得有抚养义务的人同意。有抚养义务的人不同意送养、监护人不愿意继续履行监护职责的，应当依照本法第一编的规定另行确定监护人。</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第一千零九十七条　生父母送养子女，应当双方共同送养。生父母一方不明或者查找不到的，可以单方送养。</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第一千零九十八条　收养人应当同时具备下列条件：</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（一）无子女或者只有一名子女；</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（二）有抚养、教育和保护被收养人的能力；</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（三）未患有在医学上认为不应当收养子女的疾病；</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（四）无不利于被收养人健康成长的违法犯罪记录；</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（五）年满三十周岁。</w:t>
      </w:r>
    </w:p>
    <w:p>
      <w:pPr>
        <w:ind w:firstLine="480"/>
        <w:rPr>
          <w:rFonts w:hint="eastAsia" w:ascii="Helvetica" w:hAnsi="Helvetica"/>
          <w:color w:val="auto"/>
          <w:sz w:val="21"/>
          <w:szCs w:val="21"/>
          <w:highlight w:val="none"/>
          <w:lang w:val="en-US" w:eastAsia="zh-CN"/>
        </w:rPr>
      </w:pPr>
      <w:r>
        <w:rPr>
          <w:rFonts w:ascii="Helvetica" w:hAnsi="Helvetica"/>
          <w:color w:val="auto"/>
          <w:sz w:val="24"/>
          <w:szCs w:val="24"/>
          <w:highlight w:val="none"/>
        </w:rPr>
        <w:t>第一千零九十九条　收养三代以内旁系同辈血亲的子女，可以不受本法第一千零九十三条第三项、第一千零九十四条第三项和第一千一百零二条规定的限制。</w:t>
      </w:r>
      <w:r>
        <w:rPr>
          <w:rFonts w:hint="eastAsia" w:ascii="Helvetica" w:hAnsi="Helvetica"/>
          <w:color w:val="auto"/>
          <w:sz w:val="21"/>
          <w:szCs w:val="21"/>
          <w:highlight w:val="none"/>
          <w:lang w:eastAsia="zh-CN"/>
        </w:rPr>
        <w:t>（</w:t>
      </w:r>
      <w:r>
        <w:rPr>
          <w:rFonts w:ascii="Helvetica" w:hAnsi="Helvetica"/>
          <w:color w:val="auto"/>
          <w:sz w:val="21"/>
          <w:szCs w:val="21"/>
          <w:highlight w:val="none"/>
        </w:rPr>
        <w:t>下列未成年人，可以被收养：（三）生父母有特殊困难无力抚养的子女</w:t>
      </w:r>
      <w:r>
        <w:rPr>
          <w:rFonts w:hint="eastAsia" w:ascii="Helvetica" w:hAnsi="Helvetica"/>
          <w:color w:val="auto"/>
          <w:sz w:val="21"/>
          <w:szCs w:val="21"/>
          <w:highlight w:val="none"/>
          <w:lang w:val="en-US" w:eastAsia="zh-CN"/>
        </w:rPr>
        <w:t>；</w:t>
      </w:r>
    </w:p>
    <w:p>
      <w:pPr>
        <w:ind w:firstLine="480"/>
        <w:rPr>
          <w:rFonts w:hint="eastAsia" w:ascii="Helvetica" w:hAnsi="Helvetica"/>
          <w:color w:val="auto"/>
          <w:sz w:val="21"/>
          <w:szCs w:val="21"/>
          <w:highlight w:val="none"/>
          <w:lang w:val="en-US" w:eastAsia="zh-CN"/>
        </w:rPr>
      </w:pPr>
      <w:r>
        <w:rPr>
          <w:rFonts w:ascii="Helvetica" w:hAnsi="Helvetica"/>
          <w:color w:val="auto"/>
          <w:sz w:val="21"/>
          <w:szCs w:val="21"/>
          <w:highlight w:val="none"/>
        </w:rPr>
        <w:t>下列个人、组织可以作送养人：（三）有特殊困难无力抚养子女的生父母</w:t>
      </w:r>
      <w:r>
        <w:rPr>
          <w:rFonts w:hint="eastAsia" w:ascii="Helvetica" w:hAnsi="Helvetica"/>
          <w:color w:val="auto"/>
          <w:sz w:val="21"/>
          <w:szCs w:val="21"/>
          <w:highlight w:val="none"/>
          <w:lang w:val="en-US" w:eastAsia="zh-CN"/>
        </w:rPr>
        <w:t>；</w:t>
      </w:r>
    </w:p>
    <w:p>
      <w:pPr>
        <w:ind w:firstLine="480"/>
        <w:rPr>
          <w:color w:val="auto"/>
        </w:rPr>
      </w:pPr>
      <w:r>
        <w:rPr>
          <w:rFonts w:ascii="Helvetica" w:hAnsi="Helvetica"/>
          <w:color w:val="auto"/>
          <w:sz w:val="21"/>
          <w:szCs w:val="21"/>
          <w:highlight w:val="none"/>
        </w:rPr>
        <w:t>第一千一百零二条　无配偶者收养异性子女的，收养人与被收养人的年龄应当相差</w:t>
      </w:r>
      <w:r>
        <w:rPr>
          <w:rFonts w:ascii="Helvetica" w:hAnsi="Helvetica"/>
          <w:color w:val="auto"/>
          <w:sz w:val="21"/>
          <w:szCs w:val="21"/>
          <w:highlight w:val="none"/>
          <w:u w:val="single"/>
        </w:rPr>
        <w:t>四十周岁</w:t>
      </w:r>
      <w:r>
        <w:rPr>
          <w:rFonts w:ascii="Helvetica" w:hAnsi="Helvetica"/>
          <w:color w:val="auto"/>
          <w:sz w:val="21"/>
          <w:szCs w:val="21"/>
          <w:highlight w:val="none"/>
        </w:rPr>
        <w:t>以上。</w:t>
      </w:r>
      <w:r>
        <w:rPr>
          <w:rFonts w:hint="eastAsia" w:ascii="Helvetica" w:hAnsi="Helvetica"/>
          <w:color w:val="auto"/>
          <w:sz w:val="21"/>
          <w:szCs w:val="21"/>
          <w:highlight w:val="none"/>
          <w:lang w:eastAsia="zh-CN"/>
        </w:rPr>
        <w:t>）</w:t>
      </w:r>
    </w:p>
    <w:p>
      <w:pPr>
        <w:rPr>
          <w:color w:val="auto"/>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华侨收养三代以内旁系同辈血亲的子女，还可以不受本法第一千零九十八条第一项规定的限制。</w:t>
      </w:r>
      <w:r>
        <w:rPr>
          <w:rFonts w:hint="eastAsia" w:ascii="Helvetica" w:hAnsi="Helvetica"/>
          <w:color w:val="auto"/>
          <w:sz w:val="21"/>
          <w:szCs w:val="21"/>
          <w:highlight w:val="none"/>
          <w:lang w:eastAsia="zh-CN"/>
        </w:rPr>
        <w:t>（</w:t>
      </w:r>
      <w:r>
        <w:rPr>
          <w:rFonts w:ascii="Helvetica" w:hAnsi="Helvetica"/>
          <w:color w:val="auto"/>
          <w:sz w:val="21"/>
          <w:szCs w:val="21"/>
          <w:highlight w:val="none"/>
        </w:rPr>
        <w:t>第一千零九十八条　收养人应当同时具备下列条件：（一）无子女或者只有一名子女；</w:t>
      </w:r>
      <w:r>
        <w:rPr>
          <w:rFonts w:hint="eastAsia" w:ascii="Helvetica" w:hAnsi="Helvetica"/>
          <w:color w:val="auto"/>
          <w:sz w:val="21"/>
          <w:szCs w:val="21"/>
          <w:highlight w:val="none"/>
          <w:lang w:eastAsia="zh-CN"/>
        </w:rPr>
        <w:t>）</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第一千一百条　无子女的收养人可以收养两名子女；有子女的收养人只能收养一名子女。</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收养孤儿、残疾未成年人或者儿童福利机构抚养的</w:t>
      </w:r>
      <w:r>
        <w:rPr>
          <w:rFonts w:ascii="Helvetica" w:hAnsi="Helvetica"/>
          <w:color w:val="auto"/>
          <w:sz w:val="24"/>
          <w:szCs w:val="24"/>
          <w:highlight w:val="none"/>
          <w:u w:val="single"/>
        </w:rPr>
        <w:t>查找不到生父母的未成年人</w:t>
      </w:r>
      <w:r>
        <w:rPr>
          <w:rFonts w:ascii="Helvetica" w:hAnsi="Helvetica"/>
          <w:color w:val="auto"/>
          <w:sz w:val="24"/>
          <w:szCs w:val="24"/>
          <w:highlight w:val="none"/>
        </w:rPr>
        <w:t>，可以不受前款和本法第一千零九十八条第一项规定的限制。</w:t>
      </w:r>
      <w:r>
        <w:rPr>
          <w:rFonts w:hint="eastAsia" w:ascii="Helvetica" w:hAnsi="Helvetica"/>
          <w:color w:val="auto"/>
          <w:sz w:val="21"/>
          <w:szCs w:val="21"/>
          <w:highlight w:val="none"/>
          <w:lang w:eastAsia="zh-CN"/>
        </w:rPr>
        <w:t>（</w:t>
      </w:r>
      <w:r>
        <w:rPr>
          <w:rFonts w:ascii="Helvetica" w:hAnsi="Helvetica"/>
          <w:color w:val="auto"/>
          <w:sz w:val="21"/>
          <w:szCs w:val="21"/>
          <w:highlight w:val="none"/>
        </w:rPr>
        <w:t>第一千零九十八条　收养人应当同时具备下列条件：（一）无子女或者只有一名子女；</w:t>
      </w:r>
      <w:r>
        <w:rPr>
          <w:rFonts w:hint="eastAsia" w:ascii="Helvetica" w:hAnsi="Helvetica"/>
          <w:color w:val="auto"/>
          <w:sz w:val="21"/>
          <w:szCs w:val="21"/>
          <w:highlight w:val="none"/>
          <w:lang w:eastAsia="zh-CN"/>
        </w:rPr>
        <w:t>）</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第一千一百零一条　有配偶者收养子女，应当夫妻共同收养。</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第一千一百零二条　无配偶者收养异性子女的，收养人与被收养人的年龄应当相差</w:t>
      </w:r>
      <w:r>
        <w:rPr>
          <w:rFonts w:ascii="Helvetica" w:hAnsi="Helvetica"/>
          <w:color w:val="auto"/>
          <w:sz w:val="24"/>
          <w:szCs w:val="24"/>
          <w:highlight w:val="none"/>
          <w:u w:val="single"/>
        </w:rPr>
        <w:t>四十周岁</w:t>
      </w:r>
      <w:r>
        <w:rPr>
          <w:rFonts w:ascii="Helvetica" w:hAnsi="Helvetica"/>
          <w:color w:val="auto"/>
          <w:sz w:val="24"/>
          <w:szCs w:val="24"/>
          <w:highlight w:val="none"/>
        </w:rPr>
        <w:t>以上。</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第一千一百零三条　继父或者继母经继子女的生父母同意，可以收养继子女，并可以不受本法第一千零九十三条第三项</w:t>
      </w:r>
      <w:r>
        <w:rPr>
          <w:rFonts w:ascii="Helvetica" w:hAnsi="Helvetica"/>
          <w:color w:val="auto"/>
          <w:sz w:val="21"/>
          <w:szCs w:val="21"/>
          <w:highlight w:val="none"/>
        </w:rPr>
        <w:t>（生父母有特殊困难无力抚养的子女）</w:t>
      </w:r>
      <w:r>
        <w:rPr>
          <w:rFonts w:ascii="Helvetica" w:hAnsi="Helvetica"/>
          <w:color w:val="auto"/>
          <w:sz w:val="24"/>
          <w:szCs w:val="24"/>
          <w:highlight w:val="none"/>
        </w:rPr>
        <w:t>、第一千零九十四条第三项</w:t>
      </w:r>
      <w:r>
        <w:rPr>
          <w:rFonts w:hint="eastAsia" w:ascii="Helvetica" w:hAnsi="Helvetica"/>
          <w:color w:val="auto"/>
          <w:sz w:val="21"/>
          <w:szCs w:val="21"/>
          <w:highlight w:val="none"/>
          <w:lang w:eastAsia="zh-CN"/>
        </w:rPr>
        <w:t>（</w:t>
      </w:r>
      <w:r>
        <w:rPr>
          <w:rFonts w:ascii="Helvetica" w:hAnsi="Helvetica"/>
          <w:color w:val="auto"/>
          <w:sz w:val="21"/>
          <w:szCs w:val="21"/>
          <w:highlight w:val="none"/>
        </w:rPr>
        <w:t>有特殊困难无力抚养子女的生父母</w:t>
      </w:r>
      <w:r>
        <w:rPr>
          <w:rFonts w:hint="eastAsia" w:ascii="Helvetica" w:hAnsi="Helvetica"/>
          <w:color w:val="auto"/>
          <w:sz w:val="21"/>
          <w:szCs w:val="21"/>
          <w:highlight w:val="none"/>
          <w:lang w:eastAsia="zh-CN"/>
        </w:rPr>
        <w:t>）</w:t>
      </w:r>
      <w:r>
        <w:rPr>
          <w:rFonts w:ascii="Helvetica" w:hAnsi="Helvetica"/>
          <w:color w:val="auto"/>
          <w:sz w:val="24"/>
          <w:szCs w:val="24"/>
          <w:highlight w:val="none"/>
        </w:rPr>
        <w:t>、第一千零九十八条</w:t>
      </w:r>
      <w:r>
        <w:rPr>
          <w:rFonts w:hint="eastAsia" w:ascii="Helvetica" w:hAnsi="Helvetica"/>
          <w:color w:val="auto"/>
          <w:sz w:val="21"/>
          <w:szCs w:val="21"/>
          <w:highlight w:val="none"/>
          <w:lang w:eastAsia="zh-CN"/>
        </w:rPr>
        <w:t>（</w:t>
      </w:r>
      <w:r>
        <w:rPr>
          <w:rFonts w:ascii="Helvetica" w:hAnsi="Helvetica"/>
          <w:color w:val="auto"/>
          <w:sz w:val="21"/>
          <w:szCs w:val="21"/>
          <w:highlight w:val="none"/>
        </w:rPr>
        <w:t>收养人应当同时具备下列条件：</w:t>
      </w:r>
      <w:r>
        <w:rPr>
          <w:rFonts w:hint="eastAsia" w:ascii="Helvetica" w:hAnsi="Helvetica"/>
          <w:color w:val="auto"/>
          <w:sz w:val="21"/>
          <w:szCs w:val="21"/>
          <w:highlight w:val="none"/>
          <w:lang w:val="en-US" w:eastAsia="zh-CN"/>
        </w:rPr>
        <w:t>1.</w:t>
      </w:r>
      <w:r>
        <w:rPr>
          <w:rFonts w:ascii="Helvetica" w:hAnsi="Helvetica"/>
          <w:color w:val="auto"/>
          <w:sz w:val="21"/>
          <w:szCs w:val="21"/>
          <w:highlight w:val="none"/>
        </w:rPr>
        <w:t>无子女或者只有一名子女；</w:t>
      </w:r>
      <w:r>
        <w:rPr>
          <w:rFonts w:hint="eastAsia" w:ascii="Helvetica" w:hAnsi="Helvetica"/>
          <w:color w:val="auto"/>
          <w:sz w:val="21"/>
          <w:szCs w:val="21"/>
          <w:highlight w:val="none"/>
          <w:lang w:val="en-US" w:eastAsia="zh-CN"/>
        </w:rPr>
        <w:t>2.</w:t>
      </w:r>
      <w:r>
        <w:rPr>
          <w:rFonts w:ascii="Helvetica" w:hAnsi="Helvetica"/>
          <w:color w:val="auto"/>
          <w:sz w:val="21"/>
          <w:szCs w:val="21"/>
          <w:highlight w:val="none"/>
        </w:rPr>
        <w:t>有抚养、教育和保护被收养人的能力；</w:t>
      </w:r>
      <w:r>
        <w:rPr>
          <w:rFonts w:hint="eastAsia" w:ascii="Helvetica" w:hAnsi="Helvetica"/>
          <w:color w:val="auto"/>
          <w:sz w:val="21"/>
          <w:szCs w:val="21"/>
          <w:highlight w:val="none"/>
          <w:lang w:val="en-US" w:eastAsia="zh-CN"/>
        </w:rPr>
        <w:t>3.</w:t>
      </w:r>
      <w:r>
        <w:rPr>
          <w:rFonts w:ascii="Helvetica" w:hAnsi="Helvetica"/>
          <w:color w:val="auto"/>
          <w:sz w:val="21"/>
          <w:szCs w:val="21"/>
          <w:highlight w:val="none"/>
        </w:rPr>
        <w:t>未患有在医学上认为不应当收养子女的疾病；</w:t>
      </w:r>
      <w:r>
        <w:rPr>
          <w:rFonts w:hint="eastAsia" w:ascii="Helvetica" w:hAnsi="Helvetica"/>
          <w:color w:val="auto"/>
          <w:sz w:val="21"/>
          <w:szCs w:val="21"/>
          <w:highlight w:val="none"/>
          <w:lang w:val="en-US" w:eastAsia="zh-CN"/>
        </w:rPr>
        <w:t>4.</w:t>
      </w:r>
      <w:r>
        <w:rPr>
          <w:rFonts w:ascii="Helvetica" w:hAnsi="Helvetica"/>
          <w:color w:val="auto"/>
          <w:sz w:val="21"/>
          <w:szCs w:val="21"/>
          <w:highlight w:val="none"/>
        </w:rPr>
        <w:t>无不利于被收养人健康成长的违法犯罪记录；</w:t>
      </w:r>
      <w:r>
        <w:rPr>
          <w:rFonts w:hint="eastAsia" w:ascii="Helvetica" w:hAnsi="Helvetica"/>
          <w:color w:val="auto"/>
          <w:sz w:val="21"/>
          <w:szCs w:val="21"/>
          <w:highlight w:val="none"/>
          <w:lang w:val="en-US" w:eastAsia="zh-CN"/>
        </w:rPr>
        <w:t>5.</w:t>
      </w:r>
      <w:r>
        <w:rPr>
          <w:rFonts w:ascii="Helvetica" w:hAnsi="Helvetica"/>
          <w:color w:val="auto"/>
          <w:sz w:val="21"/>
          <w:szCs w:val="21"/>
          <w:highlight w:val="none"/>
        </w:rPr>
        <w:t>年满三十周岁。</w:t>
      </w:r>
      <w:r>
        <w:rPr>
          <w:rFonts w:hint="eastAsia" w:ascii="Helvetica" w:hAnsi="Helvetica"/>
          <w:color w:val="auto"/>
          <w:sz w:val="21"/>
          <w:szCs w:val="21"/>
          <w:highlight w:val="none"/>
          <w:lang w:eastAsia="zh-CN"/>
        </w:rPr>
        <w:t>）</w:t>
      </w:r>
      <w:r>
        <w:rPr>
          <w:rFonts w:ascii="Helvetica" w:hAnsi="Helvetica"/>
          <w:color w:val="auto"/>
          <w:sz w:val="24"/>
          <w:szCs w:val="24"/>
          <w:highlight w:val="none"/>
        </w:rPr>
        <w:t>和第一千一百条第一款</w:t>
      </w:r>
      <w:r>
        <w:rPr>
          <w:rFonts w:hint="eastAsia" w:ascii="Helvetica" w:hAnsi="Helvetica"/>
          <w:color w:val="auto"/>
          <w:sz w:val="21"/>
          <w:szCs w:val="21"/>
          <w:highlight w:val="none"/>
          <w:lang w:val="en-US" w:eastAsia="zh-CN"/>
        </w:rPr>
        <w:t>（</w:t>
      </w:r>
      <w:r>
        <w:rPr>
          <w:rFonts w:ascii="Helvetica" w:hAnsi="Helvetica"/>
          <w:color w:val="auto"/>
          <w:sz w:val="21"/>
          <w:szCs w:val="21"/>
          <w:highlight w:val="none"/>
        </w:rPr>
        <w:t>无子女的收养人可以收养两名子女；有子女的收养人只能收养一名子女</w:t>
      </w:r>
      <w:r>
        <w:rPr>
          <w:rFonts w:hint="eastAsia" w:ascii="Helvetica" w:hAnsi="Helvetica"/>
          <w:color w:val="auto"/>
          <w:sz w:val="21"/>
          <w:szCs w:val="21"/>
          <w:highlight w:val="none"/>
          <w:lang w:val="en-US" w:eastAsia="zh-CN"/>
        </w:rPr>
        <w:t>）</w:t>
      </w:r>
      <w:r>
        <w:rPr>
          <w:rFonts w:ascii="Helvetica" w:hAnsi="Helvetica"/>
          <w:color w:val="auto"/>
          <w:sz w:val="24"/>
          <w:szCs w:val="24"/>
          <w:highlight w:val="none"/>
        </w:rPr>
        <w:t>规定的限制。</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第一千一百零四条　收养人收养与送养人送养，应当双方自愿。收养八周岁以上未成年人的，应当征得被收养人的同意。</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第一千一百零五条　收养应当向县级以上人民政府民政部门登记。收养关系自登记之日起成立。</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b/>
          <w:bCs/>
          <w:color w:val="auto"/>
          <w:sz w:val="24"/>
          <w:szCs w:val="24"/>
          <w:highlight w:val="yellow"/>
        </w:rPr>
      </w:pPr>
      <w:r>
        <w:rPr>
          <w:rFonts w:ascii="Helvetica" w:hAnsi="Helvetica"/>
          <w:color w:val="auto"/>
          <w:sz w:val="24"/>
          <w:szCs w:val="24"/>
          <w:highlight w:val="yellow"/>
        </w:rPr>
        <w:t>　　</w:t>
      </w:r>
      <w:r>
        <w:rPr>
          <w:rFonts w:ascii="Helvetica" w:hAnsi="Helvetica"/>
          <w:b/>
          <w:bCs/>
          <w:color w:val="auto"/>
          <w:sz w:val="24"/>
          <w:szCs w:val="24"/>
          <w:highlight w:val="yellow"/>
        </w:rPr>
        <w:t>收</w:t>
      </w:r>
      <w:r>
        <w:rPr>
          <w:rFonts w:ascii="Helvetica" w:hAnsi="Helvetica"/>
          <w:b/>
          <w:bCs/>
          <w:color w:val="auto"/>
          <w:sz w:val="24"/>
          <w:szCs w:val="24"/>
          <w:highlight w:val="yellow"/>
          <w:u w:val="single"/>
        </w:rPr>
        <w:t>养查找不到生父母的未成年人的，办理登记的民政部门应当在登记前予以公告。</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收养关系当事人愿意签订收养协议的，可以签订收养协议。</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收养关系当事人各方或</w:t>
      </w:r>
      <w:bookmarkStart w:id="0" w:name="_GoBack"/>
      <w:bookmarkEnd w:id="0"/>
      <w:r>
        <w:rPr>
          <w:rFonts w:ascii="Helvetica" w:hAnsi="Helvetica"/>
          <w:color w:val="auto"/>
          <w:sz w:val="24"/>
          <w:szCs w:val="24"/>
          <w:highlight w:val="none"/>
        </w:rPr>
        <w:t>者一方要求办理收养公证的，应当办理收养公证。</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yellow"/>
        </w:rPr>
      </w:pPr>
      <w:r>
        <w:rPr>
          <w:rFonts w:ascii="Helvetica" w:hAnsi="Helvetica"/>
          <w:color w:val="auto"/>
          <w:sz w:val="24"/>
          <w:szCs w:val="24"/>
          <w:highlight w:val="yellow"/>
        </w:rPr>
        <w:t>　　</w:t>
      </w:r>
      <w:r>
        <w:rPr>
          <w:rFonts w:ascii="Helvetica" w:hAnsi="Helvetica"/>
          <w:color w:val="auto"/>
          <w:sz w:val="24"/>
          <w:szCs w:val="24"/>
          <w:highlight w:val="yellow"/>
          <w:u w:val="single"/>
        </w:rPr>
        <w:t>县级以上人民政府民政部门应当依法进行收养评估。</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第一千一百零六条　收养关系成立后，公安机关应当按照国家有关规定为被收养人办理户口登记。</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第一千一百零七条　孤儿或者生父母无力抚养的子女，可以由生父母的亲属、朋友抚养；抚养人与被抚养人的关系不适用本章规定。</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第一千一百零八条　配偶一方死亡，另一方送养未成年子女的，死亡一方的父母有优先抚养的权利。</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第一千一百零九条　外国人依法可以在中华人民共和国收养子女。</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前款规定的证明材料应当经收养人所在国外交机关或者外交机关授权的机构认证，并经中华人民共和国驻该国使领馆认证，但是国家另有规定的除外。</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第一千一百一十条　</w:t>
      </w:r>
      <w:r>
        <w:rPr>
          <w:rFonts w:ascii="Helvetica" w:hAnsi="Helvetica"/>
          <w:strike w:val="0"/>
          <w:dstrike w:val="0"/>
          <w:color w:val="auto"/>
          <w:sz w:val="24"/>
          <w:szCs w:val="24"/>
          <w:highlight w:val="none"/>
          <w:u w:val="single"/>
        </w:rPr>
        <w:t>收养人、送养人要求保守收养秘密的，其他人应当尊重其意愿，不得泄露。</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第二节　收养的效力</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第一千一百一十一条　自收养关系成立之日起，养父母与养子女间的权利义务关系，适用本法关于父母子女关系的规定；养子女与养父母的近亲属间的权利义务关系，适用本法关于子女与父母的近亲属关系的规定。</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养子女与生父母以及其他近亲属间的权利义务关系，因收养关系的成立而消除。</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第一千一百一十二条　养子女可以随养父或者养母的姓氏，经当事人协商一致，也可以保留原姓氏。</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第一千一百一十三条　有本法第一编关于民事法律行为无效规定情形或者违反本编规定的收养行为无效。</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无效的收养行为自始没有法律约束力。</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第三节　收养关系的解除</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第一千一百一十四条　收养人在被收养人成年以前</w:t>
      </w:r>
      <w:r>
        <w:rPr>
          <w:rFonts w:ascii="Helvetica" w:hAnsi="Helvetica"/>
          <w:color w:val="auto"/>
          <w:sz w:val="24"/>
          <w:szCs w:val="24"/>
          <w:highlight w:val="none"/>
        </w:rPr>
        <w:t>，不得解除收养关系，但是收养人、送养人双方协议解除的除外。养子女八周岁以上的，应当征得本人同意。</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收养人不履行抚养义务，有虐待、遗弃等侵害未成年养子女</w:t>
      </w:r>
      <w:r>
        <w:rPr>
          <w:rFonts w:ascii="Helvetica" w:hAnsi="Helvetica"/>
          <w:color w:val="auto"/>
          <w:sz w:val="24"/>
          <w:szCs w:val="24"/>
          <w:highlight w:val="none"/>
        </w:rPr>
        <w:t>合法权益行为的，送养人有权要求解除养父母与养子女间的收养关系。送养人、收养人不能达成解除收养关系协议的，可以向人民法院提起诉讼。</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第一千一百一十五条　养父母与成年养子女</w:t>
      </w:r>
      <w:r>
        <w:rPr>
          <w:rFonts w:ascii="Helvetica" w:hAnsi="Helvetica"/>
          <w:color w:val="auto"/>
          <w:sz w:val="24"/>
          <w:szCs w:val="24"/>
          <w:highlight w:val="none"/>
        </w:rPr>
        <w:t>关系恶化、无法共同生活的，可以协议解除收养关系。不能达成协议的，可以向人民法院提起诉讼。</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第一千一百一十六条　当事人协议解除收养关系的，应当到民政部门办理解除收养关系登记。</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第一千一百一十七条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第一千一百一十八条　收养关系解除后，经养父母抚养的成年养子女，对缺乏劳动能力又缺乏生活来源的养父母，应当给付生活费。因养子女成年后虐待、遗弃养父母而解除收养关系的，养父母可以要求养子女补偿收养期间支出的抚养费。</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生父母要求解除收养关系的，养父母可以要求生父母适当补偿收养期间支出的抚养费；但是，因养父母虐待、遗弃养子女而解除收养关系的除外。</w:t>
      </w:r>
    </w:p>
    <w:p>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p>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p>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p>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Style w:val="5"/>
          <w:rFonts w:hint="eastAsia" w:ascii="微软雅黑" w:hAnsi="Helvetica" w:eastAsia="微软雅黑"/>
          <w:color w:val="auto"/>
          <w:sz w:val="24"/>
          <w:szCs w:val="24"/>
          <w:highlight w:val="none"/>
        </w:rPr>
        <w:t>第五编　婚姻家庭</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highlight w:val="none"/>
        </w:rPr>
      </w:pPr>
      <w:r>
        <w:rPr>
          <w:rFonts w:ascii="Helvetica" w:hAnsi="Helvetica"/>
          <w:color w:val="auto"/>
          <w:sz w:val="24"/>
          <w:szCs w:val="24"/>
          <w:highlight w:val="none"/>
        </w:rPr>
        <w:t>　　第一千零四十四条　收养应当遵循最有利于被收养人的原则，保障被收养人和收养人的合法权益。</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400" w:lineRule="exact"/>
        <w:textAlignment w:val="auto"/>
        <w:rPr>
          <w:rFonts w:ascii="Helvetica" w:hAnsi="Helvetica"/>
          <w:color w:val="auto"/>
          <w:sz w:val="24"/>
          <w:szCs w:val="24"/>
        </w:rPr>
      </w:pPr>
      <w:r>
        <w:rPr>
          <w:rFonts w:ascii="Helvetica" w:hAnsi="Helvetica"/>
          <w:color w:val="auto"/>
          <w:sz w:val="24"/>
          <w:szCs w:val="24"/>
        </w:rPr>
        <w:t>　　禁止借收养名义买卖未成年人。</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roman"/>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jQyYWI4N2FmNDM0ODcyZmJjNDhlYWY5YzVkMTIifQ=="/>
  </w:docVars>
  <w:rsids>
    <w:rsidRoot w:val="643E1F69"/>
    <w:rsid w:val="01D64199"/>
    <w:rsid w:val="02BB2D81"/>
    <w:rsid w:val="1CEC3AD7"/>
    <w:rsid w:val="23F8515A"/>
    <w:rsid w:val="301648D4"/>
    <w:rsid w:val="38ED7EDA"/>
    <w:rsid w:val="3B25232C"/>
    <w:rsid w:val="4CAD2BD4"/>
    <w:rsid w:val="643E1F69"/>
    <w:rsid w:val="69DB4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2637</Words>
  <Characters>2645</Characters>
  <Lines>0</Lines>
  <Paragraphs>0</Paragraphs>
  <TotalTime>1</TotalTime>
  <ScaleCrop>false</ScaleCrop>
  <LinksUpToDate>false</LinksUpToDate>
  <CharactersWithSpaces>2788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2021-08-05T07:36:00Z</dcterms:created>
  <dc:creator>***</dc:creator>
  <cp:lastModifiedBy>Administrator</cp:lastModifiedBy>
  <cp:lastPrinted>2021-08-05T07:48:00Z</cp:lastPrinted>
  <dcterms:modified xsi:type="dcterms:W3CDTF">2023-09-26T08:13:59Z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425CA8C670C844B3B8B98684FCFA269C</vt:lpwstr>
  </property>
</Properties>
</file>