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国家安全监管总局关于发布金属非金属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矿山禁止使用的设备及工艺目录（第二批）的通知</w:t>
      </w:r>
    </w:p>
    <w:p>
      <w:pPr>
        <w:widowControl/>
        <w:shd w:val="clear" w:color="auto" w:fill="FFFFFF"/>
        <w:spacing w:line="560" w:lineRule="exact"/>
        <w:ind w:firstLine="42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安监总管一〔2015〕13号</w:t>
      </w:r>
    </w:p>
    <w:p>
      <w:pPr>
        <w:widowControl/>
        <w:shd w:val="clear" w:color="auto" w:fill="FFFFFF"/>
        <w:spacing w:line="560" w:lineRule="exact"/>
        <w:ind w:firstLine="42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各省、自治区、直辖市及新疆生产建设兵团安全生产监督管理局，有关中央企业：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淘汰严重危及生产安全的工艺和设备，推动金属非金属矿山设备和工艺的改善，提高金属非金属矿山安全保障能力，预防生产安全事故，依据《安全生产法》等法律法规，国家安全监管总局制定了《金属非金属矿山禁止使用的设备及工艺目录（第二批）》，现予发布，请遵照执行。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640"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安全监管总局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60" w:lineRule="exact"/>
        <w:ind w:firstLine="42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 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金属非金属矿山禁止使用的设备及工艺目录</w:t>
      </w:r>
    </w:p>
    <w:p>
      <w:pPr>
        <w:widowControl/>
        <w:shd w:val="clear" w:color="auto" w:fill="FFFFFF"/>
        <w:spacing w:line="560" w:lineRule="exact"/>
        <w:ind w:firstLine="723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（第二批）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新建、改建、扩建的矿山从本目录发布之日起，一律禁止使用下列设备及工艺。现有生产矿山在用下列设备及工艺的，按照本目录规定的时限予以强制淘汰。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．扩壶爆破（金属非金属露天矿山自发布之日起立即禁止使用）；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．掏底崩落、掏挖开采、不分层的“一面墙”开采（金属非金属露天矿山自发布之日起立即禁止使用）；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．使用爆破方式对大块矿岩进行二次破碎（金属非金属露天矿山自发布之日起立即禁止使用）；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无稳压装置的中深孔凿岩设备（金属非金属露天矿山自发布之日起一年后禁止使用）；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集中铲装作业时人工装卸矿岩（金属非金属露天矿山自发布之日起立即禁止使用，地下矿山自发布之日起一年半后禁止使用）；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．未安装捕尘装置的干式凿岩作业（金属非金属地下矿山自发布之日起立即禁止使用，露天矿山自发布之日起半年后禁止使用）；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．主要无轨运输巷道及露天采场采用人力或畜力运输矿岩（金属非金属地下矿山及露天矿山自发布之日起一年后禁止使用）；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．专门用于运输人员、炸药、油料的无轨胶轮车使用的干式制动器（金属非金属地下矿山自发布之日起一年后禁止使用）；</w:t>
      </w:r>
    </w:p>
    <w:p>
      <w:pPr>
        <w:widowControl/>
        <w:shd w:val="clear" w:color="auto" w:fill="FFFFFF"/>
        <w:spacing w:line="560" w:lineRule="exact"/>
        <w:ind w:firstLine="42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TKD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型提升机电控装置及使用继电器结构原理的提升机电控装置（金属非金属地下矿山自发布之日起一年后禁止使用）。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2NjZhNzAzZTkxNzg1Y2I2YzMwMmQ5NjcxMzQ2ODIifQ=="/>
  </w:docVars>
  <w:rsids>
    <w:rsidRoot w:val="00975948"/>
    <w:rsid w:val="00421319"/>
    <w:rsid w:val="00975948"/>
    <w:rsid w:val="00AA21E8"/>
    <w:rsid w:val="25BC6A40"/>
    <w:rsid w:val="31D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766</Characters>
  <Lines>5</Lines>
  <Paragraphs>1</Paragraphs>
  <TotalTime>1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2021-05-18T08:26:00Z</dcterms:created>
  <dc:creator>PC</dc:creator>
  <cp:lastModifiedBy>潇湘雨水</cp:lastModifiedBy>
  <dcterms:modified xsi:type="dcterms:W3CDTF">2023-06-14T03:13:12Z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BEC52A38A58B47F6ABC524C5F94E35FC_12</vt:lpwstr>
  </property>
</Properties>
</file>