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</w:pPr>
      <w:r>
        <w:rPr>
          <w:rFonts w:hint="eastAsia" w:ascii="黑体" w:hAnsi="黑体" w:eastAsia="黑体" w:cs="黑体"/>
          <w:color w:val="auto"/>
          <w:kern w:val="0"/>
          <w:lang w:bidi="ar"/>
        </w:rPr>
        <w:t>附件</w:t>
      </w:r>
      <w:r>
        <w:rPr>
          <w:rFonts w:ascii="黑体" w:hAnsi="黑体" w:eastAsia="黑体" w:cs="黑体"/>
          <w:color w:val="auto"/>
          <w:kern w:val="0"/>
          <w:lang w:bidi="ar"/>
        </w:rPr>
        <w:t>3</w:t>
      </w:r>
    </w:p>
    <w:tbl>
      <w:tblPr>
        <w:tblStyle w:val="2"/>
        <w:tblpPr w:leftFromText="180" w:rightFromText="180" w:vertAnchor="text" w:horzAnchor="page" w:tblpX="1336" w:tblpY="1331"/>
        <w:tblOverlap w:val="never"/>
        <w:tblW w:w="514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889"/>
        <w:gridCol w:w="1112"/>
        <w:gridCol w:w="1828"/>
        <w:gridCol w:w="1812"/>
        <w:gridCol w:w="1404"/>
        <w:gridCol w:w="944"/>
      </w:tblGrid>
      <w:tr w14:paraId="4DB10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CC2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73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年第一批市级财政衔接推进乡村振兴补助资金</w:t>
            </w:r>
          </w:p>
        </w:tc>
      </w:tr>
      <w:tr w14:paraId="31CBA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48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主管部门（单位）名称</w:t>
            </w:r>
          </w:p>
        </w:tc>
        <w:tc>
          <w:tcPr>
            <w:tcW w:w="21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A5C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大田县财政局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25F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补助区域</w:t>
            </w:r>
          </w:p>
        </w:tc>
        <w:tc>
          <w:tcPr>
            <w:tcW w:w="5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E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项目相关区域</w:t>
            </w:r>
          </w:p>
        </w:tc>
      </w:tr>
      <w:tr w14:paraId="44DE2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1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E7A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资金情况</w:t>
            </w:r>
          </w:p>
          <w:p w14:paraId="44BE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7D7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资金总额：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07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5万元</w:t>
            </w:r>
          </w:p>
        </w:tc>
      </w:tr>
      <w:tr w14:paraId="0BAD9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51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84A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8D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其中：财政拨款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F2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5万元</w:t>
            </w:r>
          </w:p>
        </w:tc>
      </w:tr>
      <w:tr w14:paraId="7CC79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51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782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DF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bidi="ar"/>
              </w:rPr>
              <w:t>其他资金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A6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F22F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59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总体目标</w:t>
            </w:r>
          </w:p>
        </w:tc>
        <w:tc>
          <w:tcPr>
            <w:tcW w:w="46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819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为进一步衔接推进乡村振兴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，资金重点用于支持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市派第一书记驻点村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村容村貌、农村基础设施和公共服务等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方面得到有效改善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</w:tc>
      </w:tr>
      <w:tr w14:paraId="2F9DE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E7D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绩</w:t>
            </w:r>
          </w:p>
          <w:p w14:paraId="08E4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效</w:t>
            </w:r>
          </w:p>
          <w:p w14:paraId="75DD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指</w:t>
            </w:r>
          </w:p>
          <w:p w14:paraId="2086B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标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57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一级</w:t>
            </w:r>
          </w:p>
          <w:p w14:paraId="737FA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8FC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AC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AE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指标解释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6E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AFD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区域目标值</w:t>
            </w:r>
          </w:p>
        </w:tc>
      </w:tr>
      <w:tr w14:paraId="5E922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34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0F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58F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产</w:t>
            </w:r>
          </w:p>
          <w:p w14:paraId="61A3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出</w:t>
            </w:r>
          </w:p>
          <w:p w14:paraId="669A3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指</w:t>
            </w:r>
          </w:p>
          <w:p w14:paraId="221D9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标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8C9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数量指标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3A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支持第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批市派驻村第一书记村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9A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支持第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批市派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第一书记驻点村数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FC3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相关乡</w:t>
            </w:r>
          </w:p>
          <w:p w14:paraId="1FFD7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（镇、场）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09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6个</w:t>
            </w:r>
          </w:p>
        </w:tc>
      </w:tr>
      <w:tr w14:paraId="2C69C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34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A0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967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BEB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时效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指标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91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资金拨付到位率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7F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资金拨付进度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27B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相关乡</w:t>
            </w:r>
          </w:p>
          <w:p w14:paraId="6E81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（镇、场）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C1A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14:paraId="5FC6A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3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DAC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C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A62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社会效益目标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F8D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违规违纪使用资金的村占比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8B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反应资金使用是否安全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FD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相关乡</w:t>
            </w:r>
          </w:p>
          <w:p w14:paraId="0776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（镇、场）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EEF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A37E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3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A2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50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满意度指标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479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服务对象满意度指标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7DD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项目区基层干部满意度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BE2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项目区基层干部满意度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7D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相关乡</w:t>
            </w:r>
          </w:p>
          <w:p w14:paraId="39996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（镇、场）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3DE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%</w:t>
            </w:r>
          </w:p>
        </w:tc>
      </w:tr>
    </w:tbl>
    <w:p w14:paraId="676F20B5">
      <w:pPr>
        <w:widowControl/>
        <w:spacing w:line="500" w:lineRule="exact"/>
        <w:jc w:val="center"/>
        <w:textAlignment w:val="center"/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年三明市第一批市级财政衔接推进</w:t>
      </w:r>
    </w:p>
    <w:p w14:paraId="6D712E8B">
      <w:pPr>
        <w:jc w:val="center"/>
      </w:pP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乡村振兴补助资金绩效目标表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5016"/>
    <w:rsid w:val="575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2025-10-20T08:57:00Z</dcterms:created>
  <dc:creator>lfk</dc:creator>
  <cp:lastModifiedBy>lfk</cp:lastModifiedBy>
  <dcterms:modified xsi:type="dcterms:W3CDTF">2025-10-20T08:58:00Z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FC6005E4D2F946759F8B573C4BBE58FB_11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