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AF6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393939"/>
          <w:spacing w:val="-11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93939"/>
          <w:spacing w:val="-11"/>
          <w:sz w:val="44"/>
          <w:szCs w:val="44"/>
          <w:shd w:val="clear" w:color="auto" w:fill="FFFFFF"/>
        </w:rPr>
        <w:t>大田县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393939"/>
          <w:spacing w:val="-11"/>
          <w:sz w:val="44"/>
          <w:szCs w:val="44"/>
          <w:shd w:val="clear" w:color="auto" w:fill="FFFFFF"/>
        </w:rPr>
        <w:t>交通运输局</w:t>
      </w:r>
    </w:p>
    <w:p w14:paraId="1B3ED5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393939"/>
          <w:spacing w:val="-11"/>
          <w:sz w:val="44"/>
          <w:szCs w:val="44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393939"/>
          <w:spacing w:val="-11"/>
          <w:sz w:val="44"/>
          <w:szCs w:val="44"/>
          <w:shd w:val="clear" w:color="auto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93939"/>
          <w:spacing w:val="-11"/>
          <w:sz w:val="44"/>
          <w:szCs w:val="44"/>
          <w:shd w:val="clear" w:color="auto" w:fill="FFFFFF"/>
          <w:lang w:eastAsia="zh-CN"/>
        </w:rPr>
        <w:t>第二批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393939"/>
          <w:spacing w:val="-11"/>
          <w:sz w:val="44"/>
          <w:szCs w:val="44"/>
          <w:shd w:val="clear" w:color="auto" w:fill="FFFFFF"/>
        </w:rPr>
        <w:t>农村客货邮融合发展运营</w:t>
      </w:r>
    </w:p>
    <w:p w14:paraId="5A67A8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93939"/>
          <w:spacing w:val="-11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393939"/>
          <w:spacing w:val="-11"/>
          <w:sz w:val="44"/>
          <w:szCs w:val="44"/>
          <w:shd w:val="clear" w:color="auto" w:fill="FFFFFF"/>
        </w:rPr>
        <w:t>奖励资金预拨分配方案</w:t>
      </w:r>
    </w:p>
    <w:p w14:paraId="0FBBD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850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根据《福建省交通运输厅关于印发&lt;福建省农村客货邮融合发展运营奖励资金实施细则&gt;的通知》(闽交运〔2025〕11号)等文件精神，结合我县实际，现将市级下达我县2025年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批农村客货邮融合发展运营奖励资金预拨分配方案如下：</w:t>
      </w:r>
    </w:p>
    <w:p w14:paraId="6F75E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一、预拨资金总额</w:t>
      </w:r>
    </w:p>
    <w:p w14:paraId="7205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本次市级预拨我县2025年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村客货邮融合发展运营奖励资金共计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136.5091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04377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二、资金分配方案</w:t>
      </w:r>
    </w:p>
    <w:p w14:paraId="4C4E0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本次预拨资金具体分配如下：</w:t>
      </w:r>
    </w:p>
    <w:p w14:paraId="7EC5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1.拨付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福建</w:t>
      </w:r>
      <w:r>
        <w:rPr>
          <w:rFonts w:hint="eastAsia" w:ascii="楷体" w:hAnsi="楷体" w:eastAsia="楷体" w:cs="楷体"/>
          <w:sz w:val="32"/>
          <w:szCs w:val="32"/>
        </w:rPr>
        <w:t>闽通长运股份有限公司大田分公司</w:t>
      </w:r>
    </w:p>
    <w:p w14:paraId="3CEB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金额：133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4561万元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E53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用途：车辆购置补助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(已购置14辆）5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228394万元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、购置新车补助（预购置新车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1辆）10万元、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车辆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运营补助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10.972386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、建设站点运营补助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0.91万元、邮件快件代投服务补助45.14532万元（由闽通代拨付）、线路运营补助10.2万元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FDFC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2.拨付中国邮政集团有限公司福建省大田县分公司</w:t>
      </w:r>
    </w:p>
    <w:p w14:paraId="03AB4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金额：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55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用途：村级网点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标识</w:t>
      </w:r>
      <w:r>
        <w:rPr>
          <w:rFonts w:hint="eastAsia" w:ascii="仿宋_GB2312" w:hAnsi="仿宋_GB2312" w:eastAsia="仿宋_GB2312" w:cs="仿宋_GB2312"/>
          <w:sz w:val="32"/>
          <w:szCs w:val="32"/>
        </w:rPr>
        <w:t>及融合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驾驶</w:t>
      </w:r>
      <w:r>
        <w:rPr>
          <w:rFonts w:hint="eastAsia" w:ascii="仿宋_GB2312" w:hAnsi="仿宋_GB2312" w:eastAsia="仿宋_GB2312" w:cs="仿宋_GB2312"/>
          <w:sz w:val="32"/>
          <w:szCs w:val="32"/>
        </w:rPr>
        <w:t>员从业资格证补助。</w:t>
      </w:r>
    </w:p>
    <w:p w14:paraId="0F1636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、工作要求 </w:t>
      </w:r>
    </w:p>
    <w:p w14:paraId="6A14C6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</w:t>
      </w:r>
      <w:r>
        <w:rPr>
          <w:rFonts w:hint="eastAsia" w:ascii="none" w:hAnsi="none" w:eastAsia="宋体" w:cs="none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 严格专款专用：各补助对象须将补助资金全额用于农村客货邮融合发展相关支出，范围包括车辆运营、设备购置、人员保障、站点运维等，严禁任何形式的截留、挤占或挪用。 </w:t>
      </w:r>
    </w:p>
    <w:p w14:paraId="1F4191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2. 规范资金拨付：涉及补助从业人员、乡镇及村级服务站点的资金，各牵头补助对象须严格遵照本方案要求，确保资金足额、及时拨付至最终受益方，严禁擅自扣留或拖延。 </w:t>
      </w:r>
    </w:p>
    <w:p w14:paraId="12BDC22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sectPr>
      <w:footerReference r:id="rId3" w:type="default"/>
      <w:pgSz w:w="11906" w:h="16838"/>
      <w:pgMar w:top="2098" w:right="1361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045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F79B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F79B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25799"/>
    <w:rsid w:val="000D1422"/>
    <w:rsid w:val="001556A7"/>
    <w:rsid w:val="00164A2A"/>
    <w:rsid w:val="00776E64"/>
    <w:rsid w:val="009B7DFF"/>
    <w:rsid w:val="00B54D6D"/>
    <w:rsid w:val="00B96BAD"/>
    <w:rsid w:val="04D81550"/>
    <w:rsid w:val="05753114"/>
    <w:rsid w:val="10770F63"/>
    <w:rsid w:val="10AC692E"/>
    <w:rsid w:val="14225799"/>
    <w:rsid w:val="18AB3D09"/>
    <w:rsid w:val="1B5B4ECF"/>
    <w:rsid w:val="229A7FDB"/>
    <w:rsid w:val="364755D8"/>
    <w:rsid w:val="3AF13B40"/>
    <w:rsid w:val="3B8F70F9"/>
    <w:rsid w:val="43D24535"/>
    <w:rsid w:val="46AA6DF5"/>
    <w:rsid w:val="46ED6E75"/>
    <w:rsid w:val="4FA45B2C"/>
    <w:rsid w:val="55A92695"/>
    <w:rsid w:val="59627B06"/>
    <w:rsid w:val="5B6B0AF7"/>
    <w:rsid w:val="5ED36F78"/>
    <w:rsid w:val="5F2516A8"/>
    <w:rsid w:val="603D42F1"/>
    <w:rsid w:val="66DF4ADB"/>
    <w:rsid w:val="67F132BC"/>
    <w:rsid w:val="6F8C69C5"/>
    <w:rsid w:val="72015D02"/>
    <w:rsid w:val="736C5BA5"/>
    <w:rsid w:val="755503F6"/>
    <w:rsid w:val="768F60E3"/>
    <w:rsid w:val="7A5B3793"/>
    <w:rsid w:val="7ADE4686"/>
    <w:rsid w:val="7B596FA8"/>
    <w:rsid w:val="7B8F04E0"/>
    <w:rsid w:val="7FF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740</Words>
  <Characters>852</Characters>
  <Lines>2</Lines>
  <Paragraphs>1</Paragraphs>
  <TotalTime>5020</TotalTime>
  <ScaleCrop>false</ScaleCrop>
  <LinksUpToDate>false</LinksUpToDate>
  <CharactersWithSpaces>880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2025-07-17T08:52:00Z</dcterms:created>
  <dc:creator>Administrator</dc:creator>
  <cp:lastModifiedBy>Y.jonssen</cp:lastModifiedBy>
  <cp:lastPrinted>2026-04-15T02:35:00Z</cp:lastPrinted>
  <dcterms:modified xsi:type="dcterms:W3CDTF">2026-04-28T02:54:07Z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F42F29559AFC448F8B2BD97B10C6CB37_13</vt:lpwstr>
  </property>
  <property fmtid="{D5CDD505-2E9C-101B-9397-08002B2CF9AE}" pid="4" name="KSOTemplateDocerSaveRecord">
    <vt:lpwstr>eyJoZGlkIjoiNTk0Y2MzNjY2YjQxOTM0YzZiNGE1ZTBiNjhiY2FlYWYiLCJ1c2VySWQiOiIyNDY3MjE4MDEifQ==</vt:lpwstr>
  </property>
</Properties>
</file>