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A43E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w:t>
      </w:r>
    </w:p>
    <w:p w14:paraId="2FCE75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firstLine="0" w:firstLineChars="0"/>
        <w:jc w:val="center"/>
        <w:textAlignment w:val="auto"/>
        <w:rPr>
          <w:rStyle w:val="6"/>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2026年大田县红火蚁专业化防控项目</w:t>
      </w:r>
      <w:r>
        <w:rPr>
          <w:rStyle w:val="6"/>
          <w:rFonts w:hint="eastAsia" w:ascii="方正小标宋简体" w:hAnsi="方正小标宋简体" w:eastAsia="方正小标宋简体" w:cs="方正小标宋简体"/>
          <w:b w:val="0"/>
          <w:bCs w:val="0"/>
          <w:sz w:val="32"/>
          <w:szCs w:val="32"/>
          <w:lang w:val="en-US" w:eastAsia="zh-CN"/>
        </w:rPr>
        <w:t>（监理）</w:t>
      </w:r>
    </w:p>
    <w:p w14:paraId="1E29EF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firstLine="0" w:firstLineChars="0"/>
        <w:jc w:val="center"/>
        <w:textAlignment w:val="auto"/>
        <w:rPr>
          <w:rStyle w:val="6"/>
          <w:rFonts w:hint="eastAsia" w:ascii="仿宋" w:hAnsi="仿宋" w:eastAsia="仿宋" w:cs="仿宋"/>
          <w:b/>
          <w:bCs/>
          <w:sz w:val="32"/>
          <w:szCs w:val="32"/>
        </w:rPr>
      </w:pPr>
      <w:r>
        <w:rPr>
          <w:rStyle w:val="6"/>
          <w:rFonts w:hint="eastAsia" w:ascii="方正小标宋简体" w:hAnsi="方正小标宋简体" w:eastAsia="方正小标宋简体" w:cs="方正小标宋简体"/>
          <w:b w:val="0"/>
          <w:bCs w:val="0"/>
          <w:sz w:val="32"/>
          <w:szCs w:val="32"/>
        </w:rPr>
        <w:t>询价内容及要求</w:t>
      </w:r>
    </w:p>
    <w:p w14:paraId="6233519F">
      <w:pPr>
        <w:pStyle w:val="2"/>
        <w:keepNext w:val="0"/>
        <w:keepLines w:val="0"/>
        <w:pageBreakBefore w:val="0"/>
        <w:widowControl/>
        <w:suppressLineNumbers w:val="0"/>
        <w:kinsoku/>
        <w:wordWrap/>
        <w:overflowPunct/>
        <w:topLinePunct w:val="0"/>
        <w:autoSpaceDE/>
        <w:autoSpaceDN/>
        <w:bidi w:val="0"/>
        <w:snapToGrid w:val="0"/>
        <w:spacing w:beforeAutospacing="0" w:afterAutospacing="0"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一、项目概况</w:t>
      </w:r>
    </w:p>
    <w:p w14:paraId="4193D09E">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kern w:val="0"/>
          <w:sz w:val="28"/>
          <w:szCs w:val="28"/>
          <w:lang w:val="en-US" w:eastAsia="zh-CN" w:bidi="ar"/>
        </w:rPr>
        <w:t>名称：2026年大田县红火蚁专业化防控项目（监理）</w:t>
      </w:r>
    </w:p>
    <w:p w14:paraId="2A400A04">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2.最高限价：2026年大田县红火蚁专业化防控项目中央补助资金（20万元）的10%。</w:t>
      </w:r>
    </w:p>
    <w:p w14:paraId="4D1EB0F2">
      <w:pPr>
        <w:keepNext w:val="0"/>
        <w:keepLines w:val="0"/>
        <w:pageBreakBefore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3.资金来源：《福建省财政厅 福建省农业农村厅关于下达2026年农业防灾减灾和水利救灾资金（防灾救灾第二批）的通知》（闽财农指〔2026〕12号）。</w:t>
      </w:r>
    </w:p>
    <w:p w14:paraId="3433BF16">
      <w:pPr>
        <w:keepNext w:val="0"/>
        <w:keepLines w:val="0"/>
        <w:pageBreakBefore w:val="0"/>
        <w:numPr>
          <w:ilvl w:val="0"/>
          <w:numId w:val="0"/>
        </w:numPr>
        <w:kinsoku/>
        <w:wordWrap/>
        <w:overflowPunct/>
        <w:topLinePunct w:val="0"/>
        <w:autoSpaceDE/>
        <w:autoSpaceDN/>
        <w:bidi w:val="0"/>
        <w:snapToGrid w:val="0"/>
        <w:spacing w:beforeAutospacing="0" w:afterAutospacing="0" w:line="500" w:lineRule="exact"/>
        <w:ind w:right="-1" w:rightChars="0" w:firstLine="562" w:firstLineChars="200"/>
        <w:textAlignment w:val="auto"/>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rPr>
        <w:t>二、</w:t>
      </w:r>
      <w:r>
        <w:rPr>
          <w:rFonts w:hint="eastAsia" w:ascii="仿宋_GB2312" w:hAnsi="仿宋_GB2312" w:eastAsia="仿宋_GB2312" w:cs="仿宋_GB2312"/>
          <w:b/>
          <w:bCs w:val="0"/>
          <w:sz w:val="28"/>
          <w:szCs w:val="28"/>
          <w:lang w:eastAsia="zh-CN"/>
        </w:rPr>
        <w:t>技术要求</w:t>
      </w:r>
    </w:p>
    <w:tbl>
      <w:tblPr>
        <w:tblStyle w:val="4"/>
        <w:tblpPr w:leftFromText="180" w:rightFromText="180" w:vertAnchor="text" w:horzAnchor="page" w:tblpXSpec="center" w:tblpY="291"/>
        <w:tblOverlap w:val="never"/>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0"/>
        <w:gridCol w:w="6225"/>
        <w:gridCol w:w="1004"/>
      </w:tblGrid>
      <w:tr w14:paraId="74E6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82DE912">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color w:val="000000"/>
                <w:kern w:val="0"/>
                <w:sz w:val="28"/>
                <w:szCs w:val="28"/>
              </w:rPr>
              <w:t>序号</w:t>
            </w:r>
          </w:p>
        </w:tc>
        <w:tc>
          <w:tcPr>
            <w:tcW w:w="1110" w:type="dxa"/>
            <w:noWrap w:val="0"/>
            <w:vAlign w:val="center"/>
          </w:tcPr>
          <w:p w14:paraId="295F7860">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货物</w:t>
            </w:r>
          </w:p>
          <w:p w14:paraId="6A5C7074">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color w:val="000000"/>
                <w:sz w:val="28"/>
                <w:szCs w:val="28"/>
              </w:rPr>
              <w:t>名称</w:t>
            </w:r>
          </w:p>
        </w:tc>
        <w:tc>
          <w:tcPr>
            <w:tcW w:w="6225" w:type="dxa"/>
            <w:noWrap w:val="0"/>
            <w:vAlign w:val="center"/>
          </w:tcPr>
          <w:p w14:paraId="3A6B31AF">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000000"/>
                <w:sz w:val="28"/>
                <w:szCs w:val="28"/>
              </w:rPr>
              <w:t>技术参数、性能（配置）及其他要求</w:t>
            </w:r>
          </w:p>
        </w:tc>
        <w:tc>
          <w:tcPr>
            <w:tcW w:w="1004" w:type="dxa"/>
            <w:noWrap w:val="0"/>
            <w:vAlign w:val="center"/>
          </w:tcPr>
          <w:p w14:paraId="2B7EA238">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000000"/>
                <w:sz w:val="28"/>
                <w:szCs w:val="28"/>
              </w:rPr>
              <w:t>数量</w:t>
            </w:r>
          </w:p>
        </w:tc>
      </w:tr>
      <w:tr w14:paraId="2D4C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720" w:type="dxa"/>
            <w:noWrap w:val="0"/>
            <w:vAlign w:val="center"/>
          </w:tcPr>
          <w:p w14:paraId="115545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w:t>
            </w:r>
          </w:p>
        </w:tc>
        <w:tc>
          <w:tcPr>
            <w:tcW w:w="1110" w:type="dxa"/>
            <w:noWrap w:val="0"/>
            <w:vAlign w:val="center"/>
          </w:tcPr>
          <w:p w14:paraId="75A93ED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0" w:firstLineChars="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2026年大田县红火蚁专业化防控项目(监理)</w:t>
            </w:r>
          </w:p>
        </w:tc>
        <w:tc>
          <w:tcPr>
            <w:tcW w:w="6225" w:type="dxa"/>
            <w:noWrap w:val="0"/>
            <w:vAlign w:val="center"/>
          </w:tcPr>
          <w:p w14:paraId="550A374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1.通过“云采集”手机软件准确记录每个施药点的时间、位置、蚁巢大小、扑杀场景图片等数据并及时上传。这些数据将作为药品投入、防控面积估算、防控成效评估与考核的重要依据。  </w:t>
            </w:r>
          </w:p>
          <w:p w14:paraId="0A73F23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2.评估检查防治服务项目实施工作的规范性、合理性，检查项目实施中制订的实施方案、防治措施的科学性、合理性、先进性，是否符合项目要求。  </w:t>
            </w:r>
          </w:p>
          <w:p w14:paraId="55C4175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3.检查防治企业对服务项目组织管理制度落实情况、项目人员配置情况是否符合项目要求。  </w:t>
            </w:r>
          </w:p>
          <w:p w14:paraId="0CF1810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4.检查防治服务项目各类相关文件档案、数据、资料是否完整、齐备。 </w:t>
            </w:r>
          </w:p>
          <w:p w14:paraId="0157A0E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5.通过数字化技术跟踪项目防控进度，监测防控覆盖面积和工作量，评估项目整体施工量是否符合项目要求。</w:t>
            </w:r>
          </w:p>
          <w:p w14:paraId="339C16A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xml:space="preserve">6.协助制定防效监测方案，实现科学的防控监测，指导防治企业在防控期间开展防效监测，及时评估投药后的防治效果。  </w:t>
            </w:r>
          </w:p>
          <w:p w14:paraId="7E22BA9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7.指导防治企业在防控结束后开展防效自查，科学、量化评估防控成效。</w:t>
            </w:r>
          </w:p>
          <w:p w14:paraId="72C4387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8.协助采购人组织的防治服务项目验收，提供科学的验收评估方法和数据分析服务。</w:t>
            </w:r>
          </w:p>
          <w:p w14:paraId="0DF6B02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560" w:firstLineChars="200"/>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9.提交《2026年大田县红火蚁专业化防控项目执行情况评估报告》《2026年大田县红火蚁专业化防控项目完成防控面积报告》。</w:t>
            </w:r>
          </w:p>
        </w:tc>
        <w:tc>
          <w:tcPr>
            <w:tcW w:w="1004" w:type="dxa"/>
            <w:noWrap w:val="0"/>
            <w:vAlign w:val="center"/>
          </w:tcPr>
          <w:p w14:paraId="16E7323F">
            <w:pPr>
              <w:pStyle w:val="7"/>
              <w:keepNext w:val="0"/>
              <w:keepLines w:val="0"/>
              <w:pageBreakBefore w:val="0"/>
              <w:widowControl w:val="0"/>
              <w:kinsoku/>
              <w:wordWrap/>
              <w:overflowPunct/>
              <w:topLinePunct w:val="0"/>
              <w:bidi w:val="0"/>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vertAlign w:val="baseline"/>
                <w:lang w:val="en-US" w:eastAsia="zh-CN"/>
              </w:rPr>
              <w:t>1项</w:t>
            </w:r>
          </w:p>
        </w:tc>
      </w:tr>
    </w:tbl>
    <w:p w14:paraId="45674F66">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exact"/>
        <w:ind w:right="0" w:rightChars="0" w:firstLine="562"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商务条件</w:t>
      </w:r>
    </w:p>
    <w:p w14:paraId="5FB27386">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exact"/>
        <w:ind w:right="0" w:rightChars="0"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kern w:val="2"/>
          <w:sz w:val="28"/>
          <w:szCs w:val="28"/>
          <w:lang w:bidi="ar-SA"/>
        </w:rPr>
        <w:t>1</w:t>
      </w:r>
      <w:r>
        <w:rPr>
          <w:rFonts w:hint="eastAsia" w:ascii="仿宋_GB2312" w:hAnsi="仿宋_GB2312" w:eastAsia="仿宋_GB2312" w:cs="仿宋_GB2312"/>
          <w:b w:val="0"/>
          <w:bCs w:val="0"/>
          <w:kern w:val="2"/>
          <w:sz w:val="28"/>
          <w:szCs w:val="28"/>
          <w:lang w:val="en-US" w:eastAsia="zh-CN" w:bidi="ar-SA"/>
        </w:rPr>
        <w:t>.</w:t>
      </w:r>
      <w:r>
        <w:rPr>
          <w:rFonts w:hint="eastAsia" w:ascii="仿宋_GB2312" w:hAnsi="仿宋_GB2312" w:eastAsia="仿宋_GB2312" w:cs="仿宋_GB2312"/>
          <w:b w:val="0"/>
          <w:bCs w:val="0"/>
          <w:kern w:val="2"/>
          <w:sz w:val="28"/>
          <w:szCs w:val="28"/>
          <w:lang w:bidi="ar-SA"/>
        </w:rPr>
        <w:t>交付地点：采购人指定地点</w:t>
      </w:r>
      <w:r>
        <w:rPr>
          <w:rFonts w:hint="eastAsia" w:ascii="仿宋_GB2312" w:hAnsi="仿宋_GB2312" w:eastAsia="仿宋_GB2312" w:cs="仿宋_GB2312"/>
          <w:b w:val="0"/>
          <w:bCs w:val="0"/>
          <w:kern w:val="2"/>
          <w:sz w:val="28"/>
          <w:szCs w:val="28"/>
          <w:lang w:eastAsia="zh-CN" w:bidi="ar-SA"/>
        </w:rPr>
        <w:t>。</w:t>
      </w:r>
    </w:p>
    <w:p w14:paraId="31226ACA">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kern w:val="2"/>
          <w:sz w:val="28"/>
          <w:szCs w:val="28"/>
          <w:lang w:bidi="ar-SA"/>
        </w:rPr>
      </w:pPr>
      <w:r>
        <w:rPr>
          <w:rFonts w:hint="eastAsia" w:ascii="仿宋_GB2312" w:hAnsi="仿宋_GB2312" w:eastAsia="仿宋_GB2312" w:cs="仿宋_GB2312"/>
          <w:b w:val="0"/>
          <w:bCs w:val="0"/>
          <w:kern w:val="2"/>
          <w:sz w:val="28"/>
          <w:szCs w:val="28"/>
          <w:lang w:val="en-US" w:eastAsia="zh-CN" w:bidi="ar-SA"/>
        </w:rPr>
        <w:t>2.</w:t>
      </w:r>
      <w:r>
        <w:rPr>
          <w:rFonts w:hint="eastAsia" w:ascii="仿宋_GB2312" w:hAnsi="仿宋_GB2312" w:eastAsia="仿宋_GB2312" w:cs="仿宋_GB2312"/>
          <w:b w:val="0"/>
          <w:bCs w:val="0"/>
          <w:kern w:val="2"/>
          <w:sz w:val="28"/>
          <w:szCs w:val="28"/>
          <w:lang w:bidi="ar-SA"/>
        </w:rPr>
        <w:t>交付时间：</w:t>
      </w:r>
      <w:r>
        <w:rPr>
          <w:rFonts w:hint="eastAsia" w:ascii="仿宋_GB2312" w:hAnsi="仿宋_GB2312" w:eastAsia="仿宋_GB2312" w:cs="仿宋_GB2312"/>
          <w:b w:val="0"/>
          <w:bCs w:val="0"/>
          <w:kern w:val="2"/>
          <w:sz w:val="28"/>
          <w:szCs w:val="28"/>
          <w:highlight w:val="none"/>
          <w:lang w:eastAsia="zh-CN" w:bidi="ar-SA"/>
        </w:rPr>
        <w:t>与</w:t>
      </w:r>
      <w:r>
        <w:rPr>
          <w:rFonts w:hint="eastAsia" w:ascii="仿宋_GB2312" w:hAnsi="仿宋_GB2312" w:eastAsia="仿宋_GB2312" w:cs="仿宋_GB2312"/>
          <w:kern w:val="0"/>
          <w:sz w:val="28"/>
          <w:szCs w:val="28"/>
          <w:lang w:val="en-US" w:eastAsia="zh-CN" w:bidi="ar"/>
        </w:rPr>
        <w:t>2026年大田县红火蚁专业化防控项目</w:t>
      </w:r>
      <w:r>
        <w:rPr>
          <w:rFonts w:hint="eastAsia" w:ascii="仿宋_GB2312" w:hAnsi="仿宋_GB2312" w:eastAsia="仿宋_GB2312" w:cs="仿宋_GB2312"/>
          <w:b w:val="0"/>
          <w:bCs w:val="0"/>
          <w:kern w:val="2"/>
          <w:sz w:val="28"/>
          <w:szCs w:val="28"/>
          <w:highlight w:val="none"/>
          <w:lang w:val="en-US" w:eastAsia="zh-CN" w:bidi="ar-SA"/>
        </w:rPr>
        <w:t>同步实施，至</w:t>
      </w:r>
      <w:r>
        <w:rPr>
          <w:rFonts w:hint="eastAsia" w:ascii="仿宋_GB2312" w:hAnsi="仿宋_GB2312" w:eastAsia="仿宋_GB2312" w:cs="仿宋_GB2312"/>
          <w:kern w:val="0"/>
          <w:sz w:val="28"/>
          <w:szCs w:val="28"/>
          <w:lang w:val="en-US" w:eastAsia="zh-CN" w:bidi="ar"/>
        </w:rPr>
        <w:t>2026年大田县红火蚁专业化防控项目</w:t>
      </w:r>
      <w:r>
        <w:rPr>
          <w:rFonts w:hint="eastAsia" w:ascii="仿宋_GB2312" w:hAnsi="仿宋_GB2312" w:eastAsia="仿宋_GB2312" w:cs="仿宋_GB2312"/>
          <w:b w:val="0"/>
          <w:bCs w:val="0"/>
          <w:kern w:val="2"/>
          <w:sz w:val="28"/>
          <w:szCs w:val="28"/>
          <w:highlight w:val="none"/>
          <w:lang w:val="en-US" w:eastAsia="zh-CN" w:bidi="ar-SA"/>
        </w:rPr>
        <w:t>通过验收结束。</w:t>
      </w:r>
    </w:p>
    <w:p w14:paraId="195E7142">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kern w:val="2"/>
          <w:sz w:val="28"/>
          <w:szCs w:val="28"/>
          <w:lang w:bidi="ar-SA"/>
        </w:rPr>
      </w:pPr>
      <w:r>
        <w:rPr>
          <w:rFonts w:hint="eastAsia" w:ascii="仿宋_GB2312" w:hAnsi="仿宋_GB2312" w:eastAsia="仿宋_GB2312" w:cs="仿宋_GB2312"/>
          <w:b w:val="0"/>
          <w:bCs w:val="0"/>
          <w:kern w:val="2"/>
          <w:sz w:val="28"/>
          <w:szCs w:val="28"/>
          <w:lang w:val="en-US" w:eastAsia="zh-CN" w:bidi="ar-SA"/>
        </w:rPr>
        <w:t>3.</w:t>
      </w:r>
      <w:r>
        <w:rPr>
          <w:rFonts w:hint="eastAsia" w:ascii="仿宋_GB2312" w:hAnsi="仿宋_GB2312" w:eastAsia="仿宋_GB2312" w:cs="仿宋_GB2312"/>
          <w:b w:val="0"/>
          <w:bCs w:val="0"/>
          <w:kern w:val="2"/>
          <w:sz w:val="28"/>
          <w:szCs w:val="28"/>
          <w:lang w:bidi="ar-SA"/>
        </w:rPr>
        <w:t>交付条件：</w:t>
      </w:r>
      <w:r>
        <w:rPr>
          <w:rFonts w:hint="eastAsia" w:ascii="仿宋_GB2312" w:hAnsi="仿宋_GB2312" w:eastAsia="仿宋_GB2312" w:cs="仿宋_GB2312"/>
          <w:b w:val="0"/>
          <w:bCs w:val="0"/>
          <w:kern w:val="2"/>
          <w:sz w:val="28"/>
          <w:szCs w:val="28"/>
          <w:highlight w:val="none"/>
          <w:lang w:val="en-US" w:eastAsia="zh-CN" w:bidi="ar-SA"/>
        </w:rPr>
        <w:t>完成上述第二项技术要求内容，</w:t>
      </w:r>
      <w:r>
        <w:rPr>
          <w:rFonts w:hint="eastAsia" w:ascii="仿宋_GB2312" w:hAnsi="仿宋_GB2312" w:eastAsia="仿宋_GB2312" w:cs="仿宋_GB2312"/>
          <w:kern w:val="0"/>
          <w:sz w:val="28"/>
          <w:szCs w:val="28"/>
          <w:lang w:val="en-US" w:eastAsia="zh-CN" w:bidi="ar"/>
        </w:rPr>
        <w:t>提交《2026年大田县红火蚁专业化防控项目执行情况评估报告》《2026年大田县红火蚁专业化防控项目完成防控面积报告》作为验收依据</w:t>
      </w:r>
      <w:r>
        <w:rPr>
          <w:rFonts w:hint="eastAsia" w:ascii="仿宋_GB2312" w:hAnsi="仿宋_GB2312" w:eastAsia="仿宋_GB2312" w:cs="仿宋_GB2312"/>
          <w:b w:val="0"/>
          <w:bCs w:val="0"/>
          <w:i w:val="0"/>
          <w:iCs w:val="0"/>
          <w:caps w:val="0"/>
          <w:color w:val="000000"/>
          <w:spacing w:val="0"/>
          <w:kern w:val="2"/>
          <w:sz w:val="28"/>
          <w:szCs w:val="28"/>
          <w:lang w:bidi="ar-SA"/>
        </w:rPr>
        <w:t>。若因中标人原因造成未能按照合同约定时间交付使用的，应按照合同有关条款支付相应违约金。</w:t>
      </w:r>
    </w:p>
    <w:p w14:paraId="48BB4F73">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562" w:firstLineChars="200"/>
        <w:jc w:val="both"/>
        <w:textAlignment w:val="auto"/>
        <w:rPr>
          <w:rFonts w:hint="eastAsia" w:ascii="仿宋_GB2312" w:hAnsi="仿宋_GB2312" w:eastAsia="仿宋_GB2312" w:cs="仿宋_GB2312"/>
          <w:b w:val="0"/>
          <w:bCs w:val="0"/>
          <w:kern w:val="2"/>
          <w:sz w:val="28"/>
          <w:szCs w:val="28"/>
          <w:lang w:bidi="ar-SA"/>
        </w:rPr>
      </w:pPr>
      <w:r>
        <w:rPr>
          <w:rFonts w:hint="eastAsia" w:ascii="仿宋_GB2312" w:hAnsi="仿宋_GB2312" w:eastAsia="仿宋_GB2312" w:cs="仿宋_GB2312"/>
          <w:b/>
          <w:bCs/>
          <w:kern w:val="2"/>
          <w:sz w:val="28"/>
          <w:szCs w:val="28"/>
          <w:lang w:eastAsia="zh-CN" w:bidi="ar-SA"/>
        </w:rPr>
        <w:t>四、</w:t>
      </w:r>
      <w:r>
        <w:rPr>
          <w:rFonts w:hint="eastAsia" w:ascii="仿宋_GB2312" w:hAnsi="仿宋_GB2312" w:eastAsia="仿宋_GB2312" w:cs="仿宋_GB2312"/>
          <w:b/>
          <w:bCs/>
          <w:kern w:val="2"/>
          <w:sz w:val="28"/>
          <w:szCs w:val="28"/>
          <w:lang w:bidi="ar-SA"/>
        </w:rPr>
        <w:t>响应文件格式</w:t>
      </w:r>
    </w:p>
    <w:p w14:paraId="5B3F1FC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报价企业递交文件内容：</w:t>
      </w:r>
    </w:p>
    <w:p w14:paraId="2A4E2434">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val="0"/>
          <w:bCs w:val="0"/>
          <w:color w:val="FF0000"/>
          <w:kern w:val="2"/>
          <w:sz w:val="28"/>
          <w:szCs w:val="28"/>
          <w:highlight w:val="none"/>
          <w:lang w:val="en-US" w:eastAsia="zh-CN" w:bidi="ar-SA"/>
        </w:rPr>
      </w:pPr>
      <w:r>
        <w:rPr>
          <w:rFonts w:hint="eastAsia" w:ascii="仿宋_GB2312" w:hAnsi="仿宋_GB2312" w:eastAsia="仿宋_GB2312" w:cs="仿宋_GB2312"/>
          <w:b w:val="0"/>
          <w:bCs w:val="0"/>
          <w:color w:val="FF0000"/>
          <w:kern w:val="2"/>
          <w:sz w:val="28"/>
          <w:szCs w:val="28"/>
          <w:highlight w:val="none"/>
          <w:lang w:val="en-US" w:eastAsia="zh-CN" w:bidi="ar-SA"/>
        </w:rPr>
        <w:t>1.技术服务（监理）企业与福建省植保植检总站签订的保密协议。</w:t>
      </w:r>
    </w:p>
    <w:p w14:paraId="646C8513">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color w:val="FF0000"/>
          <w:kern w:val="2"/>
          <w:sz w:val="28"/>
          <w:szCs w:val="28"/>
          <w:highlight w:val="none"/>
          <w:lang w:val="en-US" w:eastAsia="zh-CN" w:bidi="ar-SA"/>
        </w:rPr>
        <w:t>2.自主研发或具有“云采集”使用权的证明材料。</w:t>
      </w:r>
    </w:p>
    <w:p w14:paraId="2224798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3.参与单位企业法人身份证复印件、委托代理人身份证复印件、营业执照副本复印件，并加盖公章；</w:t>
      </w:r>
    </w:p>
    <w:p w14:paraId="42632BB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4.报价表（含税），详见报价表；</w:t>
      </w:r>
    </w:p>
    <w:p w14:paraId="5CF7245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firstLine="560" w:firstLineChars="20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5.承诺书，参加采购活动前3年内，公司及其负责人在经营活动中没有任何重大违法违规记录，也从未被追究刑事责任；参加采购活动前1年内，公司及其负责人没有因经营活动违法违规被县级以上行政主管部门行政处罚，或处于不良行为记录中。</w:t>
      </w:r>
    </w:p>
    <w:p w14:paraId="771D54BB">
      <w:pP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br w:type="page"/>
      </w:r>
    </w:p>
    <w:p w14:paraId="5D413D5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2026年大田县红火蚁专业化防控项目（监理）</w:t>
      </w:r>
    </w:p>
    <w:p w14:paraId="7BCA9D9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b/>
          <w:bCs/>
          <w:sz w:val="44"/>
          <w:szCs w:val="44"/>
          <w:lang w:val="en-US" w:eastAsia="zh-CN"/>
        </w:rPr>
      </w:pPr>
      <w:r>
        <w:rPr>
          <w:rFonts w:hint="eastAsia" w:ascii="方正小标宋简体" w:hAnsi="方正小标宋简体" w:eastAsia="方正小标宋简体" w:cs="方正小标宋简体"/>
          <w:b w:val="0"/>
          <w:bCs w:val="0"/>
          <w:sz w:val="36"/>
          <w:szCs w:val="36"/>
          <w:lang w:val="en-US" w:eastAsia="zh-CN"/>
        </w:rPr>
        <w:t>报价表</w:t>
      </w:r>
    </w:p>
    <w:tbl>
      <w:tblPr>
        <w:tblStyle w:val="3"/>
        <w:tblpPr w:leftFromText="180" w:rightFromText="180" w:vertAnchor="text" w:horzAnchor="page" w:tblpXSpec="center" w:tblpY="365"/>
        <w:tblOverlap w:val="never"/>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430"/>
        <w:gridCol w:w="1843"/>
      </w:tblGrid>
      <w:tr w14:paraId="4995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85" w:type="dxa"/>
            <w:noWrap w:val="0"/>
            <w:vAlign w:val="center"/>
          </w:tcPr>
          <w:p w14:paraId="34A591F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6430" w:type="dxa"/>
            <w:noWrap w:val="0"/>
            <w:vAlign w:val="center"/>
          </w:tcPr>
          <w:p w14:paraId="0EAA3FE1">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项目资金及招标内容</w:t>
            </w:r>
          </w:p>
        </w:tc>
        <w:tc>
          <w:tcPr>
            <w:tcW w:w="1843" w:type="dxa"/>
            <w:noWrap w:val="0"/>
            <w:vAlign w:val="center"/>
          </w:tcPr>
          <w:p w14:paraId="2D9E814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价格</w:t>
            </w:r>
          </w:p>
        </w:tc>
      </w:tr>
      <w:tr w14:paraId="6C20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jc w:val="center"/>
        </w:trPr>
        <w:tc>
          <w:tcPr>
            <w:tcW w:w="785" w:type="dxa"/>
            <w:noWrap w:val="0"/>
            <w:vAlign w:val="center"/>
          </w:tcPr>
          <w:p w14:paraId="6CFBB23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430" w:type="dxa"/>
            <w:noWrap w:val="0"/>
            <w:vAlign w:val="center"/>
          </w:tcPr>
          <w:p w14:paraId="4280DDF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1.最高限价为</w:t>
            </w:r>
            <w:r>
              <w:rPr>
                <w:rFonts w:hint="eastAsia" w:ascii="仿宋_GB2312" w:hAnsi="仿宋_GB2312" w:eastAsia="仿宋_GB2312" w:cs="仿宋_GB2312"/>
                <w:b w:val="0"/>
                <w:bCs w:val="0"/>
                <w:sz w:val="28"/>
                <w:szCs w:val="28"/>
                <w:u w:val="single"/>
                <w:lang w:val="en-US" w:eastAsia="zh-CN"/>
              </w:rPr>
              <w:t>2026年</w:t>
            </w:r>
            <w:r>
              <w:rPr>
                <w:rFonts w:hint="eastAsia" w:ascii="仿宋_GB2312" w:hAnsi="仿宋_GB2312" w:eastAsia="仿宋_GB2312" w:cs="仿宋_GB2312"/>
                <w:sz w:val="28"/>
                <w:szCs w:val="28"/>
                <w:u w:val="single"/>
                <w:lang w:val="en-US" w:eastAsia="zh-CN"/>
              </w:rPr>
              <w:t>大田县</w:t>
            </w:r>
            <w:r>
              <w:rPr>
                <w:rFonts w:hint="eastAsia" w:ascii="仿宋_GB2312" w:hAnsi="仿宋_GB2312" w:eastAsia="仿宋_GB2312" w:cs="仿宋_GB2312"/>
                <w:b w:val="0"/>
                <w:bCs w:val="0"/>
                <w:sz w:val="28"/>
                <w:szCs w:val="28"/>
                <w:u w:val="single"/>
                <w:lang w:val="en-US" w:eastAsia="zh-CN"/>
              </w:rPr>
              <w:t>红火蚁</w:t>
            </w:r>
            <w:r>
              <w:rPr>
                <w:rFonts w:hint="eastAsia" w:ascii="仿宋_GB2312" w:hAnsi="仿宋_GB2312" w:eastAsia="仿宋_GB2312" w:cs="仿宋_GB2312"/>
                <w:sz w:val="28"/>
                <w:szCs w:val="28"/>
                <w:u w:val="single"/>
                <w:lang w:val="en-US" w:eastAsia="zh-CN"/>
              </w:rPr>
              <w:t>专业</w:t>
            </w:r>
            <w:r>
              <w:rPr>
                <w:rFonts w:hint="eastAsia" w:ascii="仿宋_GB2312" w:hAnsi="仿宋_GB2312" w:eastAsia="仿宋_GB2312" w:cs="仿宋_GB2312"/>
                <w:b w:val="0"/>
                <w:bCs w:val="0"/>
                <w:sz w:val="28"/>
                <w:szCs w:val="28"/>
                <w:u w:val="single"/>
                <w:lang w:val="en-US" w:eastAsia="zh-CN"/>
              </w:rPr>
              <w:t>防控项目</w:t>
            </w:r>
            <w:r>
              <w:rPr>
                <w:rFonts w:hint="eastAsia" w:ascii="仿宋_GB2312" w:hAnsi="仿宋_GB2312" w:eastAsia="仿宋_GB2312" w:cs="仿宋_GB2312"/>
                <w:b w:val="0"/>
                <w:bCs w:val="0"/>
                <w:sz w:val="28"/>
                <w:szCs w:val="28"/>
                <w:u w:val="none"/>
                <w:lang w:val="en-US" w:eastAsia="zh-CN"/>
              </w:rPr>
              <w:t>中央补助</w:t>
            </w:r>
            <w:r>
              <w:rPr>
                <w:rFonts w:hint="eastAsia" w:ascii="仿宋_GB2312" w:hAnsi="仿宋_GB2312" w:eastAsia="仿宋_GB2312" w:cs="仿宋_GB2312"/>
                <w:sz w:val="28"/>
                <w:szCs w:val="28"/>
                <w:lang w:val="en-US" w:eastAsia="zh-CN"/>
              </w:rPr>
              <w:t>资金的10%。</w:t>
            </w:r>
          </w:p>
          <w:p w14:paraId="0446447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2.主要工作内容：</w:t>
            </w:r>
          </w:p>
          <w:p w14:paraId="0B34C66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（1）通过“云采集”手机软件准确记录每个施药点的时间、位置、蚁巢大小、扑杀场景图片等数据并及时上传。这些数据将作为药品投入、防控面积估算、防控成效评估与考核的重要依据。  </w:t>
            </w:r>
          </w:p>
          <w:p w14:paraId="724AB55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（2）评估检查防治服务项目实施工作的规范性、合理性，检查项目实施中制订的实施方案、防治措施的科学性、合理性、先进性，是否符合项目要求。  </w:t>
            </w:r>
          </w:p>
          <w:p w14:paraId="7BD329C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（3）检查防治企业对服务项目组织管理制度落实情况、项目人员配置情况是否符合项目要求。  </w:t>
            </w:r>
          </w:p>
          <w:p w14:paraId="23A3CD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（4）检查防治服务项目各类相关文件档案、数据、资料是否完整、齐备。 </w:t>
            </w:r>
          </w:p>
          <w:p w14:paraId="2DA2F3B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（5）通过数字化技术跟踪项</w:t>
            </w:r>
            <w:bookmarkStart w:id="0" w:name="_GoBack"/>
            <w:bookmarkEnd w:id="0"/>
            <w:r>
              <w:rPr>
                <w:rFonts w:hint="eastAsia" w:ascii="仿宋_GB2312" w:hAnsi="仿宋_GB2312" w:eastAsia="仿宋_GB2312" w:cs="仿宋_GB2312"/>
                <w:sz w:val="28"/>
                <w:szCs w:val="28"/>
                <w:lang w:val="en-US" w:eastAsia="zh-CN"/>
              </w:rPr>
              <w:t>目防控进度，监测防控覆盖面积和工作量，评估项目整体施工量是否符合项目要求。</w:t>
            </w:r>
          </w:p>
          <w:p w14:paraId="1BA701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（6）协助制定防效监测方案，实现科学的防控监测，指导防治企业在防控期间开展防效监测，及时评估投药后的防治效果。  </w:t>
            </w:r>
          </w:p>
          <w:p w14:paraId="56D245E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（7）指导防治企业在防控结束后开展防效自查，科学、量化评估防控成效。</w:t>
            </w:r>
          </w:p>
          <w:p w14:paraId="462F235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（8）协助采购人组织的防治服务项目验收，提供科学的验收评估方法和数据分析服务。</w:t>
            </w:r>
          </w:p>
          <w:p w14:paraId="5AA1C31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（9）提交《2026年大田县红火蚁专业化防控项目执行情况评估报告》《2026年大田县红火蚁专业化防控项目完成防控面积报告》。</w:t>
            </w:r>
          </w:p>
        </w:tc>
        <w:tc>
          <w:tcPr>
            <w:tcW w:w="1843" w:type="dxa"/>
            <w:noWrap w:val="0"/>
            <w:vAlign w:val="center"/>
          </w:tcPr>
          <w:p w14:paraId="512FC7EA">
            <w:pPr>
              <w:ind w:left="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2026年大田县红火蚁专业化防控项目</w:t>
            </w:r>
            <w:r>
              <w:rPr>
                <w:rFonts w:hint="eastAsia" w:ascii="仿宋_GB2312" w:hAnsi="仿宋_GB2312" w:eastAsia="仿宋_GB2312" w:cs="仿宋_GB2312"/>
                <w:sz w:val="28"/>
                <w:szCs w:val="28"/>
                <w:lang w:val="en-US" w:eastAsia="zh-CN"/>
              </w:rPr>
              <w:t>中央补助资金（20万元）的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w:t>
            </w:r>
          </w:p>
        </w:tc>
      </w:tr>
    </w:tbl>
    <w:p w14:paraId="611E2AD2">
      <w:pPr>
        <w:spacing w:line="360" w:lineRule="auto"/>
        <w:ind w:firstLine="420" w:firstLineChars="200"/>
        <w:rPr>
          <w:rFonts w:hint="default"/>
          <w:lang w:val="en-US" w:eastAsia="zh-CN"/>
        </w:rPr>
      </w:pPr>
    </w:p>
    <w:p w14:paraId="3BA798CF">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报价企业盖章：</w:t>
      </w:r>
    </w:p>
    <w:p w14:paraId="280DFCE7">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项目负责人：                  联系电话：</w:t>
      </w:r>
    </w:p>
    <w:p w14:paraId="7CF36964">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企业地址：</w:t>
      </w:r>
    </w:p>
    <w:p w14:paraId="78E60320">
      <w:pPr>
        <w:spacing w:line="360" w:lineRule="auto"/>
        <w:ind w:firstLine="560" w:firstLineChars="200"/>
        <w:rPr>
          <w:rFonts w:hint="eastAsia" w:ascii="仿宋_GB2312" w:hAnsi="仿宋_GB2312" w:eastAsia="仿宋_GB2312" w:cs="仿宋_GB2312"/>
          <w:sz w:val="30"/>
          <w:szCs w:val="30"/>
          <w:lang w:val="en-US" w:eastAsia="zh-CN"/>
        </w:rPr>
      </w:pPr>
      <w:r>
        <w:rPr>
          <w:rFonts w:hint="eastAsia" w:ascii="仿宋" w:hAnsi="仿宋" w:eastAsia="仿宋" w:cs="仿宋"/>
          <w:sz w:val="28"/>
          <w:szCs w:val="28"/>
          <w:lang w:val="en-US" w:eastAsia="zh-CN"/>
        </w:rPr>
        <w:t>日期：2026年6月14日</w:t>
      </w:r>
    </w:p>
    <w:p w14:paraId="3B02BD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3786D"/>
    <w:rsid w:val="57821021"/>
    <w:rsid w:val="6E73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2026-06-05T01:53:00Z</dcterms:created>
  <dc:creator>lfk</dc:creator>
  <cp:lastModifiedBy>lfk</cp:lastModifiedBy>
  <dcterms:modified xsi:type="dcterms:W3CDTF">2026-06-05T01:58:30Z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3B9D360717384808BF26C450BC64EB9C_11</vt:lpwstr>
  </property>
  <property fmtid="{D5CDD505-2E9C-101B-9397-08002B2CF9AE}" pid="4" name="KSOTemplateDocerSaveRecord">
    <vt:lpwstr>eyJoZGlkIjoiZmY4NDJkMzIyZGZjYmUyMDBlYzgyZWNhM2M0MjNhMTEiLCJ1c2VySWQiOiIxMjgwMjg5OTkxIn0=</vt:lpwstr>
  </property>
</Properties>
</file>