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大田水务公司水质常规10项指标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公告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ascii="黑体" w:hAnsi="黑体" w:eastAsia="黑体" w:cs="仿宋"/>
          <w:bCs/>
          <w:color w:val="000000"/>
          <w:sz w:val="36"/>
          <w:szCs w:val="36"/>
        </w:rPr>
      </w:pPr>
      <w:r>
        <w:rPr>
          <w:rFonts w:hint="eastAsia" w:ascii="黑体" w:hAnsi="黑体" w:eastAsia="黑体" w:cs="仿宋"/>
          <w:bCs/>
          <w:color w:val="000000"/>
          <w:kern w:val="0"/>
          <w:sz w:val="40"/>
          <w:szCs w:val="40"/>
          <w:shd w:val="clear" w:color="auto" w:fill="FFFFFF"/>
        </w:rPr>
        <w:t>（</w:t>
      </w:r>
      <w:r>
        <w:rPr>
          <w:rFonts w:hint="eastAsia" w:ascii="黑体" w:hAnsi="黑体" w:eastAsia="黑体" w:cs="仿宋"/>
          <w:bCs/>
          <w:color w:val="000000"/>
          <w:kern w:val="0"/>
          <w:sz w:val="40"/>
          <w:szCs w:val="40"/>
          <w:shd w:val="clear" w:color="auto" w:fill="FFFFFF"/>
          <w:lang w:val="en-US" w:eastAsia="zh-CN"/>
        </w:rPr>
        <w:t>2024</w:t>
      </w:r>
      <w:r>
        <w:rPr>
          <w:rFonts w:hint="eastAsia" w:ascii="黑体" w:hAnsi="黑体" w:eastAsia="黑体" w:cs="仿宋"/>
          <w:bCs/>
          <w:color w:val="000000"/>
          <w:kern w:val="0"/>
          <w:sz w:val="40"/>
          <w:szCs w:val="40"/>
          <w:shd w:val="clear" w:color="auto" w:fill="FFFFFF"/>
        </w:rPr>
        <w:t>年</w:t>
      </w:r>
      <w:r>
        <w:rPr>
          <w:rFonts w:hint="eastAsia" w:ascii="黑体" w:hAnsi="黑体" w:eastAsia="黑体" w:cs="仿宋"/>
          <w:bCs/>
          <w:color w:val="000000"/>
          <w:kern w:val="0"/>
          <w:sz w:val="40"/>
          <w:szCs w:val="40"/>
          <w:shd w:val="clear" w:color="auto" w:fill="FFFFFF"/>
          <w:lang w:val="en-US" w:eastAsia="zh-CN"/>
        </w:rPr>
        <w:t>04月23</w:t>
      </w:r>
      <w:r>
        <w:rPr>
          <w:rFonts w:hint="eastAsia" w:ascii="黑体" w:hAnsi="黑体" w:eastAsia="黑体" w:cs="仿宋"/>
          <w:bCs/>
          <w:color w:val="000000"/>
          <w:kern w:val="0"/>
          <w:sz w:val="40"/>
          <w:szCs w:val="40"/>
          <w:shd w:val="clear" w:color="auto" w:fill="FFFFFF"/>
        </w:rPr>
        <w:t>日）</w:t>
      </w:r>
    </w:p>
    <w:tbl>
      <w:tblPr>
        <w:tblStyle w:val="2"/>
        <w:tblW w:w="1514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4"/>
        <w:gridCol w:w="967"/>
        <w:gridCol w:w="997"/>
        <w:gridCol w:w="1303"/>
        <w:gridCol w:w="1193"/>
        <w:gridCol w:w="1553"/>
        <w:gridCol w:w="1060"/>
        <w:gridCol w:w="1400"/>
        <w:gridCol w:w="1695"/>
        <w:gridCol w:w="1740"/>
        <w:gridCol w:w="13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  <w:jc w:val="center"/>
        </w:trPr>
        <w:tc>
          <w:tcPr>
            <w:tcW w:w="19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分析项目</w:t>
            </w:r>
          </w:p>
          <w:p>
            <w:pPr>
              <w:widowControl/>
              <w:spacing w:line="360" w:lineRule="exact"/>
              <w:ind w:left="156" w:hanging="156" w:hangingChars="65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制水厂</w:t>
            </w:r>
          </w:p>
        </w:tc>
        <w:tc>
          <w:tcPr>
            <w:tcW w:w="9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色度（度）</w:t>
            </w:r>
          </w:p>
        </w:tc>
        <w:tc>
          <w:tcPr>
            <w:tcW w:w="9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浑浊度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</w:t>
            </w:r>
            <w:r>
              <w:rPr>
                <w:rFonts w:ascii="仿宋" w:hAnsi="仿宋" w:eastAsia="仿宋" w:cs="仿宋"/>
                <w:kern w:val="0"/>
                <w:sz w:val="24"/>
              </w:rPr>
              <w:t>NTU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）</w:t>
            </w:r>
          </w:p>
        </w:tc>
        <w:tc>
          <w:tcPr>
            <w:tcW w:w="13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余氯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</w:t>
            </w:r>
            <w:r>
              <w:rPr>
                <w:rFonts w:ascii="仿宋" w:hAnsi="仿宋" w:eastAsia="仿宋" w:cs="仿宋"/>
                <w:kern w:val="0"/>
                <w:sz w:val="24"/>
              </w:rPr>
              <w:t>mg/L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）</w:t>
            </w:r>
          </w:p>
        </w:tc>
        <w:tc>
          <w:tcPr>
            <w:tcW w:w="11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臭和味</w:t>
            </w:r>
          </w:p>
        </w:tc>
        <w:tc>
          <w:tcPr>
            <w:tcW w:w="15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肉眼可见物</w:t>
            </w:r>
          </w:p>
        </w:tc>
        <w:tc>
          <w:tcPr>
            <w:tcW w:w="10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耗氧量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</w:t>
            </w:r>
            <w:r>
              <w:rPr>
                <w:rFonts w:ascii="仿宋" w:hAnsi="仿宋" w:eastAsia="仿宋" w:cs="仿宋"/>
                <w:kern w:val="0"/>
                <w:sz w:val="24"/>
              </w:rPr>
              <w:t>mg/L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）</w:t>
            </w:r>
          </w:p>
        </w:tc>
        <w:tc>
          <w:tcPr>
            <w:tcW w:w="14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菌落总数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</w:t>
            </w:r>
            <w:r>
              <w:rPr>
                <w:rFonts w:ascii="仿宋" w:hAnsi="仿宋" w:eastAsia="仿宋" w:cs="仿宋"/>
                <w:kern w:val="0"/>
                <w:sz w:val="24"/>
              </w:rPr>
              <w:t>CFU/mL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）</w:t>
            </w:r>
          </w:p>
        </w:tc>
        <w:tc>
          <w:tcPr>
            <w:tcW w:w="1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总大肠菌群（</w:t>
            </w:r>
            <w:r>
              <w:rPr>
                <w:rFonts w:ascii="仿宋" w:hAnsi="仿宋" w:eastAsia="仿宋" w:cs="仿宋"/>
                <w:kern w:val="0"/>
                <w:sz w:val="24"/>
              </w:rPr>
              <w:t>MPN/100mL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）</w:t>
            </w:r>
          </w:p>
        </w:tc>
        <w:tc>
          <w:tcPr>
            <w:tcW w:w="1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耐热大肠菌群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</w:t>
            </w:r>
            <w:r>
              <w:rPr>
                <w:rFonts w:ascii="仿宋" w:hAnsi="仿宋" w:eastAsia="仿宋" w:cs="仿宋"/>
                <w:kern w:val="0"/>
                <w:sz w:val="24"/>
              </w:rPr>
              <w:t>MPN/100mL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）</w:t>
            </w:r>
          </w:p>
        </w:tc>
        <w:tc>
          <w:tcPr>
            <w:tcW w:w="13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氨氮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</w:t>
            </w:r>
            <w:r>
              <w:rPr>
                <w:rFonts w:ascii="仿宋" w:hAnsi="仿宋" w:eastAsia="仿宋" w:cs="仿宋"/>
                <w:kern w:val="0"/>
                <w:sz w:val="24"/>
              </w:rPr>
              <w:t>mg/L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19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源水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38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55.5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-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微弱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浑浊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1.60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460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＞</w:t>
            </w:r>
            <w:r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  <w:t>1600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培养中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lang w:val="en-US" w:eastAsia="zh-CN"/>
              </w:rPr>
              <w:t>1.16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19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城区水厂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&lt;</w:t>
            </w: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0.147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0.50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无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both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 xml:space="preserve"> 0.60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firstLine="480" w:firstLineChars="200"/>
              <w:jc w:val="both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未检出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未检出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&lt;</w:t>
            </w: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0.02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19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福田大道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&lt;</w:t>
            </w: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0.105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0.20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无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0.52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7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未检出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未检出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&lt;0.0</w:t>
            </w: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19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</w:rPr>
              <w:t>出厂水国家标准</w:t>
            </w:r>
          </w:p>
          <w:p>
            <w:pPr>
              <w:widowControl/>
              <w:spacing w:line="32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(GB 5749-2006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）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≤</w:t>
            </w:r>
            <w:r>
              <w:rPr>
                <w:rFonts w:ascii="仿宋" w:hAnsi="仿宋" w:eastAsia="仿宋" w:cs="仿宋"/>
                <w:kern w:val="0"/>
                <w:sz w:val="24"/>
              </w:rPr>
              <w:t>15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 w:cs="仿宋"/>
                <w:sz w:val="24"/>
                <w:lang w:val="en-US"/>
              </w:rPr>
            </w:pPr>
            <w:r>
              <w:rPr>
                <w:rFonts w:hint="default" w:ascii="仿宋" w:hAnsi="仿宋" w:eastAsia="仿宋" w:cs="仿宋"/>
                <w:kern w:val="0"/>
                <w:sz w:val="24"/>
                <w:lang w:val="en-US"/>
              </w:rPr>
              <w:t>≤1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 w:cs="仿宋"/>
                <w:sz w:val="24"/>
                <w:lang w:val="en-US"/>
              </w:rPr>
            </w:pPr>
            <w:r>
              <w:rPr>
                <w:rFonts w:hint="default" w:ascii="仿宋" w:hAnsi="仿宋" w:eastAsia="仿宋" w:cs="仿宋"/>
                <w:kern w:val="0"/>
                <w:sz w:val="24"/>
                <w:lang w:val="en-US"/>
              </w:rPr>
              <w:t>≥0.1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无异臭、异味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≤</w:t>
            </w:r>
            <w:r>
              <w:rPr>
                <w:rFonts w:ascii="仿宋" w:hAnsi="仿宋" w:eastAsia="仿宋" w:cs="仿宋"/>
                <w:kern w:val="0"/>
                <w:sz w:val="24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≤</w:t>
            </w:r>
            <w:r>
              <w:rPr>
                <w:rFonts w:ascii="仿宋" w:hAnsi="仿宋" w:eastAsia="仿宋" w:cs="仿宋"/>
                <w:kern w:val="0"/>
                <w:sz w:val="24"/>
              </w:rPr>
              <w:t>10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不得检出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不得检出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≤</w:t>
            </w:r>
            <w:r>
              <w:rPr>
                <w:rFonts w:ascii="仿宋" w:hAnsi="仿宋" w:eastAsia="仿宋" w:cs="仿宋"/>
                <w:kern w:val="0"/>
                <w:sz w:val="24"/>
              </w:rPr>
              <w:t>0.5</w:t>
            </w:r>
          </w:p>
        </w:tc>
      </w:tr>
    </w:tbl>
    <w:p>
      <w:pPr>
        <w:bidi w:val="0"/>
        <w:jc w:val="right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>咨询电话：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0598-7238558</w:t>
      </w:r>
    </w:p>
    <w:p>
      <w:bookmarkStart w:id="0" w:name="_GoBack"/>
      <w:bookmarkEnd w:id="0"/>
    </w:p>
    <w:sectPr>
      <w:pgSz w:w="16838" w:h="11906" w:orient="landscape"/>
      <w:pgMar w:top="1191" w:right="1440" w:bottom="1191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mNGI2YWE2ZWJjM2E4ODc4ODQyOGVkNjNmNjUxZTUifQ=="/>
  </w:docVars>
  <w:rsids>
    <w:rsidRoot w:val="00000000"/>
    <w:rsid w:val="00CE51C0"/>
    <w:rsid w:val="05C321A6"/>
    <w:rsid w:val="11A43B4A"/>
    <w:rsid w:val="2EDF7D38"/>
    <w:rsid w:val="34813BBB"/>
    <w:rsid w:val="3A715D5D"/>
    <w:rsid w:val="3B013A79"/>
    <w:rsid w:val="49C03728"/>
    <w:rsid w:val="53414A1D"/>
    <w:rsid w:val="65C75F8E"/>
    <w:rsid w:val="73DB64B2"/>
    <w:rsid w:val="7FF32D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山野村姑</cp:lastModifiedBy>
  <dcterms:modified xsi:type="dcterms:W3CDTF">2024-04-25T06:45:07Z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1FD37D65FAC349B28A3039E70F16592C_12</vt:lpwstr>
  </property>
</Properties>
</file>