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03ABDA"/>
    <w:p w14:paraId="6B91110C"/>
    <w:p w14:paraId="188569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大田水务公司水质常规10项指标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公告</w:t>
      </w:r>
    </w:p>
    <w:p w14:paraId="73FB001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黑体" w:hAnsi="黑体" w:eastAsia="黑体" w:cs="仿宋"/>
          <w:bCs/>
          <w:color w:val="000000"/>
          <w:sz w:val="36"/>
          <w:szCs w:val="36"/>
        </w:rPr>
      </w:pP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（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2025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年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6月17</w:t>
      </w:r>
      <w:r>
        <w:rPr>
          <w:rFonts w:hint="eastAsia" w:ascii="黑体" w:hAnsi="黑体" w:eastAsia="黑体" w:cs="仿宋"/>
          <w:bCs/>
          <w:color w:val="000000"/>
          <w:kern w:val="0"/>
          <w:sz w:val="40"/>
          <w:szCs w:val="40"/>
          <w:shd w:val="clear" w:color="auto" w:fill="FFFFFF"/>
        </w:rPr>
        <w:t>日）</w:t>
      </w:r>
    </w:p>
    <w:tbl>
      <w:tblPr>
        <w:tblStyle w:val="2"/>
        <w:tblW w:w="151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967"/>
        <w:gridCol w:w="997"/>
        <w:gridCol w:w="1303"/>
        <w:gridCol w:w="1193"/>
        <w:gridCol w:w="1553"/>
        <w:gridCol w:w="1060"/>
        <w:gridCol w:w="1400"/>
        <w:gridCol w:w="1695"/>
        <w:gridCol w:w="1740"/>
        <w:gridCol w:w="1311"/>
      </w:tblGrid>
      <w:tr w14:paraId="70C66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6" w:hRule="atLeast"/>
          <w:jc w:val="center"/>
        </w:trPr>
        <w:tc>
          <w:tcPr>
            <w:tcW w:w="19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 w14:paraId="1D3EC489">
            <w:pPr>
              <w:widowControl/>
              <w:spacing w:line="360" w:lineRule="exact"/>
              <w:jc w:val="righ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分析项目</w:t>
            </w:r>
          </w:p>
          <w:p w14:paraId="17068027">
            <w:pPr>
              <w:widowControl/>
              <w:spacing w:line="360" w:lineRule="exact"/>
              <w:ind w:left="156" w:hanging="156" w:hangingChars="6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制水厂</w:t>
            </w:r>
          </w:p>
        </w:tc>
        <w:tc>
          <w:tcPr>
            <w:tcW w:w="9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B684B9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色度（度）</w:t>
            </w:r>
          </w:p>
        </w:tc>
        <w:tc>
          <w:tcPr>
            <w:tcW w:w="9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D3EF2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浑浊度</w:t>
            </w:r>
          </w:p>
          <w:p w14:paraId="499C31B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NTU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0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7D2BBF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余氯</w:t>
            </w:r>
          </w:p>
          <w:p w14:paraId="6F848011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1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C69D08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臭和味</w:t>
            </w:r>
          </w:p>
        </w:tc>
        <w:tc>
          <w:tcPr>
            <w:tcW w:w="15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38F2C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肉眼可见物</w:t>
            </w:r>
          </w:p>
        </w:tc>
        <w:tc>
          <w:tcPr>
            <w:tcW w:w="10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1664CA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耗氧量</w:t>
            </w:r>
          </w:p>
          <w:p w14:paraId="1499E28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4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B53E2F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菌落总数</w:t>
            </w:r>
          </w:p>
          <w:p w14:paraId="4B133749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CFU/mL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FA418F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总大肠菌群（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DB3A6FA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耐热大肠菌群</w:t>
            </w:r>
          </w:p>
          <w:p w14:paraId="7ACD801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MPN/100mL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  <w:tc>
          <w:tcPr>
            <w:tcW w:w="13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3315D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氨氮</w:t>
            </w:r>
          </w:p>
          <w:p w14:paraId="61A6B6E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</w:t>
            </w:r>
            <w:r>
              <w:rPr>
                <w:rFonts w:ascii="仿宋" w:hAnsi="仿宋" w:eastAsia="仿宋" w:cs="仿宋"/>
                <w:kern w:val="0"/>
                <w:sz w:val="24"/>
              </w:rPr>
              <w:t>mg/L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）</w:t>
            </w:r>
          </w:p>
        </w:tc>
      </w:tr>
      <w:tr w14:paraId="194B2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4BD9613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源水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CA2A54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818FE24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1.12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CBA824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-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E5420D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微弱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0052ED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微浑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2CB30E6">
            <w:pPr>
              <w:widowControl/>
              <w:spacing w:line="360" w:lineRule="exact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 xml:space="preserve">  1.60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92C568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390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75F0FFA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＞</w:t>
            </w:r>
            <w:r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  <w:t>1600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7DEEF1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培养中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9395E4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0630A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9B701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城区水厂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3944F3D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169CF5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0.188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9C58C2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0.50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C902FBF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A440DC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6A8134B">
            <w:pPr>
              <w:widowControl/>
              <w:spacing w:line="360" w:lineRule="exact"/>
              <w:ind w:firstLine="240" w:firstLineChars="100"/>
              <w:jc w:val="both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0.80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93F27CC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11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F92A8C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D437BFD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4015345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0.02</w:t>
            </w:r>
          </w:p>
        </w:tc>
      </w:tr>
      <w:tr w14:paraId="355BE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65448608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屠宰厂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45FE2FA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F79B982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0.148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B85D691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0.25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2E03E6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411F795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4ED13C3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0.88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265DD97"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14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C103C70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17F77577"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未检出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4F21FFE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&lt;0.0</w:t>
            </w:r>
            <w:r>
              <w:rPr>
                <w:rFonts w:hint="eastAsia" w:ascii="仿宋" w:hAnsi="仿宋" w:eastAsia="仿宋" w:cs="仿宋"/>
                <w:bCs/>
                <w:sz w:val="24"/>
                <w:lang w:val="en-US" w:eastAsia="zh-CN"/>
              </w:rPr>
              <w:t>2</w:t>
            </w:r>
          </w:p>
        </w:tc>
      </w:tr>
      <w:tr w14:paraId="4DF3F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2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86E98D9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kern w:val="0"/>
                <w:sz w:val="24"/>
              </w:rPr>
              <w:t>出厂水国家标准</w:t>
            </w:r>
          </w:p>
          <w:p w14:paraId="57D2EC6B">
            <w:pPr>
              <w:widowControl/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kern w:val="0"/>
                <w:szCs w:val="21"/>
              </w:rPr>
              <w:t>(GB 5749-2006</w:t>
            </w:r>
            <w:r>
              <w:rPr>
                <w:rFonts w:hint="eastAsia" w:ascii="仿宋" w:hAnsi="仿宋" w:eastAsia="仿宋" w:cs="仿宋"/>
                <w:kern w:val="0"/>
                <w:szCs w:val="21"/>
              </w:rPr>
              <w:t>）</w:t>
            </w:r>
          </w:p>
        </w:tc>
        <w:tc>
          <w:tcPr>
            <w:tcW w:w="9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E5EB59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15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BFA64E9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≤1</w:t>
            </w:r>
          </w:p>
        </w:tc>
        <w:tc>
          <w:tcPr>
            <w:tcW w:w="13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5233667">
            <w:pPr>
              <w:widowControl/>
              <w:spacing w:line="320" w:lineRule="exact"/>
              <w:jc w:val="center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default" w:ascii="仿宋" w:hAnsi="仿宋" w:eastAsia="仿宋" w:cs="仿宋"/>
                <w:kern w:val="0"/>
                <w:sz w:val="24"/>
                <w:lang w:val="en-US"/>
              </w:rPr>
              <w:t>≥0.1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5EF6103C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无异臭、异味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D89A48B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无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4C58CC05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71AE3BD2">
            <w:pPr>
              <w:widowControl/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27EA7084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0630A2C6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不得检出</w:t>
            </w:r>
          </w:p>
        </w:tc>
        <w:tc>
          <w:tcPr>
            <w:tcW w:w="13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 w14:paraId="39741DE8">
            <w:pPr>
              <w:widowControl/>
              <w:spacing w:line="32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≤</w:t>
            </w:r>
            <w:r>
              <w:rPr>
                <w:rFonts w:ascii="仿宋" w:hAnsi="仿宋" w:eastAsia="仿宋" w:cs="仿宋"/>
                <w:kern w:val="0"/>
                <w:sz w:val="24"/>
              </w:rPr>
              <w:t>0.5</w:t>
            </w:r>
          </w:p>
        </w:tc>
      </w:tr>
    </w:tbl>
    <w:p w14:paraId="25C7D198">
      <w:pPr>
        <w:bidi w:val="0"/>
        <w:jc w:val="right"/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4"/>
          <w:szCs w:val="24"/>
          <w:lang w:eastAsia="zh-CN"/>
        </w:rPr>
        <w:t>咨询电话：</w:t>
      </w:r>
      <w:r>
        <w:rPr>
          <w:rFonts w:hint="eastAsia" w:ascii="仿宋" w:hAnsi="仿宋" w:eastAsia="仿宋" w:cs="仿宋"/>
          <w:b w:val="0"/>
          <w:bCs w:val="0"/>
          <w:sz w:val="24"/>
          <w:szCs w:val="24"/>
          <w:lang w:val="en-US" w:eastAsia="zh-CN"/>
        </w:rPr>
        <w:t>0598-7238558</w:t>
      </w:r>
    </w:p>
    <w:p w14:paraId="60BF010F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5044B1"/>
    <w:rsid w:val="50F74E41"/>
    <w:rsid w:val="7DC9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2025-01-14T08:49:00Z</dcterms:created>
  <dc:creator>Administrator</dc:creator>
  <cp:lastModifiedBy>山野村姑</cp:lastModifiedBy>
  <dcterms:modified xsi:type="dcterms:W3CDTF">2025-06-20T08:25:09Z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834ABC038562444AAB561152E997E781_12</vt:lpwstr>
  </property>
  <property fmtid="{D5CDD505-2E9C-101B-9397-08002B2CF9AE}" pid="4" name="KSOTemplateDocerSaveRecord">
    <vt:lpwstr>eyJoZGlkIjoiZjg1NTI4NWE1YTAwMWYyMDNmZmM2YTdjNjA5MmYxNmEiLCJ1c2VySWQiOiI2Mzc5MTUyMTIifQ==</vt:lpwstr>
  </property>
</Properties>
</file>