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A3E" w:rsidRDefault="00800A3E" w:rsidP="00800A3E">
      <w:pPr>
        <w:spacing w:line="600" w:lineRule="exact"/>
        <w:jc w:val="center"/>
        <w:rPr>
          <w:rFonts w:ascii="仿宋_GB2312" w:eastAsia="仿宋_GB2312"/>
          <w:color w:val="000000"/>
          <w:sz w:val="32"/>
          <w:szCs w:val="32"/>
        </w:rPr>
      </w:pPr>
    </w:p>
    <w:p w:rsidR="00800A3E" w:rsidRDefault="00800A3E" w:rsidP="00800A3E">
      <w:pPr>
        <w:spacing w:line="600" w:lineRule="exact"/>
        <w:jc w:val="center"/>
        <w:rPr>
          <w:rFonts w:ascii="仿宋_GB2312" w:eastAsia="仿宋_GB2312"/>
          <w:color w:val="000000"/>
          <w:sz w:val="32"/>
          <w:szCs w:val="32"/>
        </w:rPr>
      </w:pPr>
    </w:p>
    <w:p w:rsidR="00800A3E" w:rsidRDefault="00800A3E" w:rsidP="00800A3E">
      <w:pPr>
        <w:spacing w:line="600" w:lineRule="exact"/>
        <w:jc w:val="center"/>
        <w:rPr>
          <w:rFonts w:ascii="仿宋_GB2312" w:eastAsia="仿宋_GB2312"/>
          <w:color w:val="000000"/>
          <w:sz w:val="32"/>
          <w:szCs w:val="32"/>
        </w:rPr>
      </w:pPr>
    </w:p>
    <w:p w:rsidR="00800A3E" w:rsidRDefault="00800A3E" w:rsidP="00800A3E">
      <w:pPr>
        <w:spacing w:line="600" w:lineRule="exact"/>
        <w:jc w:val="center"/>
        <w:rPr>
          <w:rFonts w:ascii="仿宋_GB2312" w:eastAsia="仿宋_GB2312"/>
          <w:color w:val="000000"/>
          <w:sz w:val="32"/>
          <w:szCs w:val="32"/>
        </w:rPr>
      </w:pPr>
    </w:p>
    <w:p w:rsidR="00800A3E" w:rsidRDefault="00800A3E" w:rsidP="00800A3E">
      <w:pPr>
        <w:spacing w:line="600" w:lineRule="exact"/>
        <w:jc w:val="center"/>
        <w:rPr>
          <w:rFonts w:ascii="仿宋_GB2312" w:eastAsia="仿宋_GB2312"/>
          <w:color w:val="000000"/>
          <w:sz w:val="32"/>
          <w:szCs w:val="32"/>
        </w:rPr>
      </w:pPr>
    </w:p>
    <w:p w:rsidR="00800A3E" w:rsidRDefault="00800A3E" w:rsidP="00800A3E">
      <w:pPr>
        <w:spacing w:line="600" w:lineRule="exact"/>
        <w:jc w:val="center"/>
        <w:rPr>
          <w:rFonts w:ascii="仿宋_GB2312" w:eastAsia="仿宋_GB2312"/>
          <w:color w:val="000000"/>
          <w:sz w:val="32"/>
          <w:szCs w:val="32"/>
        </w:rPr>
      </w:pPr>
    </w:p>
    <w:p w:rsidR="00800A3E" w:rsidRDefault="00800A3E" w:rsidP="00233480">
      <w:pPr>
        <w:pStyle w:val="L"/>
        <w:ind w:firstLineChars="0" w:firstLine="0"/>
        <w:jc w:val="center"/>
        <w:rPr>
          <w:rFonts w:ascii="仿宋_GB2312" w:eastAsia="仿宋_GB2312"/>
          <w:sz w:val="32"/>
          <w:szCs w:val="32"/>
        </w:rPr>
      </w:pPr>
      <w:r w:rsidRPr="00233480">
        <w:rPr>
          <w:rFonts w:ascii="仿宋_GB2312" w:eastAsia="仿宋_GB2312" w:hAnsi="宋体" w:hint="eastAsia"/>
          <w:sz w:val="32"/>
          <w:szCs w:val="32"/>
        </w:rPr>
        <w:t>田环批字〔</w:t>
      </w:r>
      <w:r w:rsidRPr="00233480">
        <w:rPr>
          <w:rFonts w:ascii="仿宋_GB2312" w:eastAsia="仿宋_GB2312" w:hAnsi="宋体"/>
          <w:sz w:val="32"/>
          <w:szCs w:val="32"/>
        </w:rPr>
        <w:t>2019</w:t>
      </w:r>
      <w:r w:rsidRPr="00233480">
        <w:rPr>
          <w:rFonts w:ascii="仿宋_GB2312" w:eastAsia="仿宋_GB2312" w:hAnsi="宋体" w:hint="eastAsia"/>
          <w:sz w:val="32"/>
          <w:szCs w:val="32"/>
        </w:rPr>
        <w:t>〕</w:t>
      </w:r>
      <w:r w:rsidR="001D1AEB" w:rsidRPr="00233480">
        <w:rPr>
          <w:rFonts w:ascii="仿宋_GB2312" w:eastAsia="仿宋_GB2312" w:hAnsi="宋体" w:hint="eastAsia"/>
          <w:sz w:val="32"/>
          <w:szCs w:val="32"/>
        </w:rPr>
        <w:t>15</w:t>
      </w:r>
      <w:r w:rsidRPr="00233480">
        <w:rPr>
          <w:rFonts w:ascii="仿宋_GB2312" w:eastAsia="仿宋_GB2312" w:hAnsi="宋体" w:hint="eastAsia"/>
          <w:sz w:val="32"/>
          <w:szCs w:val="32"/>
        </w:rPr>
        <w:t>号</w:t>
      </w:r>
    </w:p>
    <w:p w:rsidR="00800A3E" w:rsidRPr="006C3501" w:rsidRDefault="00800A3E" w:rsidP="00800A3E">
      <w:pPr>
        <w:spacing w:line="600" w:lineRule="exact"/>
        <w:jc w:val="center"/>
        <w:rPr>
          <w:rFonts w:ascii="仿宋_GB2312" w:eastAsia="仿宋_GB2312"/>
          <w:color w:val="000000"/>
          <w:sz w:val="32"/>
          <w:szCs w:val="32"/>
        </w:rPr>
      </w:pPr>
    </w:p>
    <w:p w:rsidR="00800A3E" w:rsidRDefault="00800A3E" w:rsidP="00800A3E">
      <w:pPr>
        <w:spacing w:line="600" w:lineRule="exact"/>
        <w:rPr>
          <w:rStyle w:val="a3"/>
          <w:rFonts w:ascii="宋体" w:cs="宋体"/>
          <w:b w:val="0"/>
          <w:bCs w:val="0"/>
          <w:color w:val="000000"/>
          <w:sz w:val="44"/>
          <w:szCs w:val="44"/>
        </w:rPr>
      </w:pPr>
    </w:p>
    <w:p w:rsidR="00800A3E" w:rsidRDefault="00800A3E" w:rsidP="00800A3E">
      <w:pPr>
        <w:spacing w:line="600" w:lineRule="exact"/>
        <w:jc w:val="center"/>
        <w:rPr>
          <w:rFonts w:ascii="方正小标宋简体" w:eastAsia="方正小标宋简体" w:hAnsi="宋体"/>
          <w:color w:val="000000"/>
          <w:sz w:val="44"/>
          <w:szCs w:val="44"/>
        </w:rPr>
      </w:pPr>
      <w:r w:rsidRPr="00395157">
        <w:rPr>
          <w:rStyle w:val="a3"/>
          <w:rFonts w:ascii="方正小标宋简体" w:eastAsia="方正小标宋简体" w:hAnsi="宋体" w:hint="eastAsia"/>
          <w:b w:val="0"/>
          <w:bCs w:val="0"/>
          <w:color w:val="000000"/>
          <w:sz w:val="44"/>
          <w:szCs w:val="44"/>
        </w:rPr>
        <w:t>关于《</w:t>
      </w:r>
      <w:r w:rsidR="00FA6D09">
        <w:rPr>
          <w:rFonts w:ascii="方正小标宋简体" w:eastAsia="方正小标宋简体" w:hAnsi="宋体"/>
          <w:color w:val="000000"/>
          <w:sz w:val="44"/>
          <w:szCs w:val="44"/>
        </w:rPr>
        <w:t>福建卓效物流有限</w:t>
      </w:r>
      <w:r w:rsidRPr="00800A3E">
        <w:rPr>
          <w:rFonts w:ascii="方正小标宋简体" w:eastAsia="方正小标宋简体" w:hAnsi="宋体"/>
          <w:color w:val="000000"/>
          <w:sz w:val="44"/>
          <w:szCs w:val="44"/>
        </w:rPr>
        <w:t>公司</w:t>
      </w:r>
    </w:p>
    <w:p w:rsidR="00800A3E" w:rsidRPr="00395157" w:rsidRDefault="00800A3E" w:rsidP="00800A3E">
      <w:pPr>
        <w:spacing w:line="600" w:lineRule="exact"/>
        <w:jc w:val="center"/>
        <w:rPr>
          <w:rStyle w:val="a3"/>
          <w:rFonts w:ascii="方正小标宋简体" w:eastAsia="方正小标宋简体" w:hAnsi="宋体"/>
          <w:b w:val="0"/>
          <w:bCs w:val="0"/>
          <w:color w:val="000000"/>
          <w:sz w:val="44"/>
          <w:szCs w:val="44"/>
        </w:rPr>
      </w:pPr>
      <w:r w:rsidRPr="00800A3E">
        <w:rPr>
          <w:rFonts w:ascii="方正小标宋简体" w:eastAsia="方正小标宋简体" w:hAnsi="宋体"/>
          <w:color w:val="000000"/>
          <w:sz w:val="44"/>
          <w:szCs w:val="44"/>
        </w:rPr>
        <w:t>卓效物流项目</w:t>
      </w:r>
      <w:r w:rsidRPr="00395157">
        <w:rPr>
          <w:rStyle w:val="a3"/>
          <w:rFonts w:ascii="方正小标宋简体" w:eastAsia="方正小标宋简体" w:hAnsi="宋体" w:hint="eastAsia"/>
          <w:b w:val="0"/>
          <w:bCs w:val="0"/>
          <w:color w:val="000000"/>
          <w:sz w:val="44"/>
          <w:szCs w:val="44"/>
        </w:rPr>
        <w:t>环境影响报告表》的批复</w:t>
      </w:r>
    </w:p>
    <w:p w:rsidR="001D1AEB" w:rsidRDefault="001D1AEB" w:rsidP="001D1AEB">
      <w:pPr>
        <w:pStyle w:val="L"/>
        <w:spacing w:line="600" w:lineRule="exact"/>
        <w:ind w:firstLineChars="0" w:firstLine="0"/>
        <w:rPr>
          <w:rStyle w:val="a3"/>
          <w:rFonts w:ascii="方正小标宋简体" w:eastAsia="方正小标宋简体" w:hAnsi="方正小标宋简体" w:cs="方正小标宋简体" w:hint="eastAsia"/>
          <w:b w:val="0"/>
          <w:bCs w:val="0"/>
          <w:sz w:val="44"/>
          <w:szCs w:val="44"/>
        </w:rPr>
      </w:pPr>
    </w:p>
    <w:p w:rsidR="001D1AEB" w:rsidRDefault="001D1AEB" w:rsidP="001D1AEB">
      <w:pPr>
        <w:pStyle w:val="L"/>
        <w:spacing w:line="600" w:lineRule="exact"/>
        <w:ind w:firstLineChars="0" w:firstLine="0"/>
        <w:rPr>
          <w:rFonts w:ascii="仿宋_GB2312" w:eastAsia="仿宋_GB2312" w:hAnsi="宋体"/>
          <w:sz w:val="32"/>
          <w:szCs w:val="32"/>
        </w:rPr>
      </w:pPr>
      <w:r w:rsidRPr="001D1AEB">
        <w:rPr>
          <w:rFonts w:ascii="仿宋_GB2312" w:eastAsia="仿宋_GB2312" w:hAnsi="宋体" w:hint="eastAsia"/>
          <w:sz w:val="32"/>
          <w:szCs w:val="32"/>
        </w:rPr>
        <w:t>福</w:t>
      </w:r>
      <w:r w:rsidRPr="00800A3E">
        <w:rPr>
          <w:rFonts w:ascii="仿宋_GB2312" w:eastAsia="仿宋_GB2312" w:hAnsi="宋体" w:hint="eastAsia"/>
          <w:bCs/>
          <w:sz w:val="32"/>
          <w:szCs w:val="32"/>
        </w:rPr>
        <w:t>建卓效物流有限公司</w:t>
      </w:r>
      <w:r w:rsidRPr="006C3501">
        <w:rPr>
          <w:rFonts w:ascii="仿宋_GB2312" w:eastAsia="仿宋_GB2312" w:hAnsi="宋体" w:hint="eastAsia"/>
          <w:sz w:val="32"/>
          <w:szCs w:val="32"/>
        </w:rPr>
        <w:t>：</w:t>
      </w:r>
    </w:p>
    <w:p w:rsidR="001D1AEB" w:rsidRDefault="001D1AEB" w:rsidP="001D1AEB">
      <w:pPr>
        <w:pStyle w:val="L"/>
        <w:ind w:firstLine="640"/>
        <w:rPr>
          <w:rFonts w:ascii="仿宋_GB2312" w:eastAsia="仿宋_GB2312" w:hAnsi="宋体"/>
          <w:sz w:val="32"/>
          <w:szCs w:val="32"/>
        </w:rPr>
      </w:pPr>
      <w:r w:rsidRPr="006C3501">
        <w:rPr>
          <w:rFonts w:ascii="仿宋_GB2312" w:eastAsia="仿宋_GB2312" w:hAnsi="宋体" w:hint="eastAsia"/>
          <w:sz w:val="32"/>
          <w:szCs w:val="32"/>
        </w:rPr>
        <w:t>你单位报送由</w:t>
      </w:r>
      <w:r w:rsidRPr="00800A3E">
        <w:rPr>
          <w:rFonts w:ascii="仿宋_GB2312" w:eastAsia="仿宋_GB2312" w:hAnsi="宋体" w:hint="eastAsia"/>
          <w:sz w:val="32"/>
          <w:szCs w:val="32"/>
        </w:rPr>
        <w:t>福建闽科环保技术开发有限公司</w:t>
      </w:r>
      <w:r w:rsidRPr="006C3501">
        <w:rPr>
          <w:rFonts w:ascii="仿宋_GB2312" w:eastAsia="仿宋_GB2312" w:hAnsi="宋体" w:hint="eastAsia"/>
          <w:sz w:val="32"/>
          <w:szCs w:val="32"/>
        </w:rPr>
        <w:t>编制的</w:t>
      </w:r>
      <w:r>
        <w:rPr>
          <w:rFonts w:ascii="仿宋_GB2312" w:eastAsia="仿宋_GB2312" w:hAnsi="宋体" w:hint="eastAsia"/>
          <w:sz w:val="32"/>
          <w:szCs w:val="32"/>
        </w:rPr>
        <w:t>《</w:t>
      </w:r>
      <w:r w:rsidRPr="00800A3E">
        <w:rPr>
          <w:rFonts w:ascii="仿宋_GB2312" w:eastAsia="仿宋_GB2312" w:hAnsi="宋体" w:hint="eastAsia"/>
          <w:sz w:val="32"/>
          <w:szCs w:val="32"/>
        </w:rPr>
        <w:t>福建卓效物流有限公司卓效物流项目环境影响报告表</w:t>
      </w:r>
      <w:r>
        <w:rPr>
          <w:rFonts w:ascii="仿宋_GB2312" w:eastAsia="仿宋_GB2312" w:hAnsi="宋体" w:hint="eastAsia"/>
          <w:sz w:val="32"/>
          <w:szCs w:val="32"/>
        </w:rPr>
        <w:t>》</w:t>
      </w:r>
      <w:r w:rsidRPr="00760733">
        <w:rPr>
          <w:rFonts w:ascii="仿宋_GB2312" w:eastAsia="仿宋_GB2312" w:hAnsi="宋体" w:hint="eastAsia"/>
          <w:bCs/>
          <w:sz w:val="32"/>
          <w:szCs w:val="32"/>
        </w:rPr>
        <w:t>（以下简称《报告表》）和申请审批的《报告》收悉。</w:t>
      </w:r>
      <w:r w:rsidRPr="00233480">
        <w:rPr>
          <w:rFonts w:ascii="仿宋_GB2312" w:eastAsia="仿宋_GB2312" w:hAnsi="宋体" w:hint="eastAsia"/>
          <w:sz w:val="32"/>
          <w:szCs w:val="32"/>
        </w:rPr>
        <w:t>我局于</w:t>
      </w:r>
      <w:r w:rsidRPr="00233480">
        <w:rPr>
          <w:rFonts w:ascii="仿宋_GB2312" w:eastAsia="仿宋_GB2312" w:hAnsi="宋体"/>
          <w:sz w:val="32"/>
          <w:szCs w:val="32"/>
        </w:rPr>
        <w:t>2019</w:t>
      </w:r>
      <w:r w:rsidRPr="00233480">
        <w:rPr>
          <w:rFonts w:ascii="仿宋_GB2312" w:eastAsia="仿宋_GB2312" w:hAnsi="宋体" w:hint="eastAsia"/>
          <w:sz w:val="32"/>
          <w:szCs w:val="32"/>
        </w:rPr>
        <w:t>年2月15日受理本《报告表》，于2月15日至2月28日进行受理公示（</w:t>
      </w:r>
      <w:r w:rsidRPr="00233480">
        <w:rPr>
          <w:rFonts w:ascii="仿宋_GB2312" w:eastAsia="仿宋_GB2312" w:hAnsi="宋体"/>
          <w:sz w:val="32"/>
          <w:szCs w:val="32"/>
        </w:rPr>
        <w:t>10</w:t>
      </w:r>
      <w:r w:rsidRPr="00233480">
        <w:rPr>
          <w:rFonts w:ascii="仿宋_GB2312" w:eastAsia="仿宋_GB2312" w:hAnsi="宋体" w:hint="eastAsia"/>
          <w:sz w:val="32"/>
          <w:szCs w:val="32"/>
        </w:rPr>
        <w:t>个工作日）；于</w:t>
      </w:r>
      <w:r w:rsidRPr="00233480">
        <w:rPr>
          <w:rFonts w:ascii="仿宋_GB2312" w:eastAsia="仿宋_GB2312" w:hAnsi="宋体"/>
          <w:sz w:val="32"/>
          <w:szCs w:val="32"/>
        </w:rPr>
        <w:t>2019</w:t>
      </w:r>
      <w:r w:rsidRPr="00233480">
        <w:rPr>
          <w:rFonts w:ascii="仿宋_GB2312" w:eastAsia="仿宋_GB2312" w:hAnsi="宋体" w:hint="eastAsia"/>
          <w:sz w:val="32"/>
          <w:szCs w:val="32"/>
        </w:rPr>
        <w:t>年2月22日至2月28日进行拟审批公示（</w:t>
      </w:r>
      <w:r w:rsidRPr="00233480">
        <w:rPr>
          <w:rFonts w:ascii="仿宋_GB2312" w:eastAsia="仿宋_GB2312" w:hAnsi="宋体"/>
          <w:sz w:val="32"/>
          <w:szCs w:val="32"/>
        </w:rPr>
        <w:t>5</w:t>
      </w:r>
      <w:r w:rsidRPr="00233480">
        <w:rPr>
          <w:rFonts w:ascii="仿宋_GB2312" w:eastAsia="仿宋_GB2312" w:hAnsi="宋体" w:hint="eastAsia"/>
          <w:sz w:val="32"/>
          <w:szCs w:val="32"/>
        </w:rPr>
        <w:t>个工作日），</w:t>
      </w:r>
      <w:r w:rsidRPr="00233480">
        <w:rPr>
          <w:rFonts w:ascii="仿宋_GB2312" w:eastAsia="仿宋_GB2312" w:hAnsi="宋体"/>
          <w:sz w:val="32"/>
          <w:szCs w:val="32"/>
        </w:rPr>
        <w:t>2</w:t>
      </w:r>
      <w:r w:rsidRPr="00233480">
        <w:rPr>
          <w:rFonts w:ascii="仿宋_GB2312" w:eastAsia="仿宋_GB2312" w:hAnsi="宋体" w:hint="eastAsia"/>
          <w:sz w:val="32"/>
          <w:szCs w:val="32"/>
        </w:rPr>
        <w:t>次公示均在</w:t>
      </w:r>
      <w:r w:rsidRPr="00382243">
        <w:rPr>
          <w:rFonts w:ascii="仿宋_GB2312" w:eastAsia="仿宋_GB2312" w:hAnsi="宋体" w:hint="eastAsia"/>
          <w:bCs/>
          <w:sz w:val="32"/>
          <w:szCs w:val="32"/>
        </w:rPr>
        <w:t>大田县人民政府门户网站上进行。</w:t>
      </w:r>
      <w:r>
        <w:rPr>
          <w:rFonts w:ascii="仿宋_GB2312" w:eastAsia="仿宋_GB2312" w:hAnsi="宋体" w:hint="eastAsia"/>
          <w:sz w:val="32"/>
          <w:szCs w:val="32"/>
        </w:rPr>
        <w:t>上述公示期间，我局未收到关于本《报告表》的意见。根据本项目环评报告结论及行政许可公示情况，经审查研究，批复如下：</w:t>
      </w:r>
    </w:p>
    <w:p w:rsidR="001D1AEB" w:rsidRDefault="001D1AEB" w:rsidP="001D1AEB">
      <w:pPr>
        <w:pStyle w:val="L"/>
        <w:spacing w:line="600" w:lineRule="exact"/>
        <w:ind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lastRenderedPageBreak/>
        <w:t>一、</w:t>
      </w:r>
      <w:r>
        <w:rPr>
          <w:rFonts w:ascii="仿宋_GB2312" w:eastAsia="仿宋_GB2312" w:hAnsi="宋体" w:hint="eastAsia"/>
          <w:sz w:val="32"/>
          <w:szCs w:val="32"/>
        </w:rPr>
        <w:t>该项目位于大田县吴山镇</w:t>
      </w:r>
      <w:r w:rsidRPr="00800A3E">
        <w:rPr>
          <w:rFonts w:ascii="仿宋_GB2312" w:eastAsia="仿宋_GB2312" w:hAnsi="宋体" w:hint="eastAsia"/>
          <w:sz w:val="32"/>
          <w:szCs w:val="32"/>
        </w:rPr>
        <w:t>吴山村洋头</w:t>
      </w:r>
      <w:r>
        <w:rPr>
          <w:rFonts w:ascii="仿宋_GB2312" w:eastAsia="仿宋_GB2312" w:hAnsi="宋体" w:hint="eastAsia"/>
          <w:sz w:val="32"/>
          <w:szCs w:val="32"/>
        </w:rPr>
        <w:t>，</w:t>
      </w:r>
      <w:r w:rsidRPr="00395157">
        <w:rPr>
          <w:rFonts w:ascii="仿宋_GB2312" w:eastAsia="仿宋_GB2312" w:hAnsi="宋体" w:hint="eastAsia"/>
          <w:sz w:val="32"/>
          <w:szCs w:val="32"/>
        </w:rPr>
        <w:t>占地面积</w:t>
      </w:r>
      <w:r w:rsidRPr="00800A3E">
        <w:rPr>
          <w:rFonts w:ascii="仿宋_GB2312" w:eastAsia="仿宋_GB2312" w:hAnsi="宋体"/>
          <w:sz w:val="32"/>
          <w:szCs w:val="32"/>
        </w:rPr>
        <w:t>17001.29</w:t>
      </w:r>
      <w:r w:rsidRPr="00395157">
        <w:rPr>
          <w:rFonts w:ascii="仿宋_GB2312" w:eastAsia="仿宋_GB2312" w:hAnsi="宋体" w:hint="eastAsia"/>
          <w:sz w:val="32"/>
          <w:szCs w:val="32"/>
        </w:rPr>
        <w:t>平方米</w:t>
      </w:r>
      <w:r>
        <w:rPr>
          <w:rFonts w:ascii="仿宋_GB2312" w:eastAsia="仿宋_GB2312" w:hAnsi="宋体" w:hint="eastAsia"/>
          <w:sz w:val="32"/>
          <w:szCs w:val="32"/>
        </w:rPr>
        <w:t>，总建筑面积</w:t>
      </w:r>
      <w:r>
        <w:rPr>
          <w:rFonts w:ascii="仿宋_GB2312" w:eastAsia="仿宋_GB2312" w:hAnsi="宋体"/>
          <w:sz w:val="32"/>
          <w:szCs w:val="32"/>
        </w:rPr>
        <w:t>1464</w:t>
      </w:r>
      <w:r w:rsidRPr="00395157">
        <w:rPr>
          <w:rFonts w:ascii="仿宋_GB2312" w:eastAsia="仿宋_GB2312" w:hAnsi="宋体" w:hint="eastAsia"/>
          <w:sz w:val="32"/>
          <w:szCs w:val="32"/>
        </w:rPr>
        <w:t>平方米</w:t>
      </w:r>
      <w:r>
        <w:rPr>
          <w:rFonts w:ascii="仿宋_GB2312" w:eastAsia="仿宋_GB2312" w:hAnsi="宋体" w:hint="eastAsia"/>
          <w:sz w:val="32"/>
          <w:szCs w:val="32"/>
        </w:rPr>
        <w:t>，总投资</w:t>
      </w:r>
      <w:r>
        <w:rPr>
          <w:rFonts w:ascii="仿宋_GB2312" w:eastAsia="仿宋_GB2312" w:hAnsi="宋体"/>
          <w:sz w:val="32"/>
          <w:szCs w:val="32"/>
        </w:rPr>
        <w:t>10600</w:t>
      </w:r>
      <w:r>
        <w:rPr>
          <w:rFonts w:ascii="仿宋_GB2312" w:eastAsia="仿宋_GB2312" w:hAnsi="宋体" w:hint="eastAsia"/>
          <w:sz w:val="32"/>
          <w:szCs w:val="32"/>
        </w:rPr>
        <w:t>万元，其中环保投资</w:t>
      </w:r>
      <w:r>
        <w:rPr>
          <w:rFonts w:ascii="仿宋_GB2312" w:eastAsia="仿宋_GB2312" w:hAnsi="宋体"/>
          <w:sz w:val="32"/>
          <w:szCs w:val="32"/>
        </w:rPr>
        <w:t>31</w:t>
      </w:r>
      <w:r>
        <w:rPr>
          <w:rFonts w:ascii="仿宋_GB2312" w:eastAsia="仿宋_GB2312" w:hAnsi="宋体" w:hint="eastAsia"/>
          <w:sz w:val="32"/>
          <w:szCs w:val="32"/>
        </w:rPr>
        <w:t>万元。项目拟购置</w:t>
      </w:r>
      <w:r w:rsidRPr="000928B5">
        <w:rPr>
          <w:rFonts w:ascii="仿宋_GB2312" w:eastAsia="仿宋_GB2312" w:hAnsi="宋体" w:hint="eastAsia"/>
          <w:sz w:val="32"/>
          <w:szCs w:val="32"/>
        </w:rPr>
        <w:t>运输车辆</w:t>
      </w:r>
      <w:r w:rsidRPr="000928B5">
        <w:rPr>
          <w:rFonts w:ascii="仿宋_GB2312" w:eastAsia="仿宋_GB2312" w:hAnsi="宋体"/>
          <w:sz w:val="32"/>
          <w:szCs w:val="32"/>
        </w:rPr>
        <w:t>120</w:t>
      </w:r>
      <w:r w:rsidRPr="000928B5">
        <w:rPr>
          <w:rFonts w:ascii="仿宋_GB2312" w:eastAsia="仿宋_GB2312" w:hAnsi="宋体" w:hint="eastAsia"/>
          <w:sz w:val="32"/>
          <w:szCs w:val="32"/>
        </w:rPr>
        <w:t>部，</w:t>
      </w:r>
      <w:r>
        <w:rPr>
          <w:rFonts w:ascii="仿宋_GB2312" w:eastAsia="仿宋_GB2312" w:hAnsi="宋体" w:hint="eastAsia"/>
          <w:sz w:val="32"/>
          <w:szCs w:val="32"/>
        </w:rPr>
        <w:t>主要建设</w:t>
      </w:r>
      <w:r w:rsidRPr="000D335F">
        <w:rPr>
          <w:rFonts w:ascii="仿宋_GB2312" w:eastAsia="仿宋_GB2312" w:hAnsi="宋体" w:hint="eastAsia"/>
          <w:sz w:val="32"/>
          <w:szCs w:val="32"/>
        </w:rPr>
        <w:t>办公综合楼、特种工业气体物流配送中心（停车场）</w:t>
      </w:r>
      <w:r>
        <w:rPr>
          <w:rFonts w:ascii="仿宋_GB2312" w:eastAsia="仿宋_GB2312" w:hAnsi="宋体" w:hint="eastAsia"/>
          <w:sz w:val="32"/>
          <w:szCs w:val="32"/>
        </w:rPr>
        <w:t>和</w:t>
      </w:r>
      <w:r w:rsidRPr="000D335F">
        <w:rPr>
          <w:rFonts w:ascii="仿宋_GB2312" w:eastAsia="仿宋_GB2312" w:hAnsi="宋体" w:hint="eastAsia"/>
          <w:sz w:val="32"/>
          <w:szCs w:val="32"/>
        </w:rPr>
        <w:t>机修车间</w:t>
      </w:r>
      <w:r>
        <w:rPr>
          <w:rFonts w:ascii="仿宋_GB2312" w:eastAsia="仿宋_GB2312" w:hAnsi="宋体" w:hint="eastAsia"/>
          <w:sz w:val="32"/>
          <w:szCs w:val="32"/>
        </w:rPr>
        <w:t>，配套建设食堂、供用电、给排水及相关的环保设施等，年运输</w:t>
      </w:r>
      <w:r w:rsidRPr="000D335F">
        <w:rPr>
          <w:rFonts w:ascii="仿宋_GB2312" w:eastAsia="仿宋_GB2312" w:hAnsi="宋体" w:hint="eastAsia"/>
          <w:sz w:val="32"/>
          <w:szCs w:val="32"/>
        </w:rPr>
        <w:t>液氧、液氮、液氩、氢气、二氧化碳等特种工业气体产品</w:t>
      </w:r>
      <w:r w:rsidRPr="000D335F">
        <w:rPr>
          <w:rFonts w:ascii="仿宋_GB2312" w:eastAsia="仿宋_GB2312" w:hAnsi="宋体"/>
          <w:sz w:val="32"/>
          <w:szCs w:val="32"/>
        </w:rPr>
        <w:t>25</w:t>
      </w:r>
      <w:r w:rsidRPr="000D335F">
        <w:rPr>
          <w:rFonts w:ascii="仿宋_GB2312" w:eastAsia="仿宋_GB2312" w:hAnsi="宋体" w:hint="eastAsia"/>
          <w:sz w:val="32"/>
          <w:szCs w:val="32"/>
        </w:rPr>
        <w:t>万吨</w:t>
      </w:r>
      <w:r w:rsidRPr="00BB6B69">
        <w:rPr>
          <w:rFonts w:ascii="仿宋_GB2312" w:eastAsia="仿宋_GB2312" w:hAnsi="宋体" w:hint="eastAsia"/>
          <w:sz w:val="32"/>
          <w:szCs w:val="32"/>
        </w:rPr>
        <w:t>。</w:t>
      </w:r>
      <w:r>
        <w:rPr>
          <w:rFonts w:ascii="仿宋_GB2312" w:eastAsia="仿宋_GB2312" w:hAnsi="宋体" w:hint="eastAsia"/>
          <w:sz w:val="32"/>
          <w:szCs w:val="32"/>
        </w:rPr>
        <w:t>具体</w:t>
      </w:r>
      <w:r w:rsidRPr="006C3501">
        <w:rPr>
          <w:rFonts w:ascii="仿宋_GB2312" w:eastAsia="仿宋_GB2312" w:hAnsi="宋体" w:hint="eastAsia"/>
          <w:sz w:val="32"/>
          <w:szCs w:val="32"/>
        </w:rPr>
        <w:t>项目</w:t>
      </w:r>
      <w:r>
        <w:rPr>
          <w:rFonts w:ascii="仿宋_GB2312" w:eastAsia="仿宋_GB2312" w:hAnsi="宋体" w:hint="eastAsia"/>
          <w:sz w:val="32"/>
          <w:szCs w:val="32"/>
        </w:rPr>
        <w:t>组成、</w:t>
      </w:r>
      <w:r w:rsidRPr="006C3501">
        <w:rPr>
          <w:rFonts w:ascii="仿宋_GB2312" w:eastAsia="仿宋_GB2312" w:hAnsi="宋体" w:hint="eastAsia"/>
          <w:sz w:val="32"/>
          <w:szCs w:val="32"/>
        </w:rPr>
        <w:t>生产设备及生产工艺详见《报告表》。</w:t>
      </w:r>
    </w:p>
    <w:p w:rsidR="001D1AEB" w:rsidRDefault="001D1AEB" w:rsidP="001D1AEB">
      <w:pPr>
        <w:pStyle w:val="L"/>
        <w:spacing w:line="600" w:lineRule="exact"/>
        <w:ind w:firstLine="640"/>
        <w:rPr>
          <w:rFonts w:ascii="仿宋_GB2312" w:eastAsia="仿宋_GB2312" w:hAnsi="宋体"/>
          <w:sz w:val="32"/>
          <w:szCs w:val="32"/>
        </w:rPr>
      </w:pPr>
      <w:r w:rsidRPr="006C3501">
        <w:rPr>
          <w:rFonts w:ascii="仿宋_GB2312" w:eastAsia="仿宋_GB2312" w:hAnsi="宋体" w:hint="eastAsia"/>
          <w:sz w:val="32"/>
          <w:szCs w:val="32"/>
        </w:rPr>
        <w:t>《报告表》内容表明，</w:t>
      </w:r>
      <w:r w:rsidRPr="000C77A2">
        <w:rPr>
          <w:rFonts w:ascii="仿宋_GB2312" w:eastAsia="仿宋_GB2312" w:hAnsi="新宋体" w:hint="eastAsia"/>
          <w:kern w:val="0"/>
          <w:sz w:val="32"/>
          <w:szCs w:val="32"/>
        </w:rPr>
        <w:t>项目符合国家相关产业政策</w:t>
      </w:r>
      <w:r>
        <w:rPr>
          <w:rFonts w:ascii="仿宋_GB2312" w:eastAsia="仿宋_GB2312" w:hAnsi="新宋体" w:hint="eastAsia"/>
          <w:kern w:val="0"/>
          <w:sz w:val="32"/>
          <w:szCs w:val="32"/>
        </w:rPr>
        <w:t>和</w:t>
      </w:r>
      <w:r w:rsidRPr="000C77A2">
        <w:rPr>
          <w:rFonts w:ascii="仿宋_GB2312" w:eastAsia="仿宋_GB2312" w:hAnsi="新宋体" w:hint="eastAsia"/>
          <w:kern w:val="0"/>
          <w:sz w:val="32"/>
          <w:szCs w:val="32"/>
        </w:rPr>
        <w:t>大田县土地利用总体规划</w:t>
      </w:r>
      <w:r>
        <w:rPr>
          <w:rFonts w:ascii="仿宋_GB2312" w:eastAsia="仿宋_GB2312" w:hAnsi="新宋体" w:hint="eastAsia"/>
          <w:kern w:val="0"/>
          <w:sz w:val="32"/>
          <w:szCs w:val="32"/>
        </w:rPr>
        <w:t>要求</w:t>
      </w:r>
      <w:r w:rsidRPr="000C77A2">
        <w:rPr>
          <w:rFonts w:ascii="仿宋_GB2312" w:eastAsia="仿宋_GB2312" w:hAnsi="新宋体" w:hint="eastAsia"/>
          <w:kern w:val="0"/>
          <w:sz w:val="32"/>
          <w:szCs w:val="32"/>
        </w:rPr>
        <w:t>。</w:t>
      </w:r>
      <w:r w:rsidRPr="006C3501">
        <w:rPr>
          <w:rFonts w:ascii="仿宋_GB2312" w:eastAsia="仿宋_GB2312" w:hAnsi="宋体" w:hint="eastAsia"/>
          <w:sz w:val="32"/>
          <w:szCs w:val="32"/>
        </w:rPr>
        <w:t>在全面落实本《报告表》和</w:t>
      </w:r>
      <w:r>
        <w:rPr>
          <w:rFonts w:ascii="仿宋_GB2312" w:eastAsia="仿宋_GB2312" w:hAnsi="宋体" w:hint="eastAsia"/>
          <w:sz w:val="32"/>
          <w:szCs w:val="32"/>
        </w:rPr>
        <w:t>本</w:t>
      </w:r>
      <w:r w:rsidRPr="006C3501">
        <w:rPr>
          <w:rFonts w:ascii="仿宋_GB2312" w:eastAsia="仿宋_GB2312" w:hAnsi="宋体" w:hint="eastAsia"/>
          <w:sz w:val="32"/>
          <w:szCs w:val="32"/>
        </w:rPr>
        <w:t>批复提出的各项环境保护措施的前提下，项目建设对环境的影响可得到缓解和控制。因此，从环保角度分析，我局原则同意《报告表》中所列建设项目的性质、规模、地点、工艺和拟采取的环境保护对策措施。</w:t>
      </w:r>
    </w:p>
    <w:p w:rsidR="001D1AEB" w:rsidRDefault="001D1AEB" w:rsidP="001D1AEB">
      <w:pPr>
        <w:pStyle w:val="L"/>
        <w:spacing w:line="600" w:lineRule="exact"/>
        <w:ind w:firstLine="640"/>
        <w:rPr>
          <w:rFonts w:ascii="仿宋_GB2312" w:eastAsia="仿宋_GB2312" w:hAnsi="Arial" w:cs="Arial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二、</w:t>
      </w:r>
      <w:r w:rsidRPr="000C77A2">
        <w:rPr>
          <w:rFonts w:ascii="仿宋_GB2312" w:eastAsia="仿宋_GB2312" w:hAnsi="Arial" w:cs="Arial" w:hint="eastAsia"/>
          <w:kern w:val="0"/>
          <w:sz w:val="32"/>
          <w:szCs w:val="32"/>
        </w:rPr>
        <w:t>项目在建设和运营中，你单位要全面落实本《报告书》提出的各项污染防治措施</w:t>
      </w:r>
      <w:r>
        <w:rPr>
          <w:rFonts w:ascii="仿宋_GB2312" w:eastAsia="仿宋_GB2312" w:hAnsi="宋体" w:hint="eastAsia"/>
          <w:sz w:val="32"/>
          <w:szCs w:val="32"/>
        </w:rPr>
        <w:t>，确保各类污染物达标排放。</w:t>
      </w:r>
      <w:r w:rsidRPr="000C77A2">
        <w:rPr>
          <w:rFonts w:ascii="仿宋_GB2312" w:eastAsia="仿宋_GB2312" w:hAnsi="Arial" w:cs="Arial" w:hint="eastAsia"/>
          <w:kern w:val="0"/>
          <w:sz w:val="32"/>
          <w:szCs w:val="32"/>
        </w:rPr>
        <w:t>重点做好以下工作：</w:t>
      </w:r>
    </w:p>
    <w:p w:rsidR="001D1AEB" w:rsidRPr="00FE6527" w:rsidRDefault="001D1AEB" w:rsidP="001D1AEB">
      <w:pPr>
        <w:spacing w:line="560" w:lineRule="exact"/>
        <w:ind w:firstLineChars="200" w:firstLine="640"/>
        <w:rPr>
          <w:rFonts w:ascii="仿宋_GB2312" w:eastAsia="仿宋_GB2312" w:hAnsi="宋体"/>
          <w:bCs/>
          <w:color w:val="000000"/>
          <w:sz w:val="32"/>
          <w:szCs w:val="32"/>
        </w:rPr>
      </w:pPr>
      <w:r>
        <w:rPr>
          <w:rFonts w:ascii="仿宋_GB2312" w:eastAsia="仿宋_GB2312" w:hAnsi="宋体"/>
          <w:bCs/>
          <w:color w:val="000000"/>
          <w:sz w:val="32"/>
          <w:szCs w:val="32"/>
        </w:rPr>
        <w:t>1.</w:t>
      </w:r>
      <w:r>
        <w:rPr>
          <w:rFonts w:ascii="仿宋_GB2312" w:eastAsia="仿宋_GB2312" w:hAnsi="宋体" w:hint="eastAsia"/>
          <w:bCs/>
          <w:color w:val="000000"/>
          <w:sz w:val="32"/>
          <w:szCs w:val="32"/>
        </w:rPr>
        <w:t>水污染防治。</w:t>
      </w:r>
      <w:r w:rsidRPr="00FE6527">
        <w:rPr>
          <w:rFonts w:ascii="仿宋_GB2312" w:eastAsia="仿宋_GB2312" w:hAnsi="宋体" w:hint="eastAsia"/>
          <w:bCs/>
          <w:color w:val="000000"/>
          <w:sz w:val="32"/>
          <w:szCs w:val="32"/>
        </w:rPr>
        <w:t>按照“雨污分流、清污分流”的原则，规范建设完善</w:t>
      </w:r>
      <w:r>
        <w:rPr>
          <w:rFonts w:ascii="仿宋_GB2312" w:eastAsia="仿宋_GB2312" w:hAnsi="宋体" w:hint="eastAsia"/>
          <w:bCs/>
          <w:color w:val="000000"/>
          <w:sz w:val="32"/>
          <w:szCs w:val="32"/>
        </w:rPr>
        <w:t>雨污分流</w:t>
      </w:r>
      <w:r w:rsidRPr="00FE6527">
        <w:rPr>
          <w:rFonts w:ascii="仿宋_GB2312" w:eastAsia="仿宋_GB2312" w:hAnsi="宋体" w:hint="eastAsia"/>
          <w:bCs/>
          <w:color w:val="000000"/>
          <w:sz w:val="32"/>
          <w:szCs w:val="32"/>
        </w:rPr>
        <w:t>系统。生活污水经处理达到《农田灌溉水质标准》（</w:t>
      </w:r>
      <w:r w:rsidRPr="00FE6527">
        <w:rPr>
          <w:rFonts w:ascii="仿宋_GB2312" w:eastAsia="仿宋_GB2312" w:hAnsi="宋体"/>
          <w:bCs/>
          <w:color w:val="000000"/>
          <w:sz w:val="32"/>
          <w:szCs w:val="32"/>
        </w:rPr>
        <w:t>GB5084-2005</w:t>
      </w:r>
      <w:r w:rsidRPr="00FE6527">
        <w:rPr>
          <w:rFonts w:ascii="仿宋_GB2312" w:eastAsia="仿宋_GB2312" w:hAnsi="宋体" w:hint="eastAsia"/>
          <w:bCs/>
          <w:color w:val="000000"/>
          <w:sz w:val="32"/>
          <w:szCs w:val="32"/>
        </w:rPr>
        <w:t>）中的“旱作”标准后用于</w:t>
      </w:r>
      <w:r w:rsidRPr="0029177A">
        <w:rPr>
          <w:rFonts w:ascii="仿宋_GB2312" w:eastAsia="仿宋_GB2312" w:hAnsi="宋体" w:hint="eastAsia"/>
          <w:bCs/>
          <w:color w:val="000000"/>
          <w:sz w:val="32"/>
          <w:szCs w:val="32"/>
        </w:rPr>
        <w:t>厂区绿化、</w:t>
      </w:r>
      <w:r w:rsidRPr="00FE6527">
        <w:rPr>
          <w:rFonts w:ascii="仿宋_GB2312" w:eastAsia="仿宋_GB2312" w:hAnsi="宋体" w:hint="eastAsia"/>
          <w:bCs/>
          <w:color w:val="000000"/>
          <w:sz w:val="32"/>
          <w:szCs w:val="32"/>
        </w:rPr>
        <w:t>周边林地灌溉。</w:t>
      </w:r>
    </w:p>
    <w:p w:rsidR="001D1AEB" w:rsidRDefault="001D1AEB" w:rsidP="001D1AEB">
      <w:pPr>
        <w:pStyle w:val="L"/>
        <w:spacing w:line="600" w:lineRule="exact"/>
        <w:ind w:firstLine="640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/>
          <w:bCs/>
          <w:sz w:val="32"/>
          <w:szCs w:val="32"/>
        </w:rPr>
        <w:t>2.</w:t>
      </w:r>
      <w:r>
        <w:rPr>
          <w:rFonts w:ascii="仿宋_GB2312" w:eastAsia="仿宋_GB2312" w:hAnsi="宋体" w:hint="eastAsia"/>
          <w:bCs/>
          <w:sz w:val="32"/>
          <w:szCs w:val="32"/>
        </w:rPr>
        <w:t>大气污染防治。项目无生产性废气产生</w:t>
      </w:r>
      <w:r w:rsidRPr="004D47C4">
        <w:rPr>
          <w:rFonts w:ascii="仿宋_GB2312" w:eastAsia="仿宋_GB2312" w:hAnsi="宋体" w:hint="eastAsia"/>
          <w:bCs/>
          <w:sz w:val="32"/>
          <w:szCs w:val="32"/>
        </w:rPr>
        <w:t>。机修车间应完善通风排气措施，厨房须加装高效油烟净化器。废气排放</w:t>
      </w:r>
      <w:r w:rsidRPr="004D47C4">
        <w:rPr>
          <w:rFonts w:ascii="仿宋_GB2312" w:eastAsia="仿宋_GB2312" w:hAnsi="宋体" w:hint="eastAsia"/>
          <w:bCs/>
          <w:sz w:val="32"/>
          <w:szCs w:val="32"/>
        </w:rPr>
        <w:lastRenderedPageBreak/>
        <w:t>执行</w:t>
      </w:r>
      <w:r w:rsidRPr="00C9776B">
        <w:rPr>
          <w:rFonts w:ascii="仿宋_GB2312" w:eastAsia="仿宋_GB2312" w:hAnsi="宋体" w:hint="eastAsia"/>
          <w:bCs/>
          <w:sz w:val="32"/>
          <w:szCs w:val="32"/>
        </w:rPr>
        <w:t>《大气污染物综合排放标准》（</w:t>
      </w:r>
      <w:r w:rsidRPr="00C9776B">
        <w:rPr>
          <w:rFonts w:ascii="仿宋_GB2312" w:eastAsia="仿宋_GB2312" w:hAnsi="宋体"/>
          <w:bCs/>
          <w:sz w:val="32"/>
          <w:szCs w:val="32"/>
        </w:rPr>
        <w:t>GB16297-1996</w:t>
      </w:r>
      <w:r>
        <w:rPr>
          <w:rFonts w:ascii="仿宋_GB2312" w:eastAsia="仿宋_GB2312" w:hAnsi="宋体" w:hint="eastAsia"/>
          <w:bCs/>
          <w:sz w:val="32"/>
          <w:szCs w:val="32"/>
        </w:rPr>
        <w:t>）二级标准或无组织排放监控浓度限值；厨房</w:t>
      </w:r>
      <w:r w:rsidRPr="0029177A">
        <w:rPr>
          <w:rFonts w:ascii="仿宋_GB2312" w:eastAsia="仿宋_GB2312" w:hAnsi="宋体" w:hint="eastAsia"/>
          <w:bCs/>
          <w:sz w:val="32"/>
          <w:szCs w:val="32"/>
        </w:rPr>
        <w:t>油烟</w:t>
      </w:r>
      <w:r>
        <w:rPr>
          <w:rFonts w:ascii="仿宋_GB2312" w:eastAsia="仿宋_GB2312" w:hAnsi="宋体" w:hint="eastAsia"/>
          <w:bCs/>
          <w:sz w:val="32"/>
          <w:szCs w:val="32"/>
        </w:rPr>
        <w:t>排放执行</w:t>
      </w:r>
      <w:r w:rsidRPr="0029177A">
        <w:rPr>
          <w:rFonts w:ascii="仿宋_GB2312" w:eastAsia="仿宋_GB2312" w:hAnsi="宋体" w:hint="eastAsia"/>
          <w:bCs/>
          <w:sz w:val="32"/>
          <w:szCs w:val="32"/>
        </w:rPr>
        <w:t>《饮食业油烟排放标准》</w:t>
      </w:r>
      <w:r>
        <w:rPr>
          <w:rFonts w:ascii="仿宋_GB2312" w:eastAsia="仿宋_GB2312" w:hAnsi="宋体" w:hint="eastAsia"/>
          <w:bCs/>
          <w:sz w:val="32"/>
          <w:szCs w:val="32"/>
        </w:rPr>
        <w:t>（</w:t>
      </w:r>
      <w:r w:rsidRPr="0029177A">
        <w:rPr>
          <w:rFonts w:ascii="仿宋_GB2312" w:eastAsia="仿宋_GB2312" w:hAnsi="宋体"/>
          <w:bCs/>
          <w:sz w:val="32"/>
          <w:szCs w:val="32"/>
        </w:rPr>
        <w:t>GB18483-2001</w:t>
      </w:r>
      <w:r>
        <w:rPr>
          <w:rFonts w:ascii="仿宋_GB2312" w:eastAsia="仿宋_GB2312" w:hAnsi="宋体" w:hint="eastAsia"/>
          <w:bCs/>
          <w:sz w:val="32"/>
          <w:szCs w:val="32"/>
        </w:rPr>
        <w:t>）限值。</w:t>
      </w:r>
    </w:p>
    <w:p w:rsidR="001D1AEB" w:rsidRDefault="001D1AEB" w:rsidP="001D1AEB">
      <w:pPr>
        <w:pStyle w:val="L"/>
        <w:spacing w:line="600" w:lineRule="exact"/>
        <w:ind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/>
          <w:bCs/>
          <w:sz w:val="32"/>
          <w:szCs w:val="32"/>
        </w:rPr>
        <w:t>3.</w:t>
      </w:r>
      <w:r>
        <w:rPr>
          <w:rFonts w:ascii="仿宋_GB2312" w:eastAsia="仿宋_GB2312" w:hint="eastAsia"/>
          <w:bCs/>
          <w:sz w:val="32"/>
          <w:szCs w:val="32"/>
        </w:rPr>
        <w:t>噪声污染防治。合理布局各噪声源，</w:t>
      </w:r>
      <w:r w:rsidRPr="00D27753">
        <w:rPr>
          <w:rFonts w:ascii="仿宋_GB2312" w:eastAsia="仿宋_GB2312" w:hint="eastAsia"/>
          <w:bCs/>
          <w:sz w:val="32"/>
          <w:szCs w:val="32"/>
        </w:rPr>
        <w:t>优先选择油耗低、噪声小的车辆，场区出入口须设置明显的减速、限速及禁鸣标志；加强车辆的停放管理，有序停车；厂区周边种植乔木或高大灌木，隔声降噪。项目临省道</w:t>
      </w:r>
      <w:r w:rsidRPr="00D27753">
        <w:rPr>
          <w:rFonts w:ascii="仿宋_GB2312" w:eastAsia="仿宋_GB2312"/>
          <w:bCs/>
          <w:sz w:val="32"/>
          <w:szCs w:val="32"/>
        </w:rPr>
        <w:t>306</w:t>
      </w:r>
      <w:r w:rsidRPr="00D27753">
        <w:rPr>
          <w:rFonts w:ascii="仿宋_GB2312" w:eastAsia="仿宋_GB2312" w:hint="eastAsia"/>
          <w:bCs/>
          <w:sz w:val="32"/>
          <w:szCs w:val="32"/>
        </w:rPr>
        <w:t>的南侧厂界噪声排放执行《工业企业厂界环境噪声排放标准》（</w:t>
      </w:r>
      <w:r w:rsidRPr="00D27753">
        <w:rPr>
          <w:rFonts w:ascii="仿宋_GB2312" w:eastAsia="仿宋_GB2312"/>
          <w:bCs/>
          <w:sz w:val="32"/>
          <w:szCs w:val="32"/>
        </w:rPr>
        <w:t>GB12348-2008</w:t>
      </w:r>
      <w:r w:rsidRPr="00D27753">
        <w:rPr>
          <w:rFonts w:ascii="仿宋_GB2312" w:eastAsia="仿宋_GB2312" w:hint="eastAsia"/>
          <w:bCs/>
          <w:sz w:val="32"/>
          <w:szCs w:val="32"/>
        </w:rPr>
        <w:t>）中</w:t>
      </w:r>
      <w:r w:rsidRPr="00D27753">
        <w:rPr>
          <w:rFonts w:ascii="仿宋_GB2312" w:eastAsia="仿宋_GB2312"/>
          <w:bCs/>
          <w:sz w:val="32"/>
          <w:szCs w:val="32"/>
        </w:rPr>
        <w:t>4</w:t>
      </w:r>
      <w:r w:rsidRPr="00D27753">
        <w:rPr>
          <w:rFonts w:ascii="仿宋_GB2312" w:eastAsia="仿宋_GB2312" w:hint="eastAsia"/>
          <w:bCs/>
          <w:sz w:val="32"/>
          <w:szCs w:val="32"/>
        </w:rPr>
        <w:t>类标准，其余厂界噪声排放执行</w:t>
      </w:r>
      <w:r>
        <w:rPr>
          <w:rFonts w:ascii="仿宋_GB2312" w:eastAsia="仿宋_GB2312" w:hint="eastAsia"/>
          <w:bCs/>
          <w:sz w:val="32"/>
          <w:szCs w:val="32"/>
        </w:rPr>
        <w:t>“</w:t>
      </w:r>
      <w:r w:rsidRPr="00D27753">
        <w:rPr>
          <w:rFonts w:ascii="仿宋_GB2312" w:eastAsia="仿宋_GB2312"/>
          <w:bCs/>
          <w:sz w:val="32"/>
          <w:szCs w:val="32"/>
        </w:rPr>
        <w:t>GB12348-2008</w:t>
      </w:r>
      <w:r>
        <w:rPr>
          <w:rFonts w:ascii="仿宋_GB2312" w:eastAsia="仿宋_GB2312" w:hint="eastAsia"/>
          <w:bCs/>
          <w:sz w:val="32"/>
          <w:szCs w:val="32"/>
        </w:rPr>
        <w:t>”</w:t>
      </w:r>
      <w:r w:rsidRPr="00D27753">
        <w:rPr>
          <w:rFonts w:ascii="仿宋_GB2312" w:eastAsia="仿宋_GB2312" w:hint="eastAsia"/>
          <w:bCs/>
          <w:sz w:val="32"/>
          <w:szCs w:val="32"/>
        </w:rPr>
        <w:t>中</w:t>
      </w:r>
      <w:r w:rsidRPr="00D27753">
        <w:rPr>
          <w:rFonts w:ascii="仿宋_GB2312" w:eastAsia="仿宋_GB2312"/>
          <w:bCs/>
          <w:sz w:val="32"/>
          <w:szCs w:val="32"/>
        </w:rPr>
        <w:t>3</w:t>
      </w:r>
      <w:r w:rsidRPr="00D27753">
        <w:rPr>
          <w:rFonts w:ascii="仿宋_GB2312" w:eastAsia="仿宋_GB2312" w:hint="eastAsia"/>
          <w:bCs/>
          <w:sz w:val="32"/>
          <w:szCs w:val="32"/>
        </w:rPr>
        <w:t>类标准</w:t>
      </w:r>
      <w:r>
        <w:rPr>
          <w:rFonts w:ascii="仿宋_GB2312" w:eastAsia="仿宋_GB2312" w:hint="eastAsia"/>
          <w:bCs/>
          <w:sz w:val="32"/>
          <w:szCs w:val="32"/>
        </w:rPr>
        <w:t>。</w:t>
      </w:r>
    </w:p>
    <w:p w:rsidR="001D1AEB" w:rsidRPr="00D27753" w:rsidRDefault="001D1AEB" w:rsidP="001D1AEB">
      <w:pPr>
        <w:pStyle w:val="ylp"/>
        <w:ind w:firstLine="640"/>
        <w:rPr>
          <w:rFonts w:ascii="仿宋_GB2312" w:eastAsia="仿宋_GB2312"/>
          <w:bCs/>
          <w:sz w:val="32"/>
          <w:szCs w:val="32"/>
        </w:rPr>
      </w:pPr>
      <w:r w:rsidRPr="00134F81">
        <w:rPr>
          <w:rFonts w:ascii="仿宋_GB2312" w:eastAsia="仿宋_GB2312"/>
          <w:bCs/>
          <w:sz w:val="32"/>
          <w:szCs w:val="32"/>
        </w:rPr>
        <w:t>4.</w:t>
      </w:r>
      <w:r w:rsidRPr="00134F81">
        <w:rPr>
          <w:rFonts w:ascii="仿宋_GB2312" w:eastAsia="仿宋_GB2312" w:hint="eastAsia"/>
          <w:bCs/>
          <w:sz w:val="32"/>
          <w:szCs w:val="32"/>
        </w:rPr>
        <w:t>固体废物</w:t>
      </w:r>
      <w:r>
        <w:rPr>
          <w:rFonts w:ascii="仿宋_GB2312" w:eastAsia="仿宋_GB2312" w:hint="eastAsia"/>
          <w:bCs/>
          <w:sz w:val="32"/>
          <w:szCs w:val="32"/>
        </w:rPr>
        <w:t>污染防治</w:t>
      </w:r>
      <w:r w:rsidRPr="00134F81">
        <w:rPr>
          <w:rFonts w:ascii="仿宋_GB2312" w:eastAsia="仿宋_GB2312" w:hint="eastAsia"/>
          <w:bCs/>
          <w:sz w:val="32"/>
          <w:szCs w:val="32"/>
        </w:rPr>
        <w:t>。</w:t>
      </w:r>
      <w:r w:rsidRPr="00C9776B">
        <w:rPr>
          <w:rFonts w:ascii="仿宋_GB2312" w:eastAsia="仿宋_GB2312" w:hint="eastAsia"/>
          <w:bCs/>
          <w:sz w:val="32"/>
          <w:szCs w:val="32"/>
        </w:rPr>
        <w:t>废旧轮胎外售综合利用</w:t>
      </w:r>
      <w:r w:rsidRPr="0014709E">
        <w:rPr>
          <w:rFonts w:ascii="仿宋_GB2312" w:eastAsia="仿宋_GB2312" w:hint="eastAsia"/>
          <w:bCs/>
          <w:sz w:val="32"/>
          <w:szCs w:val="32"/>
        </w:rPr>
        <w:t>；</w:t>
      </w:r>
      <w:r w:rsidRPr="00D27753">
        <w:rPr>
          <w:rFonts w:ascii="仿宋_GB2312" w:eastAsia="仿宋_GB2312" w:hAnsi="Calibri" w:hint="eastAsia"/>
          <w:bCs/>
          <w:sz w:val="32"/>
          <w:szCs w:val="32"/>
        </w:rPr>
        <w:t>废弃含油抹布及劳保用品连同生产垃圾由环卫部门清运处理。</w:t>
      </w:r>
      <w:r w:rsidRPr="00134F81">
        <w:rPr>
          <w:rFonts w:ascii="仿宋_GB2312" w:eastAsia="仿宋_GB2312" w:hint="eastAsia"/>
          <w:bCs/>
          <w:sz w:val="32"/>
          <w:szCs w:val="32"/>
        </w:rPr>
        <w:t>一般固体废物执行《一般工业固体废物贮存、处置场污染控制标准》（</w:t>
      </w:r>
      <w:r w:rsidRPr="00134F81">
        <w:rPr>
          <w:rFonts w:ascii="仿宋_GB2312" w:eastAsia="仿宋_GB2312"/>
          <w:bCs/>
          <w:sz w:val="32"/>
          <w:szCs w:val="32"/>
        </w:rPr>
        <w:t>GB18599-2001</w:t>
      </w:r>
      <w:r w:rsidRPr="00134F81">
        <w:rPr>
          <w:rFonts w:ascii="仿宋_GB2312" w:eastAsia="仿宋_GB2312" w:hint="eastAsia"/>
          <w:bCs/>
          <w:sz w:val="32"/>
          <w:szCs w:val="32"/>
        </w:rPr>
        <w:t>）及</w:t>
      </w:r>
      <w:r w:rsidRPr="00134F81">
        <w:rPr>
          <w:rFonts w:ascii="仿宋_GB2312" w:eastAsia="仿宋_GB2312"/>
          <w:bCs/>
          <w:sz w:val="32"/>
          <w:szCs w:val="32"/>
        </w:rPr>
        <w:t>2013</w:t>
      </w:r>
      <w:r w:rsidRPr="00134F81">
        <w:rPr>
          <w:rFonts w:ascii="仿宋_GB2312" w:eastAsia="仿宋_GB2312" w:hint="eastAsia"/>
          <w:bCs/>
          <w:sz w:val="32"/>
          <w:szCs w:val="32"/>
        </w:rPr>
        <w:t>修改单</w:t>
      </w:r>
      <w:r>
        <w:rPr>
          <w:rFonts w:ascii="仿宋_GB2312" w:eastAsia="仿宋_GB2312" w:hint="eastAsia"/>
          <w:bCs/>
          <w:sz w:val="32"/>
          <w:szCs w:val="32"/>
        </w:rPr>
        <w:t>；</w:t>
      </w:r>
      <w:r w:rsidRPr="00D27753">
        <w:rPr>
          <w:rFonts w:ascii="仿宋_GB2312" w:eastAsia="仿宋_GB2312" w:hint="eastAsia"/>
          <w:bCs/>
          <w:sz w:val="32"/>
          <w:szCs w:val="32"/>
        </w:rPr>
        <w:t>危险废物执行《危险废物贮存污染控制标准》（</w:t>
      </w:r>
      <w:r w:rsidRPr="00D27753">
        <w:rPr>
          <w:rFonts w:ascii="仿宋_GB2312" w:eastAsia="仿宋_GB2312"/>
          <w:bCs/>
          <w:sz w:val="32"/>
          <w:szCs w:val="32"/>
        </w:rPr>
        <w:t>GB18597-2001</w:t>
      </w:r>
      <w:r w:rsidRPr="00D27753">
        <w:rPr>
          <w:rFonts w:ascii="仿宋_GB2312" w:eastAsia="仿宋_GB2312" w:hint="eastAsia"/>
          <w:bCs/>
          <w:sz w:val="32"/>
          <w:szCs w:val="32"/>
        </w:rPr>
        <w:t>）及其</w:t>
      </w:r>
      <w:r w:rsidRPr="00D27753">
        <w:rPr>
          <w:rFonts w:ascii="仿宋_GB2312" w:eastAsia="仿宋_GB2312"/>
          <w:bCs/>
          <w:sz w:val="32"/>
          <w:szCs w:val="32"/>
        </w:rPr>
        <w:t>2013</w:t>
      </w:r>
      <w:r w:rsidRPr="00D27753">
        <w:rPr>
          <w:rFonts w:ascii="仿宋_GB2312" w:eastAsia="仿宋_GB2312" w:hint="eastAsia"/>
          <w:bCs/>
          <w:sz w:val="32"/>
          <w:szCs w:val="32"/>
        </w:rPr>
        <w:t>标准修改单。</w:t>
      </w:r>
    </w:p>
    <w:p w:rsidR="001D1AEB" w:rsidRPr="00484ACD" w:rsidRDefault="001D1AEB" w:rsidP="001D1AEB">
      <w:pPr>
        <w:pStyle w:val="L"/>
        <w:spacing w:line="600" w:lineRule="exact"/>
        <w:ind w:firstLine="640"/>
        <w:rPr>
          <w:rFonts w:ascii="仿宋_GB2312" w:eastAsia="仿宋_GB2312" w:hAnsi="宋体"/>
          <w:sz w:val="32"/>
          <w:szCs w:val="32"/>
        </w:rPr>
      </w:pPr>
      <w:r w:rsidRPr="00484ACD">
        <w:rPr>
          <w:rFonts w:ascii="仿宋_GB2312" w:eastAsia="仿宋_GB2312" w:hAnsi="宋体"/>
          <w:sz w:val="32"/>
          <w:szCs w:val="32"/>
        </w:rPr>
        <w:t>5.</w:t>
      </w:r>
      <w:r w:rsidRPr="00484ACD">
        <w:rPr>
          <w:rFonts w:ascii="仿宋_GB2312" w:eastAsia="仿宋_GB2312" w:hAnsi="宋体" w:hint="eastAsia"/>
          <w:sz w:val="32"/>
          <w:szCs w:val="32"/>
        </w:rPr>
        <w:t>施工期污染防治。按环评要求落实施工废水、扬尘、噪声和施工固体废物污染防治措施。建筑弃渣须按合理的运输线路送至相关部门指定地点规范堆存，不得随意倾倒。</w:t>
      </w:r>
      <w:r w:rsidRPr="00484ACD">
        <w:rPr>
          <w:rFonts w:ascii="仿宋_GB2312" w:eastAsia="仿宋_GB2312" w:hAnsi="宋体"/>
          <w:sz w:val="32"/>
          <w:szCs w:val="32"/>
        </w:rPr>
        <w:t xml:space="preserve"> </w:t>
      </w:r>
    </w:p>
    <w:p w:rsidR="001D1AEB" w:rsidRPr="00484ACD" w:rsidRDefault="001D1AEB" w:rsidP="001D1AEB">
      <w:pPr>
        <w:pStyle w:val="L"/>
        <w:spacing w:line="600" w:lineRule="exact"/>
        <w:ind w:firstLine="640"/>
        <w:rPr>
          <w:rFonts w:ascii="仿宋_GB2312" w:eastAsia="仿宋_GB2312" w:hAnsi="宋体"/>
          <w:sz w:val="32"/>
          <w:szCs w:val="32"/>
        </w:rPr>
      </w:pPr>
      <w:r w:rsidRPr="00484ACD">
        <w:rPr>
          <w:rFonts w:ascii="仿宋_GB2312" w:eastAsia="仿宋_GB2312" w:hAnsi="宋体"/>
          <w:sz w:val="32"/>
          <w:szCs w:val="32"/>
        </w:rPr>
        <w:t>6.</w:t>
      </w:r>
      <w:r w:rsidRPr="00484ACD">
        <w:rPr>
          <w:rFonts w:ascii="仿宋_GB2312" w:eastAsia="仿宋_GB2312" w:hAnsi="宋体" w:hint="eastAsia"/>
          <w:sz w:val="32"/>
          <w:szCs w:val="32"/>
        </w:rPr>
        <w:t>环境风险防范。制定环境应急预案，加强环境应急演练并与当地政府相关预案衔接。适时开展环境监测，坚决杜绝非正常排放情况的发生。</w:t>
      </w:r>
      <w:r w:rsidRPr="00484ACD">
        <w:rPr>
          <w:rFonts w:ascii="仿宋_GB2312" w:eastAsia="仿宋_GB2312" w:hAnsi="宋体"/>
          <w:sz w:val="32"/>
          <w:szCs w:val="32"/>
        </w:rPr>
        <w:t xml:space="preserve"> </w:t>
      </w:r>
    </w:p>
    <w:p w:rsidR="001D1AEB" w:rsidRPr="0014709E" w:rsidRDefault="001D1AEB" w:rsidP="001D1AEB">
      <w:pPr>
        <w:pStyle w:val="L"/>
        <w:spacing w:line="600" w:lineRule="exact"/>
        <w:ind w:firstLine="640"/>
        <w:rPr>
          <w:rFonts w:ascii="仿宋_GB2312" w:eastAsia="仿宋_GB2312" w:hAnsi="宋体"/>
          <w:sz w:val="32"/>
          <w:szCs w:val="32"/>
        </w:rPr>
      </w:pPr>
      <w:r w:rsidRPr="00484ACD">
        <w:rPr>
          <w:rFonts w:ascii="仿宋_GB2312" w:eastAsia="仿宋_GB2312" w:hAnsi="宋体"/>
          <w:sz w:val="32"/>
          <w:szCs w:val="32"/>
        </w:rPr>
        <w:t>7.</w:t>
      </w:r>
      <w:r w:rsidRPr="00484ACD">
        <w:rPr>
          <w:rFonts w:ascii="仿宋_GB2312" w:eastAsia="仿宋_GB2312" w:hAnsi="宋体" w:hint="eastAsia"/>
          <w:sz w:val="32"/>
          <w:szCs w:val="32"/>
        </w:rPr>
        <w:t>环境信息公开。项目施工和运行过程中，应根据《建</w:t>
      </w:r>
      <w:r w:rsidRPr="00484ACD">
        <w:rPr>
          <w:rFonts w:ascii="仿宋_GB2312" w:eastAsia="仿宋_GB2312" w:hAnsi="宋体" w:hint="eastAsia"/>
          <w:sz w:val="32"/>
          <w:szCs w:val="32"/>
        </w:rPr>
        <w:lastRenderedPageBreak/>
        <w:t>设项目环境影响评价信息公开机制方案》的要求，定期发布项目环境信息，主动接受社会监督。建立与公众信息沟通和意见反馈机制，对于公众反映的建设项目有关环境问题，给予妥善解决。</w:t>
      </w:r>
    </w:p>
    <w:p w:rsidR="001D1AEB" w:rsidRPr="00D27753" w:rsidRDefault="001D1AEB" w:rsidP="001D1AEB">
      <w:pPr>
        <w:pStyle w:val="L"/>
        <w:spacing w:line="600" w:lineRule="exact"/>
        <w:ind w:firstLine="640"/>
        <w:rPr>
          <w:rFonts w:ascii="仿宋_GB2312" w:eastAsia="仿宋_GB2312" w:hAnsi="宋体"/>
          <w:sz w:val="32"/>
          <w:szCs w:val="32"/>
        </w:rPr>
      </w:pPr>
      <w:r w:rsidRPr="00137E19">
        <w:rPr>
          <w:rFonts w:ascii="仿宋_GB2312" w:eastAsia="仿宋_GB2312" w:hAnsi="宋体" w:hint="eastAsia"/>
          <w:sz w:val="32"/>
          <w:szCs w:val="32"/>
        </w:rPr>
        <w:t>三、项目涉及其他部门的事项，应向相关主管部门提出申请，并按批准意见执行。</w:t>
      </w:r>
      <w:r w:rsidRPr="00D27753">
        <w:rPr>
          <w:rFonts w:ascii="仿宋_GB2312" w:eastAsia="仿宋_GB2312" w:hAnsi="宋体" w:hint="eastAsia"/>
          <w:sz w:val="32"/>
          <w:szCs w:val="32"/>
        </w:rPr>
        <w:t>本次环评仅</w:t>
      </w:r>
      <w:r>
        <w:rPr>
          <w:rFonts w:ascii="仿宋_GB2312" w:eastAsia="仿宋_GB2312" w:hAnsi="宋体" w:hint="eastAsia"/>
          <w:sz w:val="32"/>
          <w:szCs w:val="32"/>
        </w:rPr>
        <w:t>针对</w:t>
      </w:r>
      <w:r w:rsidRPr="00D27753">
        <w:rPr>
          <w:rFonts w:ascii="仿宋_GB2312" w:eastAsia="仿宋_GB2312" w:hAnsi="宋体" w:hint="eastAsia"/>
          <w:sz w:val="32"/>
          <w:szCs w:val="32"/>
        </w:rPr>
        <w:t>物流配送，不包含仓储，</w:t>
      </w:r>
      <w:r>
        <w:rPr>
          <w:rFonts w:ascii="仿宋_GB2312" w:eastAsia="仿宋_GB2312" w:hAnsi="宋体" w:hint="eastAsia"/>
          <w:sz w:val="32"/>
          <w:szCs w:val="32"/>
        </w:rPr>
        <w:t>项目</w:t>
      </w:r>
      <w:r w:rsidRPr="00D27753">
        <w:rPr>
          <w:rFonts w:ascii="仿宋_GB2312" w:eastAsia="仿宋_GB2312" w:hAnsi="宋体" w:hint="eastAsia"/>
          <w:sz w:val="32"/>
          <w:szCs w:val="32"/>
        </w:rPr>
        <w:t>如要进行</w:t>
      </w:r>
      <w:r>
        <w:rPr>
          <w:rFonts w:ascii="仿宋_GB2312" w:eastAsia="仿宋_GB2312" w:hAnsi="宋体" w:hint="eastAsia"/>
          <w:sz w:val="32"/>
          <w:szCs w:val="32"/>
        </w:rPr>
        <w:t>仓储</w:t>
      </w:r>
      <w:r w:rsidRPr="00D27753">
        <w:rPr>
          <w:rFonts w:ascii="仿宋_GB2312" w:eastAsia="仿宋_GB2312" w:hAnsi="宋体" w:hint="eastAsia"/>
          <w:sz w:val="32"/>
          <w:szCs w:val="32"/>
        </w:rPr>
        <w:t>，须另行报批环评文件。</w:t>
      </w:r>
    </w:p>
    <w:p w:rsidR="001D1AEB" w:rsidRPr="00137E19" w:rsidRDefault="001D1AEB" w:rsidP="001D1AEB">
      <w:pPr>
        <w:pStyle w:val="L"/>
        <w:spacing w:line="600" w:lineRule="exact"/>
        <w:ind w:firstLine="640"/>
        <w:rPr>
          <w:rFonts w:ascii="仿宋_GB2312" w:eastAsia="仿宋_GB2312" w:hAnsi="宋体"/>
          <w:sz w:val="32"/>
          <w:szCs w:val="32"/>
        </w:rPr>
      </w:pPr>
      <w:r w:rsidRPr="00137E19">
        <w:rPr>
          <w:rFonts w:ascii="仿宋_GB2312" w:eastAsia="仿宋_GB2312" w:hAnsi="宋体" w:hint="eastAsia"/>
          <w:sz w:val="32"/>
          <w:szCs w:val="32"/>
        </w:rPr>
        <w:t>四、项目建设必须严格执行配套的环境保护设施与主体工程同时设计、同时施工、同时投入使用的环境保护“三同时”制度。按规定程序实施竣工环境保护验收。</w:t>
      </w:r>
    </w:p>
    <w:p w:rsidR="001D1AEB" w:rsidRPr="00137E19" w:rsidRDefault="001D1AEB" w:rsidP="001D1AEB">
      <w:pPr>
        <w:pStyle w:val="L"/>
        <w:spacing w:line="600" w:lineRule="exact"/>
        <w:ind w:firstLine="640"/>
        <w:rPr>
          <w:rFonts w:ascii="仿宋_GB2312" w:eastAsia="仿宋_GB2312" w:hAnsi="宋体"/>
          <w:sz w:val="32"/>
          <w:szCs w:val="32"/>
        </w:rPr>
      </w:pPr>
      <w:r w:rsidRPr="00137E19">
        <w:rPr>
          <w:rFonts w:ascii="仿宋_GB2312" w:eastAsia="仿宋_GB2312" w:hAnsi="宋体" w:hint="eastAsia"/>
          <w:sz w:val="32"/>
          <w:szCs w:val="32"/>
        </w:rPr>
        <w:t>五、本次批复只对本《报告表》有效，若项目的性质、地点、规模、生产工艺以及污染防治措施等发生重大变更时，应重新报批环评文件。</w:t>
      </w:r>
    </w:p>
    <w:p w:rsidR="001D1AEB" w:rsidRPr="00137E19" w:rsidRDefault="001D1AEB" w:rsidP="001D1AEB">
      <w:pPr>
        <w:pStyle w:val="L"/>
        <w:spacing w:line="600" w:lineRule="exact"/>
        <w:ind w:firstLine="640"/>
        <w:rPr>
          <w:rFonts w:ascii="仿宋_GB2312" w:eastAsia="仿宋_GB2312" w:hAnsi="宋体"/>
          <w:sz w:val="32"/>
          <w:szCs w:val="32"/>
        </w:rPr>
      </w:pPr>
      <w:r w:rsidRPr="00137E19">
        <w:rPr>
          <w:rFonts w:ascii="仿宋_GB2312" w:eastAsia="仿宋_GB2312" w:hAnsi="宋体" w:hint="eastAsia"/>
          <w:sz w:val="32"/>
          <w:szCs w:val="32"/>
        </w:rPr>
        <w:t>六、我局委托大田县环境监察大队组织开展该项目环保“三同时”监督检查和日常监督管理工作。</w:t>
      </w:r>
    </w:p>
    <w:p w:rsidR="001D1AEB" w:rsidRDefault="001D1AEB" w:rsidP="001D1AEB">
      <w:pPr>
        <w:pStyle w:val="L"/>
        <w:spacing w:line="600" w:lineRule="exact"/>
        <w:ind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七</w:t>
      </w:r>
      <w:r w:rsidRPr="00137E19">
        <w:rPr>
          <w:rFonts w:ascii="仿宋_GB2312" w:eastAsia="仿宋_GB2312" w:hAnsi="宋体" w:hint="eastAsia"/>
          <w:sz w:val="32"/>
          <w:szCs w:val="32"/>
        </w:rPr>
        <w:t>、如你单位在办理该项目环评审批手续过程中</w:t>
      </w:r>
      <w:r w:rsidRPr="00AA4D40">
        <w:rPr>
          <w:rFonts w:ascii="仿宋_GB2312" w:eastAsia="仿宋_GB2312" w:hAnsi="宋体" w:hint="eastAsia"/>
          <w:sz w:val="32"/>
          <w:szCs w:val="32"/>
        </w:rPr>
        <w:t>存在瞒报、谎报等欺骗行为，依据《中华人民共和国行政许可法》第六十九条的规定，我局有权撤销本批复，由此造成的一切后果由你</w:t>
      </w:r>
      <w:r>
        <w:rPr>
          <w:rFonts w:ascii="仿宋_GB2312" w:eastAsia="仿宋_GB2312" w:hAnsi="宋体" w:hint="eastAsia"/>
          <w:sz w:val="32"/>
          <w:szCs w:val="32"/>
        </w:rPr>
        <w:t>单位</w:t>
      </w:r>
      <w:r w:rsidRPr="00AA4D40">
        <w:rPr>
          <w:rFonts w:ascii="仿宋_GB2312" w:eastAsia="仿宋_GB2312" w:hAnsi="宋体" w:hint="eastAsia"/>
          <w:sz w:val="32"/>
          <w:szCs w:val="32"/>
        </w:rPr>
        <w:t>承担。</w:t>
      </w:r>
    </w:p>
    <w:p w:rsidR="001D1AEB" w:rsidRDefault="001D1AEB" w:rsidP="001D1AEB">
      <w:pPr>
        <w:pStyle w:val="L"/>
        <w:spacing w:line="600" w:lineRule="exact"/>
        <w:ind w:firstLineChars="1750" w:firstLine="5600"/>
        <w:rPr>
          <w:rFonts w:ascii="仿宋_GB2312" w:eastAsia="仿宋_GB2312" w:hAnsi="宋体"/>
          <w:sz w:val="32"/>
          <w:szCs w:val="32"/>
        </w:rPr>
      </w:pPr>
    </w:p>
    <w:p w:rsidR="001D1AEB" w:rsidRDefault="001D1AEB" w:rsidP="001D1AEB">
      <w:pPr>
        <w:pStyle w:val="L"/>
        <w:spacing w:line="600" w:lineRule="exact"/>
        <w:ind w:firstLineChars="0" w:firstLine="0"/>
        <w:jc w:val="righ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三明市大田生态环境局</w:t>
      </w:r>
    </w:p>
    <w:p w:rsidR="000D40E5" w:rsidRPr="001D1AEB" w:rsidRDefault="001D1AEB" w:rsidP="001D1AEB">
      <w:pPr>
        <w:pStyle w:val="L"/>
        <w:spacing w:line="600" w:lineRule="exact"/>
        <w:ind w:firstLineChars="1700" w:firstLine="5440"/>
        <w:rPr>
          <w:rFonts w:ascii="仿宋_GB2312" w:eastAsia="仿宋_GB2312" w:hAnsi="宋体"/>
          <w:sz w:val="32"/>
          <w:szCs w:val="32"/>
        </w:rPr>
      </w:pPr>
      <w:r w:rsidRPr="00382243">
        <w:rPr>
          <w:rFonts w:ascii="仿宋_GB2312" w:eastAsia="仿宋_GB2312" w:hAnsi="宋体"/>
          <w:sz w:val="32"/>
          <w:szCs w:val="32"/>
        </w:rPr>
        <w:t>2019</w:t>
      </w:r>
      <w:r w:rsidRPr="00382243">
        <w:rPr>
          <w:rFonts w:ascii="仿宋_GB2312" w:eastAsia="仿宋_GB2312" w:hAnsi="宋体" w:hint="eastAsia"/>
          <w:sz w:val="32"/>
          <w:szCs w:val="32"/>
        </w:rPr>
        <w:t>年</w:t>
      </w:r>
      <w:r>
        <w:rPr>
          <w:rFonts w:ascii="仿宋_GB2312" w:eastAsia="仿宋_GB2312" w:hAnsi="宋体" w:hint="eastAsia"/>
          <w:sz w:val="32"/>
          <w:szCs w:val="32"/>
        </w:rPr>
        <w:t>3</w:t>
      </w:r>
      <w:r w:rsidRPr="00382243">
        <w:rPr>
          <w:rFonts w:ascii="仿宋_GB2312" w:eastAsia="仿宋_GB2312" w:hAnsi="宋体" w:hint="eastAsia"/>
          <w:sz w:val="32"/>
          <w:szCs w:val="32"/>
        </w:rPr>
        <w:t>月</w:t>
      </w:r>
      <w:r>
        <w:rPr>
          <w:rFonts w:ascii="仿宋_GB2312" w:eastAsia="仿宋_GB2312" w:hAnsi="宋体" w:hint="eastAsia"/>
          <w:sz w:val="32"/>
          <w:szCs w:val="32"/>
        </w:rPr>
        <w:t>1</w:t>
      </w:r>
      <w:r w:rsidRPr="00382243">
        <w:rPr>
          <w:rFonts w:ascii="仿宋_GB2312" w:eastAsia="仿宋_GB2312" w:hAnsi="宋体" w:hint="eastAsia"/>
          <w:sz w:val="32"/>
          <w:szCs w:val="32"/>
        </w:rPr>
        <w:t>日</w:t>
      </w:r>
    </w:p>
    <w:sectPr w:rsidR="000D40E5" w:rsidRPr="001D1AEB" w:rsidSect="00D044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3A06" w:rsidRDefault="00EA3A06" w:rsidP="0029177A">
      <w:r>
        <w:separator/>
      </w:r>
    </w:p>
  </w:endnote>
  <w:endnote w:type="continuationSeparator" w:id="1">
    <w:p w:rsidR="00EA3A06" w:rsidRDefault="00EA3A06" w:rsidP="002917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3A06" w:rsidRDefault="00EA3A06" w:rsidP="0029177A">
      <w:r>
        <w:separator/>
      </w:r>
    </w:p>
  </w:footnote>
  <w:footnote w:type="continuationSeparator" w:id="1">
    <w:p w:rsidR="00EA3A06" w:rsidRDefault="00EA3A06" w:rsidP="002917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0A3E"/>
    <w:rsid w:val="000D335F"/>
    <w:rsid w:val="000D40E5"/>
    <w:rsid w:val="001D1AEB"/>
    <w:rsid w:val="001E0E71"/>
    <w:rsid w:val="00233480"/>
    <w:rsid w:val="0029177A"/>
    <w:rsid w:val="00464F9E"/>
    <w:rsid w:val="00635E39"/>
    <w:rsid w:val="00800A3E"/>
    <w:rsid w:val="0093640E"/>
    <w:rsid w:val="00992EF0"/>
    <w:rsid w:val="00A6431E"/>
    <w:rsid w:val="00BF14E9"/>
    <w:rsid w:val="00C34B29"/>
    <w:rsid w:val="00C9776B"/>
    <w:rsid w:val="00CE518C"/>
    <w:rsid w:val="00D0446A"/>
    <w:rsid w:val="00DD2560"/>
    <w:rsid w:val="00EA3A06"/>
    <w:rsid w:val="00EC1EE6"/>
    <w:rsid w:val="00F11B82"/>
    <w:rsid w:val="00F21749"/>
    <w:rsid w:val="00FA6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A3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800A3E"/>
    <w:rPr>
      <w:rFonts w:cs="Times New Roman"/>
      <w:b/>
      <w:bCs/>
      <w:sz w:val="24"/>
    </w:rPr>
  </w:style>
  <w:style w:type="paragraph" w:customStyle="1" w:styleId="L">
    <w:name w:val="规范正文L"/>
    <w:basedOn w:val="a"/>
    <w:uiPriority w:val="99"/>
    <w:rsid w:val="00800A3E"/>
    <w:pPr>
      <w:topLinePunct/>
      <w:spacing w:line="360" w:lineRule="auto"/>
      <w:ind w:firstLineChars="200" w:firstLine="480"/>
      <w:textAlignment w:val="baseline"/>
    </w:pPr>
    <w:rPr>
      <w:rFonts w:cs="宋体"/>
      <w:color w:val="000000"/>
      <w:sz w:val="24"/>
      <w:szCs w:val="20"/>
    </w:rPr>
  </w:style>
  <w:style w:type="paragraph" w:styleId="a4">
    <w:name w:val="header"/>
    <w:basedOn w:val="a"/>
    <w:link w:val="Char"/>
    <w:uiPriority w:val="99"/>
    <w:semiHidden/>
    <w:unhideWhenUsed/>
    <w:rsid w:val="002917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9177A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917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9177A"/>
    <w:rPr>
      <w:rFonts w:ascii="Calibri" w:eastAsia="宋体" w:hAnsi="Calibri" w:cs="Times New Roman"/>
      <w:sz w:val="18"/>
      <w:szCs w:val="18"/>
    </w:rPr>
  </w:style>
  <w:style w:type="paragraph" w:customStyle="1" w:styleId="ylp">
    <w:name w:val="正文ylp"/>
    <w:uiPriority w:val="99"/>
    <w:rsid w:val="001D1AEB"/>
    <w:pPr>
      <w:spacing w:line="360" w:lineRule="auto"/>
      <w:ind w:firstLineChars="200" w:firstLine="200"/>
    </w:pPr>
    <w:rPr>
      <w:rFonts w:ascii="Times New Roman" w:eastAsia="宋体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278</Words>
  <Characters>1587</Characters>
  <Application>Microsoft Office Word</Application>
  <DocSecurity>0</DocSecurity>
  <Lines>13</Lines>
  <Paragraphs>3</Paragraphs>
  <ScaleCrop>false</ScaleCrop>
  <Company>微软中国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13</cp:revision>
  <dcterms:created xsi:type="dcterms:W3CDTF">2019-01-24T05:13:00Z</dcterms:created>
  <dcterms:modified xsi:type="dcterms:W3CDTF">2019-02-25T07:06:00Z</dcterms:modified>
</cp:coreProperties>
</file>