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3B" w:rsidRDefault="00144168">
      <w:pPr>
        <w:widowControl/>
        <w:spacing w:before="100" w:beforeAutospacing="1" w:after="100" w:afterAutospacing="1"/>
        <w:jc w:val="center"/>
        <w:outlineLvl w:val="0"/>
        <w:rPr>
          <w:rFonts w:ascii="宋体" w:eastAsia="宋体" w:hAnsi="宋体" w:cs="宋体"/>
          <w:b/>
          <w:bCs/>
          <w:kern w:val="36"/>
          <w:sz w:val="48"/>
          <w:szCs w:val="48"/>
        </w:rPr>
      </w:pPr>
      <w:r>
        <w:rPr>
          <w:rFonts w:ascii="宋体" w:eastAsia="宋体" w:hAnsi="宋体" w:cs="宋体"/>
          <w:b/>
          <w:bCs/>
          <w:kern w:val="36"/>
          <w:sz w:val="48"/>
          <w:szCs w:val="48"/>
        </w:rPr>
        <w:t>福建省政府采购</w:t>
      </w:r>
    </w:p>
    <w:p w:rsidR="0016283B" w:rsidRDefault="00144168">
      <w:pPr>
        <w:widowControl/>
        <w:spacing w:before="100" w:beforeAutospacing="1" w:after="100" w:afterAutospacing="1"/>
        <w:jc w:val="center"/>
        <w:outlineLvl w:val="0"/>
        <w:rPr>
          <w:rFonts w:ascii="宋体" w:eastAsia="宋体" w:hAnsi="宋体" w:cs="宋体"/>
          <w:b/>
          <w:bCs/>
          <w:kern w:val="36"/>
          <w:sz w:val="48"/>
          <w:szCs w:val="48"/>
        </w:rPr>
      </w:pPr>
      <w:r>
        <w:rPr>
          <w:rFonts w:ascii="宋体" w:eastAsia="宋体" w:hAnsi="宋体" w:cs="宋体"/>
          <w:b/>
          <w:bCs/>
          <w:kern w:val="36"/>
          <w:sz w:val="48"/>
          <w:szCs w:val="48"/>
        </w:rPr>
        <w:t>货物和服务项目</w:t>
      </w:r>
    </w:p>
    <w:p w:rsidR="0016283B" w:rsidRDefault="00144168">
      <w:pPr>
        <w:widowControl/>
        <w:spacing w:before="100" w:beforeAutospacing="1" w:after="100" w:afterAutospacing="1"/>
        <w:jc w:val="center"/>
        <w:outlineLvl w:val="0"/>
        <w:rPr>
          <w:rFonts w:ascii="宋体" w:eastAsia="宋体" w:hAnsi="宋体" w:cs="宋体"/>
          <w:b/>
          <w:bCs/>
          <w:kern w:val="36"/>
          <w:sz w:val="48"/>
          <w:szCs w:val="48"/>
        </w:rPr>
      </w:pPr>
      <w:r>
        <w:rPr>
          <w:rFonts w:ascii="宋体" w:eastAsia="宋体" w:hAnsi="宋体" w:cs="宋体"/>
          <w:b/>
          <w:bCs/>
          <w:kern w:val="36"/>
          <w:sz w:val="48"/>
          <w:szCs w:val="48"/>
        </w:rPr>
        <w:t>公开招标文件</w:t>
      </w:r>
    </w:p>
    <w:p w:rsidR="0016283B" w:rsidRDefault="0016283B">
      <w:pPr>
        <w:widowControl/>
        <w:spacing w:before="100" w:beforeAutospacing="1" w:after="100" w:afterAutospacing="1"/>
        <w:jc w:val="center"/>
        <w:outlineLvl w:val="0"/>
        <w:rPr>
          <w:rFonts w:ascii="宋体" w:eastAsia="宋体" w:hAnsi="宋体" w:cs="宋体"/>
          <w:b/>
          <w:bCs/>
          <w:kern w:val="36"/>
          <w:sz w:val="48"/>
          <w:szCs w:val="48"/>
        </w:rPr>
      </w:pPr>
    </w:p>
    <w:p w:rsidR="0016283B" w:rsidRDefault="0016283B">
      <w:pPr>
        <w:widowControl/>
        <w:spacing w:before="100" w:beforeAutospacing="1" w:after="100" w:afterAutospacing="1"/>
        <w:jc w:val="center"/>
        <w:outlineLvl w:val="0"/>
        <w:rPr>
          <w:rFonts w:ascii="宋体" w:eastAsia="宋体" w:hAnsi="宋体" w:cs="宋体"/>
          <w:b/>
          <w:bCs/>
          <w:kern w:val="36"/>
          <w:sz w:val="48"/>
          <w:szCs w:val="48"/>
        </w:rPr>
      </w:pP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项目名称：</w:t>
      </w:r>
      <w:r>
        <w:rPr>
          <w:rFonts w:ascii="宋体" w:eastAsia="宋体" w:hAnsi="宋体" w:cs="宋体" w:hint="eastAsia"/>
          <w:b/>
          <w:bCs/>
          <w:kern w:val="0"/>
          <w:sz w:val="27"/>
          <w:szCs w:val="27"/>
        </w:rPr>
        <w:t>大田县教育局中小学校近视防控教室照明改造</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备案编号：CGXM-2023-350425-00873[2023]00616</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项目编号：[350425]</w:t>
      </w:r>
      <w:proofErr w:type="gramStart"/>
      <w:r>
        <w:rPr>
          <w:rFonts w:ascii="宋体" w:eastAsia="宋体" w:hAnsi="宋体" w:cs="宋体"/>
          <w:b/>
          <w:bCs/>
          <w:kern w:val="0"/>
          <w:sz w:val="27"/>
          <w:szCs w:val="27"/>
        </w:rPr>
        <w:t>YG[</w:t>
      </w:r>
      <w:proofErr w:type="gramEnd"/>
      <w:r>
        <w:rPr>
          <w:rFonts w:ascii="宋体" w:eastAsia="宋体" w:hAnsi="宋体" w:cs="宋体"/>
          <w:b/>
          <w:bCs/>
          <w:kern w:val="0"/>
          <w:sz w:val="27"/>
          <w:szCs w:val="27"/>
        </w:rPr>
        <w:t xml:space="preserve">GK]2023001 </w:t>
      </w:r>
    </w:p>
    <w:p w:rsidR="0016283B" w:rsidRDefault="0016283B">
      <w:pPr>
        <w:widowControl/>
        <w:spacing w:before="100" w:beforeAutospacing="1" w:after="100" w:afterAutospacing="1"/>
        <w:jc w:val="center"/>
        <w:outlineLvl w:val="2"/>
        <w:rPr>
          <w:rFonts w:ascii="宋体" w:eastAsia="宋体" w:hAnsi="宋体" w:cs="宋体"/>
          <w:b/>
          <w:bCs/>
          <w:kern w:val="0"/>
          <w:sz w:val="27"/>
          <w:szCs w:val="27"/>
        </w:rPr>
      </w:pPr>
    </w:p>
    <w:p w:rsidR="0016283B" w:rsidRDefault="0016283B">
      <w:pPr>
        <w:widowControl/>
        <w:spacing w:before="100" w:beforeAutospacing="1" w:after="100" w:afterAutospacing="1"/>
        <w:jc w:val="center"/>
        <w:outlineLvl w:val="2"/>
        <w:rPr>
          <w:rFonts w:ascii="宋体" w:eastAsia="宋体" w:hAnsi="宋体" w:cs="宋体"/>
          <w:b/>
          <w:bCs/>
          <w:kern w:val="0"/>
          <w:sz w:val="27"/>
          <w:szCs w:val="27"/>
        </w:rPr>
      </w:pPr>
    </w:p>
    <w:p w:rsidR="0016283B" w:rsidRDefault="0016283B">
      <w:pPr>
        <w:widowControl/>
        <w:spacing w:before="100" w:beforeAutospacing="1" w:after="100" w:afterAutospacing="1"/>
        <w:jc w:val="center"/>
        <w:outlineLvl w:val="2"/>
        <w:rPr>
          <w:rFonts w:ascii="宋体" w:eastAsia="宋体" w:hAnsi="宋体" w:cs="宋体"/>
          <w:b/>
          <w:bCs/>
          <w:kern w:val="0"/>
          <w:sz w:val="27"/>
          <w:szCs w:val="27"/>
        </w:rPr>
      </w:pP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采购人：大田县教育局</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代理机构：三明市阳光招标代理有限公司</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编制时间：2023年07月</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6283B">
      <w:pPr>
        <w:widowControl/>
        <w:spacing w:before="100" w:beforeAutospacing="1" w:after="100" w:afterAutospacing="1"/>
        <w:jc w:val="left"/>
        <w:rPr>
          <w:rFonts w:ascii="宋体" w:eastAsia="宋体" w:hAnsi="宋体" w:cs="宋体"/>
          <w:kern w:val="0"/>
          <w:sz w:val="24"/>
          <w:szCs w:val="24"/>
        </w:rPr>
      </w:pPr>
    </w:p>
    <w:p w:rsidR="0016283B" w:rsidRDefault="00144168">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b/>
          <w:bCs/>
          <w:kern w:val="0"/>
          <w:sz w:val="36"/>
          <w:szCs w:val="36"/>
        </w:rPr>
        <w:lastRenderedPageBreak/>
        <w:t>第一章 投标邀请</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 xml:space="preserve">三明市阳光招标代理有限公司 采用公开招标方式组织 </w:t>
      </w:r>
      <w:r>
        <w:rPr>
          <w:rFonts w:ascii="宋体" w:eastAsia="宋体" w:hAnsi="宋体" w:cs="宋体" w:hint="eastAsia"/>
          <w:kern w:val="0"/>
          <w:sz w:val="24"/>
          <w:szCs w:val="24"/>
        </w:rPr>
        <w:t>大田县教育局中小学校近视防控教室照明改造</w:t>
      </w:r>
      <w:r>
        <w:rPr>
          <w:rFonts w:ascii="宋体" w:eastAsia="宋体" w:hAnsi="宋体" w:cs="宋体"/>
          <w:kern w:val="0"/>
          <w:sz w:val="24"/>
          <w:szCs w:val="24"/>
        </w:rPr>
        <w:t xml:space="preserve"> （以下简称：“本项目”）的政府采购活动，</w:t>
      </w:r>
      <w:proofErr w:type="gramStart"/>
      <w:r>
        <w:rPr>
          <w:rFonts w:ascii="宋体" w:eastAsia="宋体" w:hAnsi="宋体" w:cs="宋体"/>
          <w:kern w:val="0"/>
          <w:sz w:val="24"/>
          <w:szCs w:val="24"/>
        </w:rPr>
        <w:t>现邀请</w:t>
      </w:r>
      <w:proofErr w:type="gramEnd"/>
      <w:r>
        <w:rPr>
          <w:rFonts w:ascii="宋体" w:eastAsia="宋体" w:hAnsi="宋体" w:cs="宋体"/>
          <w:kern w:val="0"/>
          <w:sz w:val="24"/>
          <w:szCs w:val="24"/>
        </w:rPr>
        <w:t>供应商参加投标。</w:t>
      </w:r>
    </w:p>
    <w:p w:rsidR="0016283B" w:rsidRDefault="00144168">
      <w:pPr>
        <w:widowControl/>
        <w:spacing w:line="400" w:lineRule="exact"/>
        <w:ind w:firstLine="480"/>
        <w:jc w:val="left"/>
        <w:outlineLvl w:val="2"/>
        <w:rPr>
          <w:rFonts w:ascii="宋体" w:eastAsia="宋体" w:hAnsi="宋体" w:cs="宋体"/>
          <w:b/>
          <w:bCs/>
          <w:kern w:val="0"/>
          <w:sz w:val="27"/>
          <w:szCs w:val="27"/>
        </w:rPr>
      </w:pPr>
      <w:r>
        <w:rPr>
          <w:rFonts w:ascii="宋体" w:eastAsia="宋体" w:hAnsi="宋体" w:cs="宋体"/>
          <w:b/>
          <w:bCs/>
          <w:kern w:val="0"/>
          <w:sz w:val="27"/>
          <w:szCs w:val="27"/>
        </w:rPr>
        <w:t>1、备案编号：CGXM-2023-350425-00873[2023]00616</w:t>
      </w:r>
    </w:p>
    <w:p w:rsidR="0016283B" w:rsidRDefault="00144168">
      <w:pPr>
        <w:widowControl/>
        <w:spacing w:line="400" w:lineRule="exact"/>
        <w:ind w:firstLine="480"/>
        <w:jc w:val="left"/>
        <w:outlineLvl w:val="2"/>
        <w:rPr>
          <w:rFonts w:ascii="宋体" w:eastAsia="宋体" w:hAnsi="宋体" w:cs="宋体"/>
          <w:b/>
          <w:bCs/>
          <w:kern w:val="0"/>
          <w:sz w:val="27"/>
          <w:szCs w:val="27"/>
        </w:rPr>
      </w:pPr>
      <w:r>
        <w:rPr>
          <w:rFonts w:ascii="宋体" w:eastAsia="宋体" w:hAnsi="宋体" w:cs="宋体"/>
          <w:b/>
          <w:bCs/>
          <w:kern w:val="0"/>
          <w:sz w:val="27"/>
          <w:szCs w:val="27"/>
        </w:rPr>
        <w:t>2、项目编号：[350425]</w:t>
      </w:r>
      <w:proofErr w:type="gramStart"/>
      <w:r>
        <w:rPr>
          <w:rFonts w:ascii="宋体" w:eastAsia="宋体" w:hAnsi="宋体" w:cs="宋体"/>
          <w:b/>
          <w:bCs/>
          <w:kern w:val="0"/>
          <w:sz w:val="27"/>
          <w:szCs w:val="27"/>
        </w:rPr>
        <w:t>YG[</w:t>
      </w:r>
      <w:proofErr w:type="gramEnd"/>
      <w:r>
        <w:rPr>
          <w:rFonts w:ascii="宋体" w:eastAsia="宋体" w:hAnsi="宋体" w:cs="宋体"/>
          <w:b/>
          <w:bCs/>
          <w:kern w:val="0"/>
          <w:sz w:val="27"/>
          <w:szCs w:val="27"/>
        </w:rPr>
        <w:t xml:space="preserve">GK]2023001 </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3、预算金额、最高限价：详见《采购标的一览表》。</w:t>
      </w:r>
    </w:p>
    <w:p w:rsidR="0016283B" w:rsidRDefault="00144168">
      <w:pPr>
        <w:widowControl/>
        <w:spacing w:line="400" w:lineRule="exact"/>
        <w:ind w:firstLine="480"/>
        <w:jc w:val="left"/>
        <w:outlineLvl w:val="2"/>
        <w:rPr>
          <w:rFonts w:ascii="宋体" w:eastAsia="宋体" w:hAnsi="宋体" w:cs="宋体"/>
          <w:b/>
          <w:bCs/>
          <w:kern w:val="0"/>
          <w:sz w:val="27"/>
          <w:szCs w:val="27"/>
        </w:rPr>
      </w:pPr>
      <w:r>
        <w:rPr>
          <w:rFonts w:ascii="宋体" w:eastAsia="宋体" w:hAnsi="宋体" w:cs="宋体"/>
          <w:b/>
          <w:bCs/>
          <w:kern w:val="0"/>
          <w:sz w:val="27"/>
          <w:szCs w:val="27"/>
        </w:rPr>
        <w:t>4、招标内容及要求：详见《采购标的一览表》及招标文件第五章。</w:t>
      </w:r>
    </w:p>
    <w:p w:rsidR="0016283B" w:rsidRDefault="00144168">
      <w:pPr>
        <w:widowControl/>
        <w:spacing w:line="400" w:lineRule="exact"/>
        <w:ind w:firstLine="480"/>
        <w:jc w:val="left"/>
        <w:outlineLvl w:val="2"/>
        <w:rPr>
          <w:rFonts w:ascii="宋体" w:eastAsia="宋体" w:hAnsi="宋体" w:cs="宋体"/>
          <w:b/>
          <w:bCs/>
          <w:kern w:val="0"/>
          <w:sz w:val="27"/>
          <w:szCs w:val="27"/>
        </w:rPr>
      </w:pPr>
      <w:r>
        <w:rPr>
          <w:rFonts w:ascii="宋体" w:eastAsia="宋体" w:hAnsi="宋体" w:cs="宋体"/>
          <w:b/>
          <w:bCs/>
          <w:kern w:val="0"/>
          <w:sz w:val="27"/>
          <w:szCs w:val="27"/>
        </w:rPr>
        <w:t>5、需要落实的政府采购政策</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进口产品：不适用</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节能产品：适用,按照最新一期“节能产品政府采购品目清单”执行。</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环境标志产品：适用,按照最新一期“环境标志产品政府采购品目清单”执行.</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信息安全产品：适用</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促进中小企业发展的相关政策：</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采购包1：【预留】专门面向中小企业</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面向的企业规模：中小企业</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预留形式：【预留】专门面向中小企业</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预留比例：100%</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6、投标人的资格要求</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6.1法定条件：符合政府采购法第二十二条第一款规定的条件。</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6.2特定条件：</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采购包1：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8"/>
        <w:gridCol w:w="5808"/>
      </w:tblGrid>
      <w:tr w:rsidR="0016283B">
        <w:trPr>
          <w:tblCellSpacing w:w="15" w:type="dxa"/>
        </w:trPr>
        <w:tc>
          <w:tcPr>
            <w:tcW w:w="1522"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资格审查要求概况 </w:t>
            </w:r>
          </w:p>
        </w:tc>
        <w:tc>
          <w:tcPr>
            <w:tcW w:w="3424"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评审点具体描述 </w:t>
            </w:r>
          </w:p>
        </w:tc>
      </w:tr>
      <w:tr w:rsidR="0016283B">
        <w:trPr>
          <w:tblCellSpacing w:w="15" w:type="dxa"/>
        </w:trPr>
        <w:tc>
          <w:tcPr>
            <w:tcW w:w="1522"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随身携带材料</w:t>
            </w:r>
          </w:p>
        </w:tc>
        <w:tc>
          <w:tcPr>
            <w:tcW w:w="342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单位负责人参加投标时需随身携带（手持）本人身份证原件及营业执照复印件，授权代表参加投标时需随身携带（手持）本人身份证原件及单位负责人授权书（</w:t>
            </w:r>
            <w:proofErr w:type="gramStart"/>
            <w:r>
              <w:rPr>
                <w:rFonts w:ascii="宋体" w:eastAsia="宋体" w:hAnsi="宋体" w:cs="宋体"/>
                <w:kern w:val="0"/>
                <w:sz w:val="24"/>
                <w:szCs w:val="24"/>
              </w:rPr>
              <w:t>附单位</w:t>
            </w:r>
            <w:proofErr w:type="gramEnd"/>
            <w:r>
              <w:rPr>
                <w:rFonts w:ascii="宋体" w:eastAsia="宋体" w:hAnsi="宋体" w:cs="宋体"/>
                <w:kern w:val="0"/>
                <w:sz w:val="24"/>
                <w:szCs w:val="24"/>
              </w:rPr>
              <w:t>负责人身份证复印件及被授权人身份证复印件）以便现场核查。</w:t>
            </w:r>
          </w:p>
        </w:tc>
      </w:tr>
      <w:tr w:rsidR="0016283B">
        <w:trPr>
          <w:tblCellSpacing w:w="15" w:type="dxa"/>
        </w:trPr>
        <w:tc>
          <w:tcPr>
            <w:tcW w:w="1522"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本采购</w:t>
            </w:r>
            <w:proofErr w:type="gramStart"/>
            <w:r>
              <w:rPr>
                <w:rFonts w:ascii="宋体" w:eastAsia="宋体" w:hAnsi="宋体" w:cs="宋体"/>
                <w:kern w:val="0"/>
                <w:sz w:val="24"/>
                <w:szCs w:val="24"/>
              </w:rPr>
              <w:t>包属于</w:t>
            </w:r>
            <w:proofErr w:type="gramEnd"/>
            <w:r>
              <w:rPr>
                <w:rFonts w:ascii="宋体" w:eastAsia="宋体" w:hAnsi="宋体" w:cs="宋体"/>
                <w:kern w:val="0"/>
                <w:sz w:val="24"/>
                <w:szCs w:val="24"/>
              </w:rPr>
              <w:t>专门面向中小企业采购。</w:t>
            </w:r>
          </w:p>
        </w:tc>
        <w:tc>
          <w:tcPr>
            <w:tcW w:w="342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本采购包为专门面向中小企业采购，投标人须提供中小企业声明函。监狱企业、残疾人福利性单位视同小型、微型企业。 </w:t>
            </w:r>
          </w:p>
        </w:tc>
      </w:tr>
    </w:tbl>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lastRenderedPageBreak/>
        <w:t>6.3是否接受联合体投标：</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采购包1：不接受</w:t>
      </w:r>
    </w:p>
    <w:p w:rsidR="0016283B" w:rsidRDefault="00144168">
      <w:pPr>
        <w:widowControl/>
        <w:spacing w:line="400" w:lineRule="exact"/>
        <w:ind w:firstLine="480"/>
        <w:rPr>
          <w:rFonts w:ascii="宋体" w:eastAsia="宋体" w:hAnsi="宋体" w:cs="宋体"/>
          <w:b/>
          <w:bCs/>
          <w:kern w:val="0"/>
          <w:sz w:val="24"/>
          <w:szCs w:val="24"/>
        </w:rPr>
      </w:pPr>
      <w:r>
        <w:rPr>
          <w:rFonts w:ascii="宋体" w:eastAsia="宋体" w:hAnsi="宋体" w:cs="宋体"/>
          <w:b/>
          <w:bCs/>
          <w:kern w:val="0"/>
          <w:sz w:val="24"/>
          <w:szCs w:val="24"/>
        </w:rPr>
        <w:t>※根据上述资格要求，电子投标文件中应提交的“投标人的资格及资信证明文件”详见招标文件第四章。</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7、招标文件的获取</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7.1、招标文件获取期限：详见招标公告或更正公告，若不一致，以更正公告为准。</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7.3、获取地点及方式：注册账号后，通过福建省政府采购网上公开信息系统以下载方式获取。</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7.4、招标文件售价：0元。</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8、投标截止</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8.1、投标截止时间：详见招标公告或更正公告，若不一致，以更正公告为准。</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8.2、投标人应在投标截止时间前按照福建省政府采购网上公开信息系统设定的操作流程将电子投标文件上传至福建省政府采购网上公开信息系统，否则投标将被拒绝。</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9、开标时间及地点</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详见招标公告或更正公告，若不一致，以更正公告为准。</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10、公告期限</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10.1、招标公告的公告期限：自财政部和福建省财政厅指定的政府采购信息发布媒体最先发布公告之日起5个工作日。</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10.2、招标文件公告期限：招标文件随同招标公告一并发布，其公告期限与招标公告的公告期限保持一致。</w:t>
      </w:r>
    </w:p>
    <w:p w:rsidR="0016283B" w:rsidRDefault="00144168">
      <w:pPr>
        <w:widowControl/>
        <w:spacing w:line="400" w:lineRule="exact"/>
        <w:ind w:firstLine="480"/>
        <w:jc w:val="left"/>
        <w:outlineLvl w:val="2"/>
        <w:rPr>
          <w:rFonts w:ascii="宋体" w:eastAsia="宋体" w:hAnsi="宋体" w:cs="宋体"/>
          <w:b/>
          <w:bCs/>
          <w:kern w:val="0"/>
          <w:sz w:val="27"/>
          <w:szCs w:val="27"/>
        </w:rPr>
      </w:pPr>
      <w:r>
        <w:rPr>
          <w:rFonts w:ascii="宋体" w:eastAsia="宋体" w:hAnsi="宋体" w:cs="宋体"/>
          <w:b/>
          <w:bCs/>
          <w:kern w:val="0"/>
          <w:sz w:val="27"/>
          <w:szCs w:val="27"/>
        </w:rPr>
        <w:t>11、采购人：大田县教育局</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地址： 福建省三明市大田</w:t>
      </w:r>
      <w:proofErr w:type="gramStart"/>
      <w:r>
        <w:rPr>
          <w:rFonts w:ascii="宋体" w:eastAsia="宋体" w:hAnsi="宋体" w:cs="宋体"/>
          <w:kern w:val="0"/>
          <w:sz w:val="24"/>
          <w:szCs w:val="24"/>
        </w:rPr>
        <w:t>县均溪镇</w:t>
      </w:r>
      <w:proofErr w:type="gramEnd"/>
      <w:r>
        <w:rPr>
          <w:rFonts w:ascii="宋体" w:eastAsia="宋体" w:hAnsi="宋体" w:cs="宋体"/>
          <w:kern w:val="0"/>
          <w:sz w:val="24"/>
          <w:szCs w:val="24"/>
        </w:rPr>
        <w:t xml:space="preserve">建山路190号 </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 xml:space="preserve">邮编： 366100 </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 xml:space="preserve">联系人： 林永界 </w:t>
      </w:r>
    </w:p>
    <w:p w:rsidR="0016283B" w:rsidRDefault="00144168">
      <w:pPr>
        <w:widowControl/>
        <w:spacing w:line="400" w:lineRule="exact"/>
        <w:ind w:firstLine="960"/>
        <w:jc w:val="left"/>
        <w:rPr>
          <w:rFonts w:ascii="宋体" w:eastAsia="宋体" w:hAnsi="宋体" w:cs="宋体"/>
          <w:kern w:val="0"/>
          <w:sz w:val="24"/>
          <w:szCs w:val="24"/>
        </w:rPr>
      </w:pPr>
      <w:r>
        <w:rPr>
          <w:rFonts w:ascii="宋体" w:eastAsia="宋体" w:hAnsi="宋体" w:cs="宋体"/>
          <w:kern w:val="0"/>
          <w:sz w:val="24"/>
          <w:szCs w:val="24"/>
        </w:rPr>
        <w:t xml:space="preserve">联系电话： 0598－7243345 </w:t>
      </w:r>
    </w:p>
    <w:p w:rsidR="0016283B" w:rsidRDefault="00144168">
      <w:pPr>
        <w:widowControl/>
        <w:spacing w:line="400" w:lineRule="exact"/>
        <w:ind w:firstLine="480"/>
        <w:jc w:val="left"/>
        <w:outlineLvl w:val="2"/>
        <w:rPr>
          <w:rFonts w:ascii="宋体" w:eastAsia="宋体" w:hAnsi="宋体" w:cs="宋体"/>
          <w:b/>
          <w:bCs/>
          <w:kern w:val="0"/>
          <w:sz w:val="27"/>
          <w:szCs w:val="27"/>
        </w:rPr>
      </w:pPr>
      <w:r>
        <w:rPr>
          <w:rFonts w:ascii="宋体" w:eastAsia="宋体" w:hAnsi="宋体" w:cs="宋体"/>
          <w:b/>
          <w:bCs/>
          <w:kern w:val="0"/>
          <w:sz w:val="27"/>
          <w:szCs w:val="27"/>
        </w:rPr>
        <w:t>12、代理机构：三明市阳光招标代理有限公司</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 xml:space="preserve">地址： 三明市三元区梅岭新村34幢工会大厦810室 </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lastRenderedPageBreak/>
        <w:t xml:space="preserve">邮编： 365000 </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 xml:space="preserve">联系人： </w:t>
      </w:r>
      <w:proofErr w:type="gramStart"/>
      <w:r>
        <w:rPr>
          <w:rFonts w:ascii="宋体" w:eastAsia="宋体" w:hAnsi="宋体" w:cs="宋体"/>
          <w:kern w:val="0"/>
          <w:sz w:val="24"/>
          <w:szCs w:val="24"/>
        </w:rPr>
        <w:t>黄巧秀</w:t>
      </w:r>
      <w:proofErr w:type="gramEnd"/>
      <w:r>
        <w:rPr>
          <w:rFonts w:ascii="宋体" w:eastAsia="宋体" w:hAnsi="宋体" w:cs="宋体"/>
          <w:kern w:val="0"/>
          <w:sz w:val="24"/>
          <w:szCs w:val="24"/>
        </w:rPr>
        <w:t xml:space="preserve"> </w:t>
      </w:r>
    </w:p>
    <w:p w:rsidR="0016283B" w:rsidRDefault="00144168">
      <w:pPr>
        <w:widowControl/>
        <w:spacing w:line="400" w:lineRule="exact"/>
        <w:ind w:firstLine="960"/>
        <w:rPr>
          <w:rFonts w:ascii="宋体" w:eastAsia="宋体" w:hAnsi="宋体" w:cs="宋体"/>
          <w:kern w:val="0"/>
          <w:sz w:val="24"/>
          <w:szCs w:val="24"/>
        </w:rPr>
      </w:pPr>
      <w:r>
        <w:rPr>
          <w:rFonts w:ascii="宋体" w:eastAsia="宋体" w:hAnsi="宋体" w:cs="宋体"/>
          <w:kern w:val="0"/>
          <w:sz w:val="24"/>
          <w:szCs w:val="24"/>
        </w:rPr>
        <w:t xml:space="preserve">联系电话： 0598-8298628 </w:t>
      </w:r>
    </w:p>
    <w:p w:rsidR="0016283B" w:rsidRDefault="0016283B">
      <w:pPr>
        <w:widowControl/>
        <w:spacing w:line="400" w:lineRule="exact"/>
        <w:ind w:firstLine="480"/>
        <w:outlineLvl w:val="2"/>
        <w:rPr>
          <w:rFonts w:ascii="宋体" w:eastAsia="宋体" w:hAnsi="宋体" w:cs="宋体"/>
          <w:b/>
          <w:bCs/>
          <w:kern w:val="0"/>
          <w:sz w:val="27"/>
          <w:szCs w:val="27"/>
        </w:rPr>
      </w:pP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附1：账户信息</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8626"/>
      </w:tblGrid>
      <w:tr w:rsidR="0016283B">
        <w:trPr>
          <w:trHeight w:val="454"/>
          <w:tblCellSpacing w:w="0" w:type="dxa"/>
        </w:trPr>
        <w:tc>
          <w:tcPr>
            <w:tcW w:w="0" w:type="auto"/>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投标保证金账户</w:t>
            </w:r>
          </w:p>
        </w:tc>
      </w:tr>
      <w:tr w:rsidR="0016283B">
        <w:trPr>
          <w:trHeight w:val="454"/>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开户名称： 三明市阳光招标代理有限公司</w:t>
            </w:r>
          </w:p>
        </w:tc>
      </w:tr>
      <w:tr w:rsidR="0016283B">
        <w:trPr>
          <w:trHeight w:val="454"/>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开户银行：供应商在福建省政府采购网上公开信息系统获取招标文件后，根据其提示自行选择要缴交的投标保证金托管银行。</w:t>
            </w:r>
          </w:p>
        </w:tc>
      </w:tr>
      <w:tr w:rsidR="0016283B">
        <w:trPr>
          <w:trHeight w:val="454"/>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银行账号：福建省政府采购网上公开信息系统根据供应商选择的投标保证金托管银行自动生成供应商所投采购包的缴交银行账号（即多个采购包将对应生成多个</w:t>
            </w:r>
            <w:proofErr w:type="gramStart"/>
            <w:r>
              <w:rPr>
                <w:rFonts w:ascii="宋体" w:eastAsia="宋体" w:hAnsi="宋体" w:cs="宋体"/>
                <w:kern w:val="0"/>
                <w:sz w:val="24"/>
                <w:szCs w:val="24"/>
              </w:rPr>
              <w:t>缴</w:t>
            </w:r>
            <w:proofErr w:type="gramEnd"/>
            <w:r>
              <w:rPr>
                <w:rFonts w:ascii="宋体" w:eastAsia="宋体" w:hAnsi="宋体" w:cs="宋体"/>
                <w:kern w:val="0"/>
                <w:sz w:val="24"/>
                <w:szCs w:val="24"/>
              </w:rPr>
              <w:t>交账号）。供应商应按照所投采购包的投标保证金要求，缴交相应的投标保证金。</w:t>
            </w:r>
          </w:p>
        </w:tc>
      </w:tr>
      <w:tr w:rsidR="0016283B">
        <w:trPr>
          <w:trHeight w:val="454"/>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特别提示</w:t>
            </w:r>
          </w:p>
        </w:tc>
      </w:tr>
      <w:tr w:rsidR="0016283B">
        <w:trPr>
          <w:trHeight w:val="454"/>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1、投标人应认真核对账户信息，将投标保证金汇入以上账户，并自行承担</w:t>
            </w:r>
            <w:proofErr w:type="gramStart"/>
            <w:r>
              <w:rPr>
                <w:rFonts w:ascii="宋体" w:eastAsia="宋体" w:hAnsi="宋体" w:cs="宋体"/>
                <w:kern w:val="0"/>
                <w:sz w:val="24"/>
                <w:szCs w:val="24"/>
              </w:rPr>
              <w:t>因汇错</w:t>
            </w:r>
            <w:proofErr w:type="gramEnd"/>
            <w:r>
              <w:rPr>
                <w:rFonts w:ascii="宋体" w:eastAsia="宋体" w:hAnsi="宋体" w:cs="宋体"/>
                <w:kern w:val="0"/>
                <w:sz w:val="24"/>
                <w:szCs w:val="24"/>
              </w:rPr>
              <w:t>投标保证金而产生的一切后果。</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2、投标人在转账或电汇的凭证上应按照以下格式注明，以便核对：“（项目编号：***）的投标保证金”。</w:t>
            </w:r>
          </w:p>
        </w:tc>
      </w:tr>
    </w:tbl>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附2：采购标的一览表</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采购包1：</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w:t>
      </w:r>
      <w:proofErr w:type="gramStart"/>
      <w:r>
        <w:rPr>
          <w:rFonts w:ascii="宋体" w:eastAsia="宋体" w:hAnsi="宋体" w:cs="宋体"/>
          <w:kern w:val="0"/>
          <w:sz w:val="24"/>
          <w:szCs w:val="24"/>
        </w:rPr>
        <w:t>包预算</w:t>
      </w:r>
      <w:proofErr w:type="gramEnd"/>
      <w:r>
        <w:rPr>
          <w:rFonts w:ascii="宋体" w:eastAsia="宋体" w:hAnsi="宋体" w:cs="宋体"/>
          <w:kern w:val="0"/>
          <w:sz w:val="24"/>
          <w:szCs w:val="24"/>
        </w:rPr>
        <w:t>金额（元）: 3,197,500.00</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w:t>
      </w:r>
      <w:proofErr w:type="gramStart"/>
      <w:r>
        <w:rPr>
          <w:rFonts w:ascii="宋体" w:eastAsia="宋体" w:hAnsi="宋体" w:cs="宋体"/>
          <w:kern w:val="0"/>
          <w:sz w:val="24"/>
          <w:szCs w:val="24"/>
        </w:rPr>
        <w:t>包最高</w:t>
      </w:r>
      <w:proofErr w:type="gramEnd"/>
      <w:r>
        <w:rPr>
          <w:rFonts w:ascii="宋体" w:eastAsia="宋体" w:hAnsi="宋体" w:cs="宋体"/>
          <w:kern w:val="0"/>
          <w:sz w:val="24"/>
          <w:szCs w:val="24"/>
        </w:rPr>
        <w:t>限价（元）: 3,197,500.00</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采购包保证金金额（元）: 63,000.00</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
        <w:gridCol w:w="1665"/>
        <w:gridCol w:w="833"/>
        <w:gridCol w:w="1665"/>
        <w:gridCol w:w="833"/>
        <w:gridCol w:w="1665"/>
        <w:gridCol w:w="833"/>
      </w:tblGrid>
      <w:tr w:rsidR="0016283B">
        <w:trPr>
          <w:tblCellSpacing w:w="0" w:type="dxa"/>
        </w:trPr>
        <w:tc>
          <w:tcPr>
            <w:tcW w:w="5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序号</w:t>
            </w:r>
          </w:p>
        </w:tc>
        <w:tc>
          <w:tcPr>
            <w:tcW w:w="10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标的名称</w:t>
            </w:r>
          </w:p>
        </w:tc>
        <w:tc>
          <w:tcPr>
            <w:tcW w:w="5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数量</w:t>
            </w:r>
          </w:p>
        </w:tc>
        <w:tc>
          <w:tcPr>
            <w:tcW w:w="10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标的金额 （元）</w:t>
            </w:r>
          </w:p>
        </w:tc>
        <w:tc>
          <w:tcPr>
            <w:tcW w:w="5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计量单位</w:t>
            </w:r>
          </w:p>
        </w:tc>
        <w:tc>
          <w:tcPr>
            <w:tcW w:w="10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所属行业</w:t>
            </w:r>
          </w:p>
        </w:tc>
        <w:tc>
          <w:tcPr>
            <w:tcW w:w="5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是否允许进口产品</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近视防控教室照明改造</w:t>
            </w:r>
          </w:p>
        </w:tc>
        <w:tc>
          <w:tcPr>
            <w:tcW w:w="0" w:type="auto"/>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500.00</w:t>
            </w:r>
          </w:p>
        </w:tc>
        <w:tc>
          <w:tcPr>
            <w:tcW w:w="0" w:type="auto"/>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3,197,500.00</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间</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工业</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否</w:t>
            </w:r>
          </w:p>
        </w:tc>
      </w:tr>
    </w:tbl>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b/>
          <w:bCs/>
          <w:kern w:val="0"/>
          <w:sz w:val="36"/>
          <w:szCs w:val="36"/>
        </w:rPr>
        <w:lastRenderedPageBreak/>
        <w:t>第二章 投标人须知前附表</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一、投标人须知前附表1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592"/>
        <w:gridCol w:w="1001"/>
        <w:gridCol w:w="7033"/>
      </w:tblGrid>
      <w:tr w:rsidR="0016283B">
        <w:trPr>
          <w:tblCellSpacing w:w="0" w:type="dxa"/>
        </w:trPr>
        <w:tc>
          <w:tcPr>
            <w:tcW w:w="0" w:type="auto"/>
            <w:gridSpan w:val="3"/>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特别提示：本表与招标文件对应章节的内容若不一致，以本表为准。</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序号</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招标文件</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（第三章）</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编列内容</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是否组织现场考察或召开开标前答疑会：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采购包1：不组织</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10.4</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投标文件的份数：</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（1）可读介质（光盘或U盘） 1 份：投标人应将其上传至福建省政府采购网上公开信息系统的电子投标文件在该可读介质</w:t>
            </w:r>
            <w:proofErr w:type="gramStart"/>
            <w:r>
              <w:rPr>
                <w:rFonts w:ascii="宋体" w:eastAsia="宋体" w:hAnsi="宋体" w:cs="宋体"/>
                <w:kern w:val="0"/>
                <w:sz w:val="24"/>
                <w:szCs w:val="24"/>
              </w:rPr>
              <w:t>中另存</w:t>
            </w:r>
            <w:proofErr w:type="gramEnd"/>
            <w:r>
              <w:rPr>
                <w:rFonts w:ascii="宋体" w:eastAsia="宋体" w:hAnsi="宋体" w:cs="宋体"/>
                <w:kern w:val="0"/>
                <w:sz w:val="24"/>
                <w:szCs w:val="24"/>
              </w:rPr>
              <w:t xml:space="preserve"> 1 份。</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（2）电子投标文件：详见投标人须知前附表2《关于电子招标投标活动的专门规定》。</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10.7-（1）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是否允许中标人将本项目的非主体、非关键性工作进行分包：</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采购包1：不允许合同分包；</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10.8-（1）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投标有效期：投标截止时间起 90 </w:t>
            </w:r>
            <w:proofErr w:type="gramStart"/>
            <w:r>
              <w:rPr>
                <w:rFonts w:ascii="宋体" w:eastAsia="宋体" w:hAnsi="宋体" w:cs="宋体"/>
                <w:kern w:val="0"/>
                <w:sz w:val="24"/>
                <w:szCs w:val="24"/>
              </w:rPr>
              <w:t>个</w:t>
            </w:r>
            <w:proofErr w:type="gramEnd"/>
            <w:r>
              <w:rPr>
                <w:rFonts w:ascii="宋体" w:eastAsia="宋体" w:hAnsi="宋体" w:cs="宋体"/>
                <w:kern w:val="0"/>
                <w:sz w:val="24"/>
                <w:szCs w:val="24"/>
              </w:rPr>
              <w:t>日历日。</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确定中标候选人名单：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采购包1：3名 </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12.2</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本项目中标人的确定（以采购包为单位）：</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（1） 采购人应在政府采购招投标管理办法规定的时限内确定中标人。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（2）若出现中标候选人并列情形，则按照下列方式确定中标人：</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①招标文件规定的方式：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无</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 xml:space="preserve">②若本款第①点规定方式为“无”，则按照下列方式确定：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无</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③若本款第①、②点规定方式均为“无”，则按照下列方式确定：随机抽取。</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（3）本项目确定的中标人家数：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采购包1：1名 </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7</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13.2</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合同签订时限： 自中标通知书发出之日起30个日历日内。</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15.1-（2）</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质疑函原件应采用下列方式提交：书面形式。</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9</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15.4</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招标文件的质疑</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（1）潜在投标人可在质疑时效期间内对招标文件以书面形式提出质疑。</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（2）质疑时效期间：应在依法获取招标文件之日起7个工作日内向 三明市阳光招标代理有限公司 提出，依法获取招标文件的时间以福建省政府采购网上公开信息系统记载的为准。</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※除上述规定外，对招标文件提出的质疑还应符合招标文件第三章第15.1条的有关规定。</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16.1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监督管理部门： 大田县财政局 （仅限依法进行政府采购的货物或服务类项目）。</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18.1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财政部和福建省财政厅指定的政府采购信息发布媒体（以下简称：“指定媒体”）：</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（1）中国政府采购网，网址www.ccgp.gov.cn。</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（2）中国政府采购网福建分网（福建省政府采购网），网址zfcg.czt.fujian.gov.cn。</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※若出现上述指定媒体信息不一致情形，应以中国政府采购网福建分网（福建省政府采购网）发布的为准。</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19</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其他事项：</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(1)本项目代理服务费：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本项目收取代理服务费</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代理服务费用收取对象：中标/成交供应商</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代理服务费收费标准：收费标准按差额定率累进法计取,中标金额在100万元人民币以内的：按中标金额的1.5%计取；中标金额超过100万的：其中100万部分按成交金额的1.5%计取；100万-500万部分金额按1.1%计取。按以上收费标准的80%收取。中标人应当在领取中标通知书前，向招标代理机构缴纳招标服务费，</w:t>
            </w:r>
            <w:proofErr w:type="gramStart"/>
            <w:r>
              <w:rPr>
                <w:rFonts w:ascii="宋体" w:eastAsia="宋体" w:hAnsi="宋体" w:cs="宋体"/>
                <w:kern w:val="0"/>
                <w:sz w:val="24"/>
                <w:szCs w:val="24"/>
              </w:rPr>
              <w:t>缴后不退</w:t>
            </w:r>
            <w:proofErr w:type="gramEnd"/>
            <w:r>
              <w:rPr>
                <w:rFonts w:ascii="宋体" w:eastAsia="宋体" w:hAnsi="宋体" w:cs="宋体"/>
                <w:kern w:val="0"/>
                <w:sz w:val="24"/>
                <w:szCs w:val="24"/>
              </w:rPr>
              <w:t>。</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(2)其他：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无</w:t>
            </w:r>
          </w:p>
        </w:tc>
      </w:tr>
      <w:tr w:rsidR="0016283B">
        <w:trPr>
          <w:tblCellSpacing w:w="0" w:type="dxa"/>
        </w:trPr>
        <w:tc>
          <w:tcPr>
            <w:tcW w:w="0" w:type="auto"/>
            <w:gridSpan w:val="2"/>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备注</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后有投标人须知前附表2，请勿遗漏。</w:t>
            </w:r>
          </w:p>
        </w:tc>
      </w:tr>
    </w:tbl>
    <w:p w:rsidR="0016283B" w:rsidRDefault="0016283B">
      <w:pPr>
        <w:widowControl/>
        <w:spacing w:line="400" w:lineRule="exact"/>
        <w:outlineLvl w:val="2"/>
        <w:rPr>
          <w:rFonts w:ascii="宋体" w:eastAsia="宋体" w:hAnsi="宋体" w:cs="宋体"/>
          <w:b/>
          <w:bCs/>
          <w:kern w:val="0"/>
          <w:sz w:val="27"/>
          <w:szCs w:val="27"/>
        </w:rPr>
      </w:pP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二、投标人须知前附表2</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615"/>
        <w:gridCol w:w="8011"/>
      </w:tblGrid>
      <w:tr w:rsidR="0016283B">
        <w:trPr>
          <w:tblCellSpacing w:w="0" w:type="dxa"/>
        </w:trPr>
        <w:tc>
          <w:tcPr>
            <w:tcW w:w="0" w:type="auto"/>
            <w:gridSpan w:val="2"/>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关于电子招标投标活动的专门规定</w:t>
            </w: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序号</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编列内容</w:t>
            </w: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（1）电子招标投标活动的专门规定适用本项目电子招标投标活动。</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xml:space="preserve">（2）将招标文件 </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无</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t xml:space="preserve">的内容修正为下列内容： </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无</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t>后适用本项目的电子招标投标活动。</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（3）将下列内容增列为招标文件的组成部分（以下简称：“增列内容”）适用本项目的电子招标投标活动，若增列内容与招标文件其他章节内容有冲突，应以增列内容为准：</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①电子招标投标活动的具体操作流程以福建省政府采购网上公开信息系统设定的为准。</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②关于电子投标文件：</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a.投标人应按照福建省政府采购网上公开信息系统设定的评审节点编制电子投标文件，否则资格审查小组、评标委员会将按照不利于投标人的内容进行认定。</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③关于证明材料或资料：</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w:t>
            </w:r>
            <w:r>
              <w:rPr>
                <w:rFonts w:ascii="宋体" w:eastAsia="宋体" w:hAnsi="宋体" w:cs="宋体"/>
                <w:kern w:val="0"/>
                <w:sz w:val="24"/>
                <w:szCs w:val="24"/>
              </w:rPr>
              <w:lastRenderedPageBreak/>
              <w:t>作要求的，投标人在电子投标文件中提供原件、复印件（含扫描件）皆可。</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④关于“全称”、“投标人代表签字”及“加盖单位公章”：</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a.在电子投标文件中，涉及“全称”和“投标人代表签字”的内容可使用打字录入方式完成。</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b.在电子投标文件中，涉及“加盖单位公章”的内容应使用投标人的CA证书完成，否则投标无效。</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c.在电子投标文件中，若投标人按照本增列内容第④</w:t>
            </w:r>
            <w:proofErr w:type="gramStart"/>
            <w:r>
              <w:rPr>
                <w:rFonts w:ascii="宋体" w:eastAsia="宋体" w:hAnsi="宋体" w:cs="宋体"/>
                <w:kern w:val="0"/>
                <w:sz w:val="24"/>
                <w:szCs w:val="24"/>
              </w:rPr>
              <w:t>点第</w:t>
            </w:r>
            <w:proofErr w:type="gramEnd"/>
            <w:r>
              <w:rPr>
                <w:rFonts w:ascii="宋体" w:eastAsia="宋体" w:hAnsi="宋体" w:cs="宋体"/>
                <w:kern w:val="0"/>
                <w:sz w:val="24"/>
                <w:szCs w:val="24"/>
              </w:rPr>
              <w:t>b项规定加盖其单位公章，则出现无全称、或投标人代表未签字等情形，</w:t>
            </w:r>
            <w:proofErr w:type="gramStart"/>
            <w:r>
              <w:rPr>
                <w:rFonts w:ascii="宋体" w:eastAsia="宋体" w:hAnsi="宋体" w:cs="宋体"/>
                <w:kern w:val="0"/>
                <w:sz w:val="24"/>
                <w:szCs w:val="24"/>
              </w:rPr>
              <w:t>不</w:t>
            </w:r>
            <w:proofErr w:type="gramEnd"/>
            <w:r>
              <w:rPr>
                <w:rFonts w:ascii="宋体" w:eastAsia="宋体" w:hAnsi="宋体" w:cs="宋体"/>
                <w:kern w:val="0"/>
                <w:sz w:val="24"/>
                <w:szCs w:val="24"/>
              </w:rPr>
              <w:t>视为投标无效。</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⑤关于投标人的CA证书：</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a.投标人的CA证书应在系统规定时间内使用CA证书进行电子投标文件的解密操作，逾期未解密的视为放弃投标。</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b.投标人的CA证书可采用信封（包括但不限于：信封、档案袋、文件袋等）作为外包装进行单独包装。外包装密封、不密封皆可。</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c.投标人的CA证书或外包装应标记“项目名称、项目编号、投标人的全称”等内容，以方便识别、使用。</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d.投标人的CA证书应能正常、有效使用，否则产生不利后果由投标人承担责任。</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⑥关于投标截止时间过后</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a.未按招标文件规定提交投标保证金的，其投标将按无效投标处理。</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b.有下列情形之一的，其投标无效,其保证金不予退还或通过投标保函进行索赔：</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b1不同投标人的电子投标文件具有相同内部识别码；</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b2不同投标人的投标保证金从同一单位或个人的账户转出；</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b3投标人的投标保证金同一采购包下有其他投标人提交的投标保证金；</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lastRenderedPageBreak/>
              <w:t>b4不同投标人存在串通投标的其他情形。</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xml:space="preserve">⑧其他： </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无</w:t>
            </w:r>
          </w:p>
        </w:tc>
      </w:tr>
    </w:tbl>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16283B" w:rsidRDefault="00144168">
      <w:pPr>
        <w:widowControl/>
        <w:jc w:val="left"/>
        <w:rPr>
          <w:rFonts w:ascii="宋体" w:eastAsia="宋体" w:hAnsi="宋体" w:cs="宋体"/>
          <w:b/>
          <w:bCs/>
          <w:kern w:val="0"/>
          <w:sz w:val="36"/>
          <w:szCs w:val="36"/>
        </w:rPr>
      </w:pPr>
      <w:r>
        <w:rPr>
          <w:rFonts w:ascii="宋体" w:eastAsia="宋体" w:hAnsi="宋体" w:cs="宋体"/>
          <w:b/>
          <w:bCs/>
          <w:kern w:val="0"/>
          <w:sz w:val="36"/>
          <w:szCs w:val="36"/>
        </w:rPr>
        <w:br w:type="page"/>
      </w:r>
    </w:p>
    <w:p w:rsidR="0016283B" w:rsidRDefault="00144168">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b/>
          <w:bCs/>
          <w:kern w:val="0"/>
          <w:sz w:val="36"/>
          <w:szCs w:val="36"/>
        </w:rPr>
        <w:lastRenderedPageBreak/>
        <w:t>第三章 投标人须知</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一、总则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1、适用范围</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1.1适用于招标文件载明项目的政府采购活动（以下简称：“本次采购活动”）。</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2、定义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2.1“采购标的”指招标文件载明的需要采购的货物或服务。</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2.2“潜在投标人”指按照招标文件第一章第7条规定获取招标文件且有意向参加本项目投标的供应商。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2.3“投标人”指按照招标文件第一章第7条规定获取招标文件并参加本项目投标的供应商。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2.4“单位负责人”指单位法定代表人或法律、法规规定代表单位行使职权的主要负责人。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2.5“投标人代表”指投标人的单位负责人或“单位负责人授权书”中载明的接受授权方。</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二、投标人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3、合格投标人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3.1一般规定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（2）投标人的资格要求：详见招标文件第一章。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3.2若本项目接受联合体投标且投标人为联合体，则联合体各方应遵守本章第3.1条规定，同时还应遵守下列规定：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（1）联合体各方应提交联合体协议，联合体协议应符合招标文件规定。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（2）联合体各方不得再单独参加或与其</w:t>
      </w:r>
      <w:proofErr w:type="gramStart"/>
      <w:r>
        <w:rPr>
          <w:rFonts w:ascii="宋体" w:eastAsia="宋体" w:hAnsi="宋体" w:cs="宋体"/>
          <w:kern w:val="0"/>
          <w:sz w:val="24"/>
          <w:szCs w:val="24"/>
        </w:rPr>
        <w:t>他供应</w:t>
      </w:r>
      <w:proofErr w:type="gramEnd"/>
      <w:r>
        <w:rPr>
          <w:rFonts w:ascii="宋体" w:eastAsia="宋体" w:hAnsi="宋体" w:cs="宋体"/>
          <w:kern w:val="0"/>
          <w:sz w:val="24"/>
          <w:szCs w:val="24"/>
        </w:rPr>
        <w:t>商另外组成联合体参加同一合同项下的投标。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（3）联合体各方应共同与采购人签订政府采购合同，就政府采购合同约定的事项对采购人承担连带责任。</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（4）项目如涉及资质要求，该部分工作内容应由联合体中符合该资质要求的供应商承担，联合体协议及签订的采购合同应符合这一要求；联合体中有同类资质的供应</w:t>
      </w:r>
      <w:proofErr w:type="gramStart"/>
      <w:r>
        <w:rPr>
          <w:rFonts w:ascii="宋体" w:eastAsia="宋体" w:hAnsi="宋体" w:cs="宋体"/>
          <w:kern w:val="0"/>
          <w:sz w:val="24"/>
          <w:szCs w:val="24"/>
        </w:rPr>
        <w:t>商按照</w:t>
      </w:r>
      <w:proofErr w:type="gramEnd"/>
      <w:r>
        <w:rPr>
          <w:rFonts w:ascii="宋体" w:eastAsia="宋体" w:hAnsi="宋体" w:cs="宋体"/>
          <w:kern w:val="0"/>
          <w:sz w:val="24"/>
          <w:szCs w:val="24"/>
        </w:rPr>
        <w:t>联合体分工承担相同工作的，应当按照资质等级较低的供应商确定资质等级。</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（5）联合体一方放弃中标的，视为联合体整体放弃中标，联合体各方承担连带责任。</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（6）如本项目不接受联合体投标而投标人为联合体的，或者本项目接受联合体投标但投标人组成的联合体不符合本章第3.2条规定的，投标无效。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4、投标费用</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4.1除招标文件另有规定外，投标人应自行承担其参加本项目投标所涉及的一切费用。</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三、招标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5、招标文件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5.1招标文件由下述部分组成：</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（1）投标邀请</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（2）投标人须知前附表（表1、2）</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（3）投标人须知</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（4）资格审查与评标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（5）招标内容及要求</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（6）政府采购合同（参考文本）</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（7）电子投标文件格式</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（8）按照招标文件规定作为招标文件组成部分的其他内容（若有）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5.2招标文件的澄清或修改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 三明市阳光招标代理有限公司 可对已发出的招标文件进行必要的澄清或修改，但不得对招标文件载明的采购标的和投标人的资格要求进行改变。</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（2）除本章第5.2条第（3）款规定情形外，澄清或修改的内容可能影响电子投标文件编制的， 三明市阳光招标代理有限公司 将在投标截止时间至少15个日历日前，在招标文件载明的指定媒体以更正公告的形式发布澄清或修改的内容。不足15个日历日的， 三明市阳光招标代理有限公司 将顺延投标截止时间及开标时间， 三明市阳光招标代理有限公司 和投标人受原投标截止时间及开标时间制约的所有权利和义务均延长至新的投标截止时间及开标时间。</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（3）澄清或修改的内容可能改变招标文件载明的采购标的和投标人的资格要求的，本次采购活动结束， 三明市阳光招标代理有限公司 将依法组织后续采购活动（包括但不限于：重新招标、采用其他方式采购等）。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6、现场考察或开标前答疑会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6.1是否组织现场考察或召开开标前答疑会：详见招标文件第二章。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7、更正公告</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7.1若 三明市阳光招标代理有限公司 发布更正公告，则更正公告及其所发布的内容或信息（包括但不限于：招标文件的澄清或修改、现场考察或答疑会的有关事宜等）作为招标文件组成部分，对投标人具有约束力。</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7.2更正公告作为 三明市阳光招标代理有限公司 通知所有潜在投标人的书面形式。</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8、终止公告</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8.1若出现因重大变故导致采购任务取消情形， 三明市阳光招标代理有限公司 可终止招标并发布终止公告。</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8.2终止公告作为 三明市阳光招标代理有限公司 通知所有潜在投标人的书面形式。</w:t>
      </w:r>
    </w:p>
    <w:p w:rsidR="0016283B" w:rsidRDefault="00144168">
      <w:pPr>
        <w:widowControl/>
        <w:spacing w:line="400" w:lineRule="exact"/>
        <w:ind w:firstLine="480"/>
        <w:outlineLvl w:val="2"/>
        <w:rPr>
          <w:rFonts w:ascii="宋体" w:eastAsia="宋体" w:hAnsi="宋体" w:cs="宋体"/>
          <w:b/>
          <w:bCs/>
          <w:kern w:val="0"/>
          <w:sz w:val="27"/>
          <w:szCs w:val="27"/>
        </w:rPr>
      </w:pPr>
      <w:r>
        <w:rPr>
          <w:rFonts w:ascii="宋体" w:eastAsia="宋体" w:hAnsi="宋体" w:cs="宋体"/>
          <w:b/>
          <w:bCs/>
          <w:kern w:val="0"/>
          <w:sz w:val="27"/>
          <w:szCs w:val="27"/>
        </w:rPr>
        <w:t>四、投标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9、投标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9.1投标人可对招标文件载明的全部或部分采购包进行投标。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9.2投标人应对同一个采购包内的所有内容进行完整投标，否则投标无效。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9.3投标人代表只能接受一个投标人的授权参加投标，否则投标无效。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9.4单位负责人为同一人或存在直接控股、管理关系的不同供应商，不得同时参加同一合同项下的投标，否则投标无效。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9.5为本项目提供整体设计、规范编制或项目管理、监理、检测等服务的供应商，不得参加本项目除整体设计、规范编制和项目管理、监理、检测等服务外的采购活动，否则投标无效。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9.6列入失信被执行人、重大税收违法案件当事人名单、政府采购严重违法失信行为记录名单及其他不符合政府采购法第二十二条规定条件的供应商，不得参加投标，否则投标无效。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9.7有下列情形之一的，视为投标人串通投标，其投标无效：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（1）不同投标人的电子投标文件由同一单位或个人编制；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（2）不同投标人委托同一单位或个人办理投标事宜；</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（3）不同投标人的电子投标文件载明的项目管理成员或联系人员为同一人；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（4）不同投标人的电子投标文件异常一致或投标报价呈规律性差异；</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（5）不同投标人的电子投标文件相互混装；</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（6）不同投标人的投标保证金从同一单位或个人的账户转出；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（7）有关法律、法规和规章及招标文件规定的其他串通投标情形。</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10、电子投标文件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10.1电子投标文件的编制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（1）投标人应先仔细阅读招标文件的全部内容后，再进行电子投标文件的编制。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（2）电子投标文件应按照本章第10.2条规定编制其组成部分。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10.2电子投标文件由下述部分组成：</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（1）资格及资信证明部分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①投标函</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②投标人的资格及资信证明文件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③投标保证金</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（2）报价部分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①开标一览表</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②投标分项报价表</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③招标文件规定的价格扣除证明材料（若有）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④招标文件规定的加分证明材料（若有）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（3）技术商务部分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①标的说明一览表</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②技术和服务要求响应表</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③商务条件响应表</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④投标人提交的其他资料（若有）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⑤招标文件规定作为电子投标文件组成部分的其他内容（若有）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10.3电子投标文件的语言</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（1）除招标文件另有规定外，电子投标文件应使用中文文本，若有不同文本，以中文文本为准。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10.4投标文件的份数：详见招标文件第二章。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10.5电子投标文件的格式</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（1）除招标文件另有规定外，电子投标文件应使用招标文件第七章规定的格式。</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（2）除招标文件另有规定外，电子投标文件应使用不能擦去的墨料或墨水打印、书写或复印。</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（3）除招标文件另有规定外，电子投标文件应使用人民币作为计量货币。</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（4）除招标文件另有规定外，签署、盖章应遵守下列规定：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①电子投标文件应加盖投标人的单位公章。若投标人代表为单位授权的委托代理人，应提供“单位授权书”。</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②电子投标文件应没有涂改或行间插字，除非这些改动是根据 三明市阳光招标代理有限公司 的指示进行的，或是为改正投标人造成的应修改的错误而进行的。若有前述改动，应按照下列规定之一对改动处进行处理：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a.投标人代表签字确认；</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b.加盖投标人的单位公章或校正章。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10.6投标报价</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（1）投标报价超出最高限价将导致投标无效。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（2）最高限价由采购人根据价格测算情况，在预算金额的额度内合理设定。最高限价不得超出预算金额。</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（3）除招标文件另有规定外，电子投标文件不能出现任何选择性的投标报价，即每一个采购包和品目号的采购标的都只能有一个投标报价。任何选择性的投标报价将导致投标无效。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10.7分包</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（1）是否允许中标人将本项目的非主体、非关键性工作进行分包：详见招标文件第二章。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w:t>
      </w:r>
      <w:proofErr w:type="gramStart"/>
      <w:r>
        <w:rPr>
          <w:rFonts w:ascii="宋体" w:eastAsia="宋体" w:hAnsi="宋体" w:cs="宋体"/>
          <w:kern w:val="0"/>
          <w:sz w:val="24"/>
          <w:szCs w:val="24"/>
        </w:rPr>
        <w:t>若允许</w:t>
      </w:r>
      <w:proofErr w:type="gramEnd"/>
      <w:r>
        <w:rPr>
          <w:rFonts w:ascii="宋体" w:eastAsia="宋体" w:hAnsi="宋体" w:cs="宋体"/>
          <w:kern w:val="0"/>
          <w:sz w:val="24"/>
          <w:szCs w:val="24"/>
        </w:rPr>
        <w:t>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（3）招标文件允许中标人将非主体、非关键性工作进行分包的项目，有下列情形之一的，中标人不得分包：</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①电子投标文件中未载明分包承担主体；</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②电子投标文件载明的分包承担主体不具备相应资质条件；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③电子投标文件载明的分包承担主体</w:t>
      </w:r>
      <w:proofErr w:type="gramStart"/>
      <w:r>
        <w:rPr>
          <w:rFonts w:ascii="宋体" w:eastAsia="宋体" w:hAnsi="宋体" w:cs="宋体"/>
          <w:kern w:val="0"/>
          <w:sz w:val="24"/>
          <w:szCs w:val="24"/>
        </w:rPr>
        <w:t>拟再次</w:t>
      </w:r>
      <w:proofErr w:type="gramEnd"/>
      <w:r>
        <w:rPr>
          <w:rFonts w:ascii="宋体" w:eastAsia="宋体" w:hAnsi="宋体" w:cs="宋体"/>
          <w:kern w:val="0"/>
          <w:sz w:val="24"/>
          <w:szCs w:val="24"/>
        </w:rPr>
        <w:t>分包；</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④享受中小企业扶持政策获得政府采购合同的，小</w:t>
      </w:r>
      <w:proofErr w:type="gramStart"/>
      <w:r>
        <w:rPr>
          <w:rFonts w:ascii="宋体" w:eastAsia="宋体" w:hAnsi="宋体" w:cs="宋体"/>
          <w:kern w:val="0"/>
          <w:sz w:val="24"/>
          <w:szCs w:val="24"/>
        </w:rPr>
        <w:t>微企业</w:t>
      </w:r>
      <w:proofErr w:type="gramEnd"/>
      <w:r>
        <w:rPr>
          <w:rFonts w:ascii="宋体" w:eastAsia="宋体" w:hAnsi="宋体" w:cs="宋体"/>
          <w:kern w:val="0"/>
          <w:sz w:val="24"/>
          <w:szCs w:val="24"/>
        </w:rPr>
        <w:t>不得将合同分包给大中型企业，中型企业不得将合同分包给大型企业。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10.8投标有效期</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（1）招标文件载明的投标有效期：详见招标文件第二章。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（2）电子投标文件承诺的投标有效期不得少于招标文件载明的投标有效期，否则投标无效。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（3）根据本次采购活动的需要， 三明市阳光招标代理有限公司 可于投标有效期届满之前书面要求投标人延长投标有效期，投标人应在 三明市阳光招标代理有限公司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10.9投标保证金</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（1）投标保证金作为投标人按照招标文件规定履行相应投标责任、义务的约束及担保。</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（2）投标人以电子保函形式提交投标保证金的，保函的有效期应等于或长于电子投标文件承诺的投标有效期，否则投标无效。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（3）提交</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 xml:space="preserve">③其他形式： </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④若本项目接受联合体投标且投标人为联合体，则联合体中的牵头方应按照本章第10.9条第（3）款第①、②、③点规定提交投标保证金。</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※除招标文件另有规定外，未按照上述规定提交投标保证金将导致资格审查不合格。</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（4）退还</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①在投标截止时间前撤回已提交的电子投标文件的投标人，其投标保证金将在 三明市阳光招标代理有限公司 收到投标人书面撤回通知之日起5个工作日内退回原账户。</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②未中标人的投标保证金将在中标通知书发出之日起5个工作日内退回原账户。</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③中标人的投标保证金将在政府采购合同签订之日起5个工作日内退回原账户；合同签订之日以福建省政府采购网上公开信息系统记载的为准。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④终止招标的， 三明市阳光招标代理有限公司 将在终止公告发布之日起5个工作日内退回已收取的投标保证金及其在银行产生的</w:t>
      </w:r>
      <w:proofErr w:type="gramStart"/>
      <w:r>
        <w:rPr>
          <w:rFonts w:ascii="宋体" w:eastAsia="宋体" w:hAnsi="宋体" w:cs="宋体"/>
          <w:kern w:val="0"/>
          <w:sz w:val="24"/>
          <w:szCs w:val="24"/>
        </w:rPr>
        <w:t>孳</w:t>
      </w:r>
      <w:proofErr w:type="gramEnd"/>
      <w:r>
        <w:rPr>
          <w:rFonts w:ascii="宋体" w:eastAsia="宋体" w:hAnsi="宋体" w:cs="宋体"/>
          <w:kern w:val="0"/>
          <w:sz w:val="24"/>
          <w:szCs w:val="24"/>
        </w:rPr>
        <w:t>息。</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⑤除招标文件另有规定外，质疑或投诉涉及的投标人，若投标保证金尚未退还，则待质疑或投诉处理完毕后不计利息原额退还。</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※本章第10.9条第（4）款第①、②、③点规定的投标保证金退还时限不包括因投标人自身原因导致无法及时退还而增加的时间。</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（6）有下列情形之一的，投标保证金将不予退还或通过投标保函进行索赔：</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①投标人串通投标；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②投标人提供虚假材料；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③投标人采取不正当手段诋毁、排挤其他投标人；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④投标截止时间后，投标人在投标有效期内撤销电子投标文件；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⑤招标文件规定的其他不予退还情形；</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⑥中标人有下列情形之一的：</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a.除不可抗力外，因中标人自身原因未在中标通知书要求的期限内与采购人签订政府采购合同；</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b.未按照招标文件、投标文件的约定签订政府采购合同或提交履约保证金。</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※若上述投标保证金不予退还情形给采购人（采购代理机构）造成损失，则投标人还要承担相应的赔偿责任。</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10.10电子投标文件的提交</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（1）一个投标人只能提交一个电子投标文件，并按照招标文件第一章规定在系统上完成上传、解密操作。</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10.11电子投标文件的补充、修改或撤回</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（1）投标截止时间前，投标人可对所提交的电子投标文件进行补充、修改或撤回，并书面通知 三明市阳光招标代理有限公司 。</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（2）补充、修改的内容应按照本章第10.5条第（4）款规定进行签署、盖章，并按照本章第10.10条规定提交，否则将被拒收。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※按照上述规定提交的补充、修改内容作为电子投标文件组成部分。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10.12除招标文件另有规定外，有下列情形之一的，投标无效：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（1）电子投标文件未按照招标文件要求签署、盖章；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（2）不符合招标文件中规定的资格要求；</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（3）投标报价超过招标文件中规定的预算金额或最高限价；</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（4）电子投标文件含有采购人不能接受的附加条件；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（5）有关法律、法规和规章及招标文件规定的其他无效情形。</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五、开标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11、开标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11.1 三明市阳光招标代理有限公司 将在招标文件载明的开标时间及地点主持召开开标会，并邀请投标人参加。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11.2开标会的主持人、唱标人、记录人及其他工作人员（若有）均由 三明市阳光招标代理有限公司 派出，现场监督人员（若有）可由有关方面派出。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11.4开标会应遵守下列规定：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（3）唱</w:t>
      </w:r>
      <w:proofErr w:type="gramStart"/>
      <w:r>
        <w:rPr>
          <w:rFonts w:ascii="宋体" w:eastAsia="宋体" w:hAnsi="宋体" w:cs="宋体"/>
          <w:kern w:val="0"/>
          <w:sz w:val="24"/>
          <w:szCs w:val="24"/>
        </w:rPr>
        <w:t>标结束</w:t>
      </w:r>
      <w:proofErr w:type="gramEnd"/>
      <w:r>
        <w:rPr>
          <w:rFonts w:ascii="宋体" w:eastAsia="宋体" w:hAnsi="宋体" w:cs="宋体"/>
          <w:kern w:val="0"/>
          <w:sz w:val="24"/>
          <w:szCs w:val="24"/>
        </w:rPr>
        <w:t>后，参加现场开标会的投标人代表应对开标记录进行签字确认，通过远程参与开标流程的投标人须在系统远程签章开启后，在系统规定时间内对开标结果进行签章确认。</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（5）若投标人未到开标现场参加开标会，也未通过远程参加开标会的，视同认可开标结果。</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若出现本章第11.4条第（3）、（4）、（5）款规定情形之一，则投标人不得在开标会后就开标过程和开标记录涉及或可能涉及的有关事由（包括但不限于：“投标报价”、“电子投标文件的格式”、“电子投标文件的提交”、“电</w:t>
      </w:r>
      <w:r>
        <w:rPr>
          <w:rFonts w:ascii="宋体" w:eastAsia="宋体" w:hAnsi="宋体" w:cs="宋体"/>
          <w:kern w:val="0"/>
          <w:sz w:val="24"/>
          <w:szCs w:val="24"/>
        </w:rPr>
        <w:lastRenderedPageBreak/>
        <w:t>子投标文件的补充、修改或撤回”等）向 三明市阳光招标代理有限公司 提出任何疑义或要求（包括质疑）。</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11.5投标截止时间后，参加投标的投标人不足三家的，不进行开标。同时，本次采购活动结束， 三明市阳光招标代理有限公司 将依法组织后续采购活动（包括但不限于：重新招标、采用其他方式采购等）。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11.6投标截止时间后撤销投标的处理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投标截止时间后，投标人在投标有效期内撤销投标的，其撤销投标的行为无效。</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六、中标与政府采购合同</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12、中标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12.1本项目推荐的中标候选人家数：详见招标文件第二章。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12.2本项目中标人的确定：详见招标文件第二章。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12.3中标公告</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（1）中标人确定之日起2个工作日内， 三明市阳光招标代理有限公司 将在招标文件载明的指定媒体以中标公告的形式发布中标结果。</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（2）中标公告的公告期限为1个工作日。</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12.4中标通知书</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（1）中标公告发布的同时， 三明市阳光招标代理有限公司 将向中标人发出中标通知书。</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（2）中标通知书发出后，采购人不得违法改变中标结果，中标人无正当理由不得放弃中标。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13、政府采购合同</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13.2签订时限：详见须知前附表1的13.2。</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13.3政府采购合同的履行、违约责任和解决争议的方法等适用民法典。</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13.4采购人与中标人应根据政府采购合同的约定依法履行合同义务。</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13.5政府采购合同履行过程中，采购人若需追加与合同标的相同的货物或服务，则追加采购金额不得超过原合同采购金额的10%。</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13.6中标人在政府采购合同履行过程中应遵守有关法律、法规和规章的强制性规定（即使前述强制性规定有可能在招标文件中未予列明）。</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七、询问、质疑与投诉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14、询问</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14.1潜在投标人或投标人对本次采购活动的有关事项若有疑问，可向 三明市阳光招标代理有限公司 提出询问， 三明市阳光招标代理有限公司 将按照政府采购法及实施条例的有关规定进行答复。</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15、质疑</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15.1针对同一采购程序环节的质疑应在政府采购法及实施条例的时限内一次性提出，对一个项目的不同采购</w:t>
      </w:r>
      <w:proofErr w:type="gramStart"/>
      <w:r>
        <w:rPr>
          <w:rFonts w:ascii="宋体" w:eastAsia="宋体" w:hAnsi="宋体" w:cs="宋体"/>
          <w:kern w:val="0"/>
          <w:sz w:val="24"/>
          <w:szCs w:val="24"/>
        </w:rPr>
        <w:t>包提出</w:t>
      </w:r>
      <w:proofErr w:type="gramEnd"/>
      <w:r>
        <w:rPr>
          <w:rFonts w:ascii="宋体" w:eastAsia="宋体" w:hAnsi="宋体" w:cs="宋体"/>
          <w:kern w:val="0"/>
          <w:sz w:val="24"/>
          <w:szCs w:val="24"/>
        </w:rPr>
        <w:t>质疑的，应当将各采购包质疑事项集中在一份质疑函中提出，并同时符合下列条件：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（2）质疑人应按照招标文件第二章规定方式提交质疑函。</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w:t>
      </w:r>
      <w:proofErr w:type="gramStart"/>
      <w:r>
        <w:rPr>
          <w:rFonts w:ascii="宋体" w:eastAsia="宋体" w:hAnsi="宋体" w:cs="宋体"/>
          <w:kern w:val="0"/>
          <w:sz w:val="24"/>
          <w:szCs w:val="24"/>
        </w:rPr>
        <w:t>质疑函应包括</w:t>
      </w:r>
      <w:proofErr w:type="gramEnd"/>
      <w:r>
        <w:rPr>
          <w:rFonts w:ascii="宋体" w:eastAsia="宋体" w:hAnsi="宋体" w:cs="宋体"/>
          <w:kern w:val="0"/>
          <w:sz w:val="24"/>
          <w:szCs w:val="24"/>
        </w:rPr>
        <w:t>下列主要内容：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①质疑人的基本信息，至少包括：全称、地址、邮政编码等；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②所质疑项目的基本信息，至少包括：项目编号、项目名称等；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③所质疑的具体事项（以下简称：“质疑事项”）；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④针对质疑事项提出的明确请求，前述明确</w:t>
      </w:r>
      <w:proofErr w:type="gramStart"/>
      <w:r>
        <w:rPr>
          <w:rFonts w:ascii="宋体" w:eastAsia="宋体" w:hAnsi="宋体" w:cs="宋体"/>
          <w:kern w:val="0"/>
          <w:sz w:val="24"/>
          <w:szCs w:val="24"/>
        </w:rPr>
        <w:t>请求指</w:t>
      </w:r>
      <w:proofErr w:type="gramEnd"/>
      <w:r>
        <w:rPr>
          <w:rFonts w:ascii="宋体" w:eastAsia="宋体" w:hAnsi="宋体" w:cs="宋体"/>
          <w:kern w:val="0"/>
          <w:sz w:val="24"/>
          <w:szCs w:val="24"/>
        </w:rPr>
        <w:t>质疑人提出质疑的目的以及希望 三明市阳光招标代理有限公司 对其质疑</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的处理结果，如：暂停招标投标活动、修改招标文件、停止或纠正违法违规行为、中标结果无效、废标、重新招标等；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⑤针对质疑事项导致质疑人自身权益受到损害的必要证明材料，至少包括：</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a.质疑人代表的身份证明材料：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a2若本项目接受自然人投标且质疑人为自然人的，提供本人的身份证复印件。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b.其他证明材料（即事实依据和必要的法律依据）包括但不限于下列材料：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b1所质疑的具体事项是与自己有利害关系的证明材料；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b2质疑函所述事实存在的证明材料，如：采购文件、采购过程或中标结果违法违规或不符合采购文件要求等证明材料；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b3依法应终止采购程序的证明材料；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b4应重新采购的证明材料；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b5采购文件、采购过程或中标、成交结果损害自己合法权益的证明材料等；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⑥质疑人代表及其联系方法的信息，至少包括：姓名、手机、电子信箱、邮寄地址等。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⑦提出质疑的日期。</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※质疑人为法人或其他组织的，</w:t>
      </w:r>
      <w:proofErr w:type="gramStart"/>
      <w:r>
        <w:rPr>
          <w:rFonts w:ascii="宋体" w:eastAsia="宋体" w:hAnsi="宋体" w:cs="宋体"/>
          <w:kern w:val="0"/>
          <w:sz w:val="24"/>
          <w:szCs w:val="24"/>
        </w:rPr>
        <w:t>质疑函应由</w:t>
      </w:r>
      <w:proofErr w:type="gramEnd"/>
      <w:r>
        <w:rPr>
          <w:rFonts w:ascii="宋体" w:eastAsia="宋体" w:hAnsi="宋体" w:cs="宋体"/>
          <w:kern w:val="0"/>
          <w:sz w:val="24"/>
          <w:szCs w:val="24"/>
        </w:rPr>
        <w:t>单位负责人或委托代理人签字或盖章，并加盖投标人的单位公章。质疑人为自然人的，</w:t>
      </w:r>
      <w:proofErr w:type="gramStart"/>
      <w:r>
        <w:rPr>
          <w:rFonts w:ascii="宋体" w:eastAsia="宋体" w:hAnsi="宋体" w:cs="宋体"/>
          <w:kern w:val="0"/>
          <w:sz w:val="24"/>
          <w:szCs w:val="24"/>
        </w:rPr>
        <w:t>质疑函应由</w:t>
      </w:r>
      <w:proofErr w:type="gramEnd"/>
      <w:r>
        <w:rPr>
          <w:rFonts w:ascii="宋体" w:eastAsia="宋体" w:hAnsi="宋体" w:cs="宋体"/>
          <w:kern w:val="0"/>
          <w:sz w:val="24"/>
          <w:szCs w:val="24"/>
        </w:rPr>
        <w:t>本人签字。</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15.2对不符合本章第15.1条规定的质疑，将按照下列规定进行处理：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（1）不符合其中第（1）、（2）条规定的，书面告知质疑人不予受理及其理由。</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（2）不符合其中第（3）条规定的，书面告知质疑人修改、补充后在规定时限内重新提交质疑函。</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15.3对符合本章第15.1条规定的质疑，将按照政府采购法及实施条例、政府采购质疑和投诉办法的有关规定进行答复。</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15.4招标文件的质疑：详见招标文件第二章。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16、投诉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16.1若对质疑答复不满意或质疑答复未在答复期限内</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，质疑人可在答复期限届满之日起15个工作日内按照政府采购质疑和投诉办法的有关规定向招标文件第二章载明的本项目监督管理部门提起投诉。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16.2投诉应有明确的请求和必要的证明材料，投诉的事项不得超出已质疑事项的范围。</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八、政府采购政策</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17、政府采购政策由财政部根据国家的经济和社会发展政策并会同国家有关部委制定，包括但不限于下列具体政策要求：</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17.1进口产品指通过中国海关报关验放进入中国境内且产自关境外的产品，其中：</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（2）凡在海关特殊监管区域内企业生产或加工（包括从境外进口料件）销往境内其他地区的产品，不作为政府采购项下进口产品。</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（3）对从境外进入海关特殊监管区域，再经办理报关手续后从海关特殊监管区进入境内其他地区的产品，认定为进口产品。</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（4）招标文件列明不允许或未列明允许进口产品参加投标的，均视为拒绝进口产品参加投标。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宋体" w:eastAsia="宋体" w:hAnsi="宋体" w:cs="宋体"/>
          <w:kern w:val="0"/>
          <w:sz w:val="24"/>
          <w:szCs w:val="24"/>
        </w:rPr>
        <w:t>施中国</w:t>
      </w:r>
      <w:proofErr w:type="gramEnd"/>
      <w:r>
        <w:rPr>
          <w:rFonts w:ascii="宋体" w:eastAsia="宋体" w:hAnsi="宋体" w:cs="宋体"/>
          <w:kern w:val="0"/>
          <w:sz w:val="24"/>
          <w:szCs w:val="24"/>
        </w:rPr>
        <w:t>强制性认证标志。未列入信息安全产品目录的产品，不属于政府强制采购的信息安全产品范围。</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（1）中小企业指符合下列条件的中型、小型、微型企业：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②符合中小企业划分标准的个体工商户，在政府采购活动中视同中小企业。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（2）在政府采购活动中，供应商提供的货物、工程或者服务符合下列情形的，享受本办法规定的中小企业扶持政策：</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①在货物采购项目中，货物由中小企业制造，即货物由中小企业生产且使用该中小企业商号或者注册商标；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②在工程采购项目中，工程由中小企业承建，即工程施工单位为中小企业；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③在服务采购项目中，服务由中小企业承接，即提供服务的人员为中小企业依照《中华人民共和国劳动合同法》订立劳动合同的从业人员。</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在货物采购项目中，供应商提供的货物既有中小企业制造货物，也有大型企业制造货物的，不享受本办法规定的中小企业扶持政策。</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以联合体形</w:t>
      </w:r>
      <w:proofErr w:type="gramStart"/>
      <w:r>
        <w:rPr>
          <w:rFonts w:ascii="宋体" w:eastAsia="宋体" w:hAnsi="宋体" w:cs="宋体"/>
          <w:kern w:val="0"/>
          <w:sz w:val="24"/>
          <w:szCs w:val="24"/>
        </w:rPr>
        <w:t>式参加</w:t>
      </w:r>
      <w:proofErr w:type="gramEnd"/>
      <w:r>
        <w:rPr>
          <w:rFonts w:ascii="宋体" w:eastAsia="宋体" w:hAnsi="宋体" w:cs="宋体"/>
          <w:kern w:val="0"/>
          <w:sz w:val="24"/>
          <w:szCs w:val="24"/>
        </w:rPr>
        <w:t>政府采购活动，联合体各方均为中小企业的，联合体视同中小企业。其中，联合体各方均为小</w:t>
      </w:r>
      <w:proofErr w:type="gramStart"/>
      <w:r>
        <w:rPr>
          <w:rFonts w:ascii="宋体" w:eastAsia="宋体" w:hAnsi="宋体" w:cs="宋体"/>
          <w:kern w:val="0"/>
          <w:sz w:val="24"/>
          <w:szCs w:val="24"/>
        </w:rPr>
        <w:t>微企业</w:t>
      </w:r>
      <w:proofErr w:type="gramEnd"/>
      <w:r>
        <w:rPr>
          <w:rFonts w:ascii="宋体" w:eastAsia="宋体" w:hAnsi="宋体" w:cs="宋体"/>
          <w:kern w:val="0"/>
          <w:sz w:val="24"/>
          <w:szCs w:val="24"/>
        </w:rPr>
        <w:t>的，联合体视同小微企业。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（3）投标人应当按照招标文件明确的采购标的对应行业的划分标准出具中小企业声明函。</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在项目属性为货物类采购项目中，货物应当由中小企业制造，不对其中涉及的服务的承接商</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要求；在项目属性为服务类采购项目中，服务的</w:t>
      </w:r>
      <w:proofErr w:type="gramStart"/>
      <w:r>
        <w:rPr>
          <w:rFonts w:ascii="宋体" w:eastAsia="宋体" w:hAnsi="宋体" w:cs="宋体"/>
          <w:kern w:val="0"/>
          <w:sz w:val="24"/>
          <w:szCs w:val="24"/>
        </w:rPr>
        <w:t>承接商</w:t>
      </w:r>
      <w:proofErr w:type="gramEnd"/>
      <w:r>
        <w:rPr>
          <w:rFonts w:ascii="宋体" w:eastAsia="宋体" w:hAnsi="宋体" w:cs="宋体"/>
          <w:kern w:val="0"/>
          <w:sz w:val="24"/>
          <w:szCs w:val="24"/>
        </w:rPr>
        <w:t>应当为中小企业，不对其中涉及的货物的制造商</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要求；在项目属性为工程类采购项目中，工程应当由中小企业承建，不对其中涉及的货物的制造商和服务的承接商</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要求。</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①监狱企业参加采购活动时，应提供由省级以上监狱管理局、戒毒管理局（含新疆生产建设兵团）出具的属于监狱企业的证明文件。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②监狱企业视同小型、微型企业。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（5）残疾人福利性单位指同时符合下列条件的单位：</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①安置的残疾人占本单位在职职工人数的比例不低于25%（含25%），并且安置的残疾人人数不少于10人（含10人）；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②依法与安置的每位残疾人签订了一年以上（含一年）的劳动合同或服务协议；</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③为安置的每位残疾人按月足额缴纳了基本养老保险、基本医疗保险、失业保险、工伤保险和生育保险等社会保险费；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④通过银行等金融机构向安置的每位残疾人，按月支付了不低于单位所在区县适用的经省级人民政府批准的月最低工资标准的工资；</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⑤提供本单位制造的货物、承担的工程或服务，或提供其他残疾人福利性单位制造的货物（不包括使用非残疾人福利性单位注册商标的货物）。</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前款所称残疾人指法</w:t>
      </w:r>
      <w:proofErr w:type="gramStart"/>
      <w:r>
        <w:rPr>
          <w:rFonts w:ascii="宋体" w:eastAsia="宋体" w:hAnsi="宋体" w:cs="宋体"/>
          <w:kern w:val="0"/>
          <w:sz w:val="24"/>
          <w:szCs w:val="24"/>
        </w:rPr>
        <w:t>定劳动</w:t>
      </w:r>
      <w:proofErr w:type="gramEnd"/>
      <w:r>
        <w:rPr>
          <w:rFonts w:ascii="宋体" w:eastAsia="宋体" w:hAnsi="宋体" w:cs="宋体"/>
          <w:kern w:val="0"/>
          <w:sz w:val="24"/>
          <w:szCs w:val="24"/>
        </w:rPr>
        <w:t>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17.5信用记录指由财政部确定的有关网站提供的相关主体信用信息。信用记录的查询及使用应符合财政部文件（财库[2016]125号）规定。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17.6为落实政府采购政策需满足的要求：详见招标文件第一章。</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九、本项目的有关信息</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18、本项目的有关信息，包括但不限于：招标公告、更正公告（若有）、招标文件、招标文件的澄清或修改（若有）、中标公告、终止公告（若有）、</w:t>
      </w:r>
      <w:proofErr w:type="gramStart"/>
      <w:r>
        <w:rPr>
          <w:rFonts w:ascii="宋体" w:eastAsia="宋体" w:hAnsi="宋体" w:cs="宋体"/>
          <w:kern w:val="0"/>
          <w:sz w:val="24"/>
          <w:szCs w:val="24"/>
        </w:rPr>
        <w:t>废标公告</w:t>
      </w:r>
      <w:proofErr w:type="gramEnd"/>
      <w:r>
        <w:rPr>
          <w:rFonts w:ascii="宋体" w:eastAsia="宋体" w:hAnsi="宋体" w:cs="宋体"/>
          <w:kern w:val="0"/>
          <w:sz w:val="24"/>
          <w:szCs w:val="24"/>
        </w:rPr>
        <w:t>（若有）等都将在招标文件载明的指定媒体发布。</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18.1指定媒体：详见招标文件第二章。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18.2本项目的潜在投标人或投标人应随时关注指定媒体，否则产生不利后果由其自行承担。</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十、其他事项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19、其他事项：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16283B" w:rsidRDefault="00144168">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19.2其他：详见招标文件第二章。</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36"/>
          <w:szCs w:val="36"/>
        </w:rPr>
      </w:pPr>
      <w:r>
        <w:rPr>
          <w:rFonts w:ascii="宋体" w:eastAsia="宋体" w:hAnsi="宋体" w:cs="宋体"/>
          <w:b/>
          <w:bCs/>
          <w:kern w:val="0"/>
          <w:sz w:val="36"/>
          <w:szCs w:val="36"/>
        </w:rPr>
        <w:br w:type="page"/>
      </w:r>
    </w:p>
    <w:p w:rsidR="0016283B" w:rsidRDefault="00144168">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b/>
          <w:bCs/>
          <w:kern w:val="0"/>
          <w:sz w:val="36"/>
          <w:szCs w:val="36"/>
        </w:rPr>
        <w:lastRenderedPageBreak/>
        <w:t>第四章 资格审查与评标</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一、资格审查</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1、开标结束后，由 三明市阳光招标代理有限公司 负责资格审查小组的组建及资格审查工作的组织。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1.1资格审查小组</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 xml:space="preserve">资格审查小组由3人组成，并负责具体审查事务， 其中由采购人派出的采购人代表至少1人， 由三明市阳光招标代理有限公司派出的工作人员至少1人， 其余1人可为采购人代表或三明市阳光招标代理有限公司的工作人员。 </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1.2资格审查的依据是招标文件和电子投标文件。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1.3资格审查的范围及内容：电子投标文件（资格及资信证明部分），具体如下：</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（1）“投标函”；</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（2）“投标人的资格及资信证明文件”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①一般资格证明文件：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采购包1：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
        <w:gridCol w:w="2155"/>
        <w:gridCol w:w="5339"/>
      </w:tblGrid>
      <w:tr w:rsidR="0016283B">
        <w:trPr>
          <w:tblCellSpacing w:w="0" w:type="dxa"/>
        </w:trPr>
        <w:tc>
          <w:tcPr>
            <w:tcW w:w="5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序号 </w:t>
            </w:r>
          </w:p>
        </w:tc>
        <w:tc>
          <w:tcPr>
            <w:tcW w:w="1294"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资格审查要求概况 </w:t>
            </w:r>
          </w:p>
        </w:tc>
        <w:tc>
          <w:tcPr>
            <w:tcW w:w="3206"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评审点具体描述 </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129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单位授权书</w:t>
            </w:r>
          </w:p>
        </w:tc>
        <w:tc>
          <w:tcPr>
            <w:tcW w:w="320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p>
        </w:tc>
        <w:tc>
          <w:tcPr>
            <w:tcW w:w="129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营业执照等证明文件</w:t>
            </w:r>
          </w:p>
        </w:tc>
        <w:tc>
          <w:tcPr>
            <w:tcW w:w="320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p>
        </w:tc>
        <w:tc>
          <w:tcPr>
            <w:tcW w:w="129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提供财务状况报告(财务报告、或资信</w:t>
            </w:r>
            <w:r>
              <w:rPr>
                <w:rFonts w:ascii="宋体" w:eastAsia="宋体" w:hAnsi="宋体" w:cs="宋体"/>
                <w:kern w:val="0"/>
                <w:sz w:val="24"/>
                <w:szCs w:val="24"/>
              </w:rPr>
              <w:lastRenderedPageBreak/>
              <w:t>证明）</w:t>
            </w:r>
          </w:p>
        </w:tc>
        <w:tc>
          <w:tcPr>
            <w:tcW w:w="320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①投标人提供的财务报告复印件（成立年限按照投标截止时间推算）应符合下列规定： a.成立年限满</w:t>
            </w:r>
            <w:r>
              <w:rPr>
                <w:rFonts w:ascii="宋体" w:eastAsia="宋体" w:hAnsi="宋体" w:cs="宋体"/>
                <w:kern w:val="0"/>
                <w:sz w:val="24"/>
                <w:szCs w:val="24"/>
              </w:rPr>
              <w:lastRenderedPageBreak/>
              <w:t>1年及以上的投标人，提供经审计的上一年度的年度财务报告。 b.成立年限满</w:t>
            </w:r>
            <w:proofErr w:type="gramStart"/>
            <w:r>
              <w:rPr>
                <w:rFonts w:ascii="宋体" w:eastAsia="宋体" w:hAnsi="宋体" w:cs="宋体"/>
                <w:kern w:val="0"/>
                <w:sz w:val="24"/>
                <w:szCs w:val="24"/>
              </w:rPr>
              <w:t>半年但不足</w:t>
            </w:r>
            <w:proofErr w:type="gramEnd"/>
            <w:r>
              <w:rPr>
                <w:rFonts w:ascii="宋体" w:eastAsia="宋体" w:hAnsi="宋体" w:cs="宋体"/>
                <w:kern w:val="0"/>
                <w:sz w:val="24"/>
                <w:szCs w:val="24"/>
              </w:rPr>
              <w:t>1年的投标人，</w:t>
            </w:r>
            <w:proofErr w:type="gramStart"/>
            <w:r>
              <w:rPr>
                <w:rFonts w:ascii="宋体" w:eastAsia="宋体" w:hAnsi="宋体" w:cs="宋体"/>
                <w:kern w:val="0"/>
                <w:sz w:val="24"/>
                <w:szCs w:val="24"/>
              </w:rPr>
              <w:t>提供该半年度</w:t>
            </w:r>
            <w:proofErr w:type="gramEnd"/>
            <w:r>
              <w:rPr>
                <w:rFonts w:ascii="宋体" w:eastAsia="宋体" w:hAnsi="宋体" w:cs="宋体"/>
                <w:kern w:val="0"/>
                <w:sz w:val="24"/>
                <w:szCs w:val="24"/>
              </w:rPr>
              <w:t>中任一季度的季度财务报告</w:t>
            </w:r>
            <w:proofErr w:type="gramStart"/>
            <w:r>
              <w:rPr>
                <w:rFonts w:ascii="宋体" w:eastAsia="宋体" w:hAnsi="宋体" w:cs="宋体"/>
                <w:kern w:val="0"/>
                <w:sz w:val="24"/>
                <w:szCs w:val="24"/>
              </w:rPr>
              <w:t>或该半年度</w:t>
            </w:r>
            <w:proofErr w:type="gramEnd"/>
            <w:r>
              <w:rPr>
                <w:rFonts w:ascii="宋体" w:eastAsia="宋体" w:hAnsi="宋体" w:cs="宋体"/>
                <w:kern w:val="0"/>
                <w:sz w:val="24"/>
                <w:szCs w:val="24"/>
              </w:rPr>
              <w:t>的半年度财务报告。 c.无法按照以上a、b项规定提供财务报告复印件的投标人（包括但不限于：成立年限满1年及以上的投标人、成立年限满</w:t>
            </w:r>
            <w:proofErr w:type="gramStart"/>
            <w:r>
              <w:rPr>
                <w:rFonts w:ascii="宋体" w:eastAsia="宋体" w:hAnsi="宋体" w:cs="宋体"/>
                <w:kern w:val="0"/>
                <w:sz w:val="24"/>
                <w:szCs w:val="24"/>
              </w:rPr>
              <w:t>半年但不足</w:t>
            </w:r>
            <w:proofErr w:type="gramEnd"/>
            <w:r>
              <w:rPr>
                <w:rFonts w:ascii="宋体" w:eastAsia="宋体" w:hAnsi="宋体" w:cs="宋体"/>
                <w:kern w:val="0"/>
                <w:sz w:val="24"/>
                <w:szCs w:val="24"/>
              </w:rPr>
              <w:t>1年的投标人、成立年限不足半年的投标人），应选</w:t>
            </w:r>
            <w:proofErr w:type="gramStart"/>
            <w:r>
              <w:rPr>
                <w:rFonts w:ascii="宋体" w:eastAsia="宋体" w:hAnsi="宋体" w:cs="宋体"/>
                <w:kern w:val="0"/>
                <w:sz w:val="24"/>
                <w:szCs w:val="24"/>
              </w:rPr>
              <w:t>择提供</w:t>
            </w:r>
            <w:proofErr w:type="gramEnd"/>
            <w:r>
              <w:rPr>
                <w:rFonts w:ascii="宋体" w:eastAsia="宋体" w:hAnsi="宋体" w:cs="宋体"/>
                <w:kern w:val="0"/>
                <w:sz w:val="24"/>
                <w:szCs w:val="24"/>
              </w:rPr>
              <w:t>资信证明复印件。</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4</w:t>
            </w:r>
          </w:p>
        </w:tc>
        <w:tc>
          <w:tcPr>
            <w:tcW w:w="129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依法缴纳税收证明材料</w:t>
            </w:r>
          </w:p>
        </w:tc>
        <w:tc>
          <w:tcPr>
            <w:tcW w:w="320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w:t>
            </w:r>
          </w:p>
        </w:tc>
        <w:tc>
          <w:tcPr>
            <w:tcW w:w="129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依法缴纳社会保障资金证明材料</w:t>
            </w:r>
          </w:p>
        </w:tc>
        <w:tc>
          <w:tcPr>
            <w:tcW w:w="320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w:t>
            </w:r>
          </w:p>
        </w:tc>
        <w:tc>
          <w:tcPr>
            <w:tcW w:w="129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具备履行合同所必需设备和专业技术能力的声明函(若有)</w:t>
            </w:r>
          </w:p>
        </w:tc>
        <w:tc>
          <w:tcPr>
            <w:tcW w:w="320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7</w:t>
            </w:r>
          </w:p>
        </w:tc>
        <w:tc>
          <w:tcPr>
            <w:tcW w:w="129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参加采购活动前三年内在经营活动中没有重大违法记录</w:t>
            </w:r>
            <w:r>
              <w:rPr>
                <w:rFonts w:ascii="宋体" w:eastAsia="宋体" w:hAnsi="宋体" w:cs="宋体"/>
                <w:kern w:val="0"/>
                <w:sz w:val="24"/>
                <w:szCs w:val="24"/>
              </w:rPr>
              <w:lastRenderedPageBreak/>
              <w:t>的声明</w:t>
            </w:r>
          </w:p>
        </w:tc>
        <w:tc>
          <w:tcPr>
            <w:tcW w:w="320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①重大违法记录：指投标人因违法经营受到刑事处罚或责令停产停业、吊销许可证或执照、较大数额罚款等行政处罚。根据财库〔2022〕3号文件的规</w:t>
            </w:r>
            <w:r>
              <w:rPr>
                <w:rFonts w:ascii="宋体" w:eastAsia="宋体" w:hAnsi="宋体" w:cs="宋体"/>
                <w:kern w:val="0"/>
                <w:sz w:val="24"/>
                <w:szCs w:val="24"/>
              </w:rPr>
              <w:lastRenderedPageBreak/>
              <w:t>定，“较大数额罚款”认定为200万元以上的罚款，法律、行政法规以及国务院有关部门明确规定相关领域“较大数额罚款”标准高于200万元的，从其规定。</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8</w:t>
            </w:r>
          </w:p>
        </w:tc>
        <w:tc>
          <w:tcPr>
            <w:tcW w:w="129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信用记录查询结果</w:t>
            </w:r>
          </w:p>
        </w:tc>
        <w:tc>
          <w:tcPr>
            <w:tcW w:w="320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9</w:t>
            </w:r>
          </w:p>
        </w:tc>
        <w:tc>
          <w:tcPr>
            <w:tcW w:w="129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中小企业声明函（以资格条件落实中小企业扶持政策时适用 ）</w:t>
            </w:r>
          </w:p>
        </w:tc>
        <w:tc>
          <w:tcPr>
            <w:tcW w:w="320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Pr>
                <w:rFonts w:ascii="宋体" w:eastAsia="宋体" w:hAnsi="宋体" w:cs="宋体"/>
                <w:kern w:val="0"/>
                <w:sz w:val="24"/>
                <w:szCs w:val="24"/>
              </w:rPr>
              <w:t>式落实</w:t>
            </w:r>
            <w:proofErr w:type="gramEnd"/>
            <w:r>
              <w:rPr>
                <w:rFonts w:ascii="宋体" w:eastAsia="宋体" w:hAnsi="宋体" w:cs="宋体"/>
                <w:kern w:val="0"/>
                <w:sz w:val="24"/>
                <w:szCs w:val="24"/>
              </w:rPr>
              <w:t>中小企业预留份额时，还需提供《联合体协议》。 ⑤以合同分包形式落实中小企业预留份额时，还需提供《分包意向协议》。</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w:t>
            </w:r>
          </w:p>
        </w:tc>
        <w:tc>
          <w:tcPr>
            <w:tcW w:w="1294"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联合体协议（若有）</w:t>
            </w:r>
          </w:p>
        </w:tc>
        <w:tc>
          <w:tcPr>
            <w:tcW w:w="320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w:t>
            </w:r>
            <w:r>
              <w:rPr>
                <w:rFonts w:ascii="宋体" w:eastAsia="宋体" w:hAnsi="宋体" w:cs="宋体"/>
                <w:kern w:val="0"/>
                <w:sz w:val="24"/>
                <w:szCs w:val="24"/>
              </w:rPr>
              <w:lastRenderedPageBreak/>
              <w:t xml:space="preserve">载明的格式提供“单位授权书”。 </w:t>
            </w:r>
          </w:p>
        </w:tc>
      </w:tr>
    </w:tbl>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※备注说明</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①投标人应根据自身实际情况提供上述资格要求的证明材料，格式可参考招标文件第七章提供。</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②投标人提供的相应证明材料复印件均应符合：内容完整、清晰、整洁，并由投标人加盖其单位公章。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②.其他资格证明文件：</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采购包1：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45"/>
        <w:gridCol w:w="4671"/>
      </w:tblGrid>
      <w:tr w:rsidR="0016283B">
        <w:trPr>
          <w:tblCellSpacing w:w="15" w:type="dxa"/>
        </w:trPr>
        <w:tc>
          <w:tcPr>
            <w:tcW w:w="20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资格审查要求概况 </w:t>
            </w:r>
          </w:p>
        </w:tc>
        <w:tc>
          <w:tcPr>
            <w:tcW w:w="25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评审点具体描述 </w:t>
            </w:r>
          </w:p>
        </w:tc>
      </w:tr>
      <w:tr w:rsidR="0016283B">
        <w:trPr>
          <w:tblCellSpacing w:w="15"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随身携带材料</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单位负责人参加投标时需随身携带（手持）本人身份证原件及营业执照复印件，授权代表参加投标时需随身携带（手持）本人身份证原件及单位负责人授权书（</w:t>
            </w:r>
            <w:proofErr w:type="gramStart"/>
            <w:r>
              <w:rPr>
                <w:rFonts w:ascii="宋体" w:eastAsia="宋体" w:hAnsi="宋体" w:cs="宋体"/>
                <w:kern w:val="0"/>
                <w:sz w:val="24"/>
                <w:szCs w:val="24"/>
              </w:rPr>
              <w:t>附单位</w:t>
            </w:r>
            <w:proofErr w:type="gramEnd"/>
            <w:r>
              <w:rPr>
                <w:rFonts w:ascii="宋体" w:eastAsia="宋体" w:hAnsi="宋体" w:cs="宋体"/>
                <w:kern w:val="0"/>
                <w:sz w:val="24"/>
                <w:szCs w:val="24"/>
              </w:rPr>
              <w:t>负责人身份证复印件及被授权人身份证复印件）以便现场核查。</w:t>
            </w:r>
          </w:p>
        </w:tc>
      </w:tr>
      <w:tr w:rsidR="0016283B">
        <w:trPr>
          <w:tblCellSpacing w:w="15"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本采购</w:t>
            </w:r>
            <w:proofErr w:type="gramStart"/>
            <w:r>
              <w:rPr>
                <w:rFonts w:ascii="宋体" w:eastAsia="宋体" w:hAnsi="宋体" w:cs="宋体"/>
                <w:kern w:val="0"/>
                <w:sz w:val="24"/>
                <w:szCs w:val="24"/>
              </w:rPr>
              <w:t>包属于</w:t>
            </w:r>
            <w:proofErr w:type="gramEnd"/>
            <w:r>
              <w:rPr>
                <w:rFonts w:ascii="宋体" w:eastAsia="宋体" w:hAnsi="宋体" w:cs="宋体"/>
                <w:kern w:val="0"/>
                <w:sz w:val="24"/>
                <w:szCs w:val="24"/>
              </w:rPr>
              <w:t>专门面向中小企业采购。</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本采购包为专门面向中小企业采购，投标人须提供中小企业声明函。监狱企业、残疾人福利性单位视同小型、微型企业。 </w:t>
            </w:r>
          </w:p>
        </w:tc>
      </w:tr>
    </w:tbl>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（3）投标保证金。</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1.4有下列情形之一的，资格审查不合格：</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16283B">
        <w:trPr>
          <w:tblCellSpacing w:w="0" w:type="dxa"/>
        </w:trPr>
        <w:tc>
          <w:tcPr>
            <w:tcW w:w="0" w:type="auto"/>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明细 </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未按照招标文件规定提交投标函</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未按照招标文件规定提交投标人的资格及资信文件</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未按照招标文件规定提交投标保证金</w:t>
            </w:r>
          </w:p>
        </w:tc>
      </w:tr>
    </w:tbl>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采购包1：</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资格审查不合格项：无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1.5若本项目接受联合体投标且投标人为联合体，联合体中有同类资质的供应</w:t>
      </w:r>
      <w:proofErr w:type="gramStart"/>
      <w:r>
        <w:rPr>
          <w:rFonts w:ascii="宋体" w:eastAsia="宋体" w:hAnsi="宋体" w:cs="宋体"/>
          <w:kern w:val="0"/>
          <w:sz w:val="24"/>
          <w:szCs w:val="24"/>
        </w:rPr>
        <w:t>商按照</w:t>
      </w:r>
      <w:proofErr w:type="gramEnd"/>
      <w:r>
        <w:rPr>
          <w:rFonts w:ascii="宋体" w:eastAsia="宋体" w:hAnsi="宋体" w:cs="宋体"/>
          <w:kern w:val="0"/>
          <w:sz w:val="24"/>
          <w:szCs w:val="24"/>
        </w:rPr>
        <w:t>联合体分工承担相同工作的，应先按照资质等级较低的供应商确定资质等级，再按照本章第1.2、1.3、1.4条规定进行资格审查。</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2、资格审查情况不得私自外泄，有关信息由 三明市阳光招标代理有限公司 统一对外发布。</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3、资格审查合格的投标人不足三家的，不进行评标。同时，本次采购活动结束， 三明市阳光招标代理有限公司 将依法组织后续采购活动（包括但不限于：重新招标、采用其他方式采购等）。</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二、评标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4、资格审查结束后，由 三明市阳光招标代理有限公司 负责评标委员会的组建及评标工作的组织。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5、评标委员会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由采购人代表和评审专家两部分共5人组成， 其中由福建省政府采购评审专家</w:t>
      </w:r>
      <w:proofErr w:type="gramStart"/>
      <w:r>
        <w:rPr>
          <w:rFonts w:ascii="宋体" w:eastAsia="宋体" w:hAnsi="宋体" w:cs="宋体"/>
          <w:kern w:val="0"/>
          <w:sz w:val="24"/>
          <w:szCs w:val="24"/>
        </w:rPr>
        <w:t>库产生</w:t>
      </w:r>
      <w:proofErr w:type="gramEnd"/>
      <w:r>
        <w:rPr>
          <w:rFonts w:ascii="宋体" w:eastAsia="宋体" w:hAnsi="宋体" w:cs="宋体"/>
          <w:kern w:val="0"/>
          <w:sz w:val="24"/>
          <w:szCs w:val="24"/>
        </w:rPr>
        <w:t xml:space="preserve">的评审专家4人， 由采购人派出的采购人代表1人。 </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5.2评标委员会负责具体评标事务，并按照下列原则依法独立履行有关职责：</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（1）评标应保护国家利益、社会公共利益和各方当事人合法权益，提高采购效益，保证项目质量。</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（2）评标应遵循公平、公正、科学、严谨和择优原则。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（3）评标的依据是招标文件和电子投标文件。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（4）应按照招标文件规定推荐中标候选人或确定中标人。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（5）评标应遵守下列评标纪律：</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①评标情况不得私自外泄，有关信息由 三明市阳光招标代理有限公司 统一对外发布。</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②对 三明市阳光招标代理有限公司 或投标人提供的要求保密的资料，不得摘记翻印和外传。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③不得收受投标人或有关人员的任何礼物，不得串联鼓动其他人袒护某投标人。若与投标人存在利害关系，则应主动声明并回避。</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④全体评委应按照招标文件规定进行评标，一切认定事项应查有实据且不得弄虚作假。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⑤评标中应充分发扬民主，推荐中标候选人或确定中标人后要服从评标报告。</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※对违反评标纪律的评委，将取消其评委资格，对评标工作造成严重损失者将予以通报批评乃至追究法律责任。</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6、评标程序</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6.1评标前的准备工作</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（1）全体评委应认真审阅招标文件，了解评委应履行或遵守的职责、义务和评标纪律。</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6.2符合性审查</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（1）评标委员会依据招标文件的实质性要求，对通过资格审查的电子投标文件进行符合性审查，以确定其是否满足招标文件的实质性要求。</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（2）满足招标文件的实质性要求指电子投标文件对招标文件实质性要求的响应不存在重大偏差或保留。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（3）重大偏差或</w:t>
      </w:r>
      <w:proofErr w:type="gramStart"/>
      <w:r>
        <w:rPr>
          <w:rFonts w:ascii="宋体" w:eastAsia="宋体" w:hAnsi="宋体" w:cs="宋体"/>
          <w:kern w:val="0"/>
          <w:sz w:val="24"/>
          <w:szCs w:val="24"/>
        </w:rPr>
        <w:t>保留指</w:t>
      </w:r>
      <w:proofErr w:type="gramEnd"/>
      <w:r>
        <w:rPr>
          <w:rFonts w:ascii="宋体" w:eastAsia="宋体" w:hAnsi="宋体"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（5）评标委员会对所有投标人都执行相同的程序和标准。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（6）有下列情形之一的，符合性审查不合格：</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①项目一般情形：</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采购包1：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1"/>
        <w:gridCol w:w="3122"/>
        <w:gridCol w:w="4163"/>
      </w:tblGrid>
      <w:tr w:rsidR="0016283B">
        <w:trPr>
          <w:tblCellSpacing w:w="0" w:type="dxa"/>
        </w:trPr>
        <w:tc>
          <w:tcPr>
            <w:tcW w:w="5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序号 </w:t>
            </w:r>
          </w:p>
        </w:tc>
        <w:tc>
          <w:tcPr>
            <w:tcW w:w="15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符合审查要求概况 </w:t>
            </w:r>
          </w:p>
        </w:tc>
        <w:tc>
          <w:tcPr>
            <w:tcW w:w="20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评审点具体描述 </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情形1</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违反招标文件中载明“投标无效”条款的规定；</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情形2</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属于招标文件第三章第10.12条规定的投标无效情形；</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情形3</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投标文件对招标文件实质性要求的响应存在重大偏离或保留。</w:t>
            </w:r>
          </w:p>
        </w:tc>
      </w:tr>
    </w:tbl>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②本项目规定的其他情形：</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采购包1：</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技术符合性</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5"/>
        <w:gridCol w:w="6661"/>
      </w:tblGrid>
      <w:tr w:rsidR="0016283B">
        <w:trPr>
          <w:tblCellSpacing w:w="0" w:type="dxa"/>
        </w:trPr>
        <w:tc>
          <w:tcPr>
            <w:tcW w:w="10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情形 </w:t>
            </w:r>
          </w:p>
        </w:tc>
        <w:tc>
          <w:tcPr>
            <w:tcW w:w="0" w:type="auto"/>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明细 </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其他情形</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1、根据投标人提供的技术和服务要求响应表及投标文件技术响应情况进行评审；2、以“★”标示的内容为不允许负偏离的实质性要求，未响应的视为无效投标。 3、采用综合评分法的，投标人技术部分的实际得分少于招标文件设定的技术部分总分50%的，即视为未实质性响应招标文件要求，按无效标处理。</w:t>
            </w:r>
          </w:p>
        </w:tc>
      </w:tr>
    </w:tbl>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商务符合性</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5"/>
        <w:gridCol w:w="6661"/>
      </w:tblGrid>
      <w:tr w:rsidR="0016283B">
        <w:trPr>
          <w:tblCellSpacing w:w="0" w:type="dxa"/>
        </w:trPr>
        <w:tc>
          <w:tcPr>
            <w:tcW w:w="1000"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情形 </w:t>
            </w:r>
          </w:p>
        </w:tc>
        <w:tc>
          <w:tcPr>
            <w:tcW w:w="0" w:type="auto"/>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明细 </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其他情形</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根据投标人提供的商务条件响应表及商务文件进行评审。</w:t>
            </w:r>
          </w:p>
        </w:tc>
      </w:tr>
    </w:tbl>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附加符合性：无</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价格符合性：无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6.3澄清有关问题</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（1）对通过符合性审查的电子投标文件中含义不明确、同类问题表述不一致或有明显文字和计算错误的内容，评标委员会将以书面形式要求投标人</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必要的澄清、说明或补正。</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（3）电子投标文件报价出现前后不一致的，除招标文件另有规定外，按照下列规定修正：</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①开标一览表内容与电子投标文件中相应内容不一致的，以开标一览表为准；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②大写金额和小写金额不一致的，以大写金额为准；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③单价金额小数点或百分比有明显错位的，以开标一览表的总价为准，并修改单价；</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④总价金额与按照单价汇总金额不一致的，以单价金额计算结果为准。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※同时出现两种以上不一致的，按照前款规定的顺序修正。修正后的报价应按照本章第6.3条第（1）、（2）款规定经投标人确认后产生约束力，投标人不确认的，其投标无效。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（4）关于细微偏差</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②评标委员会将以书面形式要求存在细微偏差的投标人在评标委员会规定的时间内予以补正。若无法补正，则评标委员会将按照不利于投标人的内容进行认定。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（5）关于投标描述（即电子投标文件中描述的内容）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①投标描述前后不一致且不涉及证明材料的：按照本章第6.3条第（1）、（2）款规定执行。</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②投标描述与证明材料不一致或多份证明材料之间不一致的：</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a.评标委员会将要求投标人进行书面澄清，并按照不利于投标人的内容进行评标。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6.4比较与评价</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（1）按照本章第7条载明的评标方法和标准，对符合性审查合格的电子投标文件进行比较与评价。</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（2）关于相同品牌产品（政府采购服务类项目不适用本条款规定）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a.招标文件规定的方式：</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b.招标文件未规定的，采取随机抽取方式确定，其他投标无效。</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a.招标文件规定的方式：</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b.招标文件未规定的，采取随机抽取方式确定，其他同品牌投标人不作为中标候选人。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③非单一产品采购项目，多家投标人提供的核心产品品牌相同的，按照本章第6.4条第（2）款第①、②规定处理。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（3）漏（缺）项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①招标文件中要求列入报价的费用（含配置、功能），漏（缺）项的报价视为已经包括在投标总价中。</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②对多报项及赠送项的价格评标时不予核减，全部进入评标价评议。</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6.5推荐中标候选人：详见本章第7.2条规定。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6.6编写评标报告</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（1）评标报告由评标委员会负责编写。</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（2）评标报告应包括下列内容：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①招标公告刊登的媒体名称、开标日期和地点；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②投标人名单和评标委员会成员名单；</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③评标方法和标准；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④开标记录和评标情况及说明，包括无效投标人名单及原因；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⑤评标结果，包括中标候选人名单或确定的中标人；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⑥其他需要说明的情况，包括但不限于：评标过程中投标人的澄清、说明或补正，评委更换等。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6.8评委对需要共同认定的事项存在争议的，应按照少数服从多数的原则进行认定。持不同意见的评委应在评标报告上签署不同意见及理由，否则视为同意评标报告。</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6.9在评标过程中发现投标人有下列情形之一的，评标委员会应认定其投标无效，并书面报告本项目监督管理部门：</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（1）恶意串通（包括但不限于招标文件第三章第9.7条规定情形）；</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（2）妨碍其他投标人的竞争行为；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（3）损害采购人或其他投标人的合法权益。</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6.10评标过程中，有下列情形之一的，应予废标：</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（1）符合性审查合格的投标人不足三家的；</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（2）有关法律、法规和规章规定废标的情形。</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w:t>
      </w:r>
      <w:proofErr w:type="gramStart"/>
      <w:r>
        <w:rPr>
          <w:rFonts w:ascii="宋体" w:eastAsia="宋体" w:hAnsi="宋体" w:cs="宋体"/>
          <w:kern w:val="0"/>
          <w:sz w:val="24"/>
          <w:szCs w:val="24"/>
        </w:rPr>
        <w:t>若废标</w:t>
      </w:r>
      <w:proofErr w:type="gramEnd"/>
      <w:r>
        <w:rPr>
          <w:rFonts w:ascii="宋体" w:eastAsia="宋体" w:hAnsi="宋体" w:cs="宋体"/>
          <w:kern w:val="0"/>
          <w:sz w:val="24"/>
          <w:szCs w:val="24"/>
        </w:rPr>
        <w:t>，则本次采购活动结束， 三明市阳光招标代理有限公司 将依法组织后续采购活动（包括但不限于：重新招标、采用其他方式采购等）。</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7、评标方法和标准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7.1评标方法：</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采购包1：综合评分法</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7.2评标标准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采购包1：综合评分法</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（1）投标文件满足招标文件全部实质性要求，</w:t>
      </w:r>
      <w:proofErr w:type="gramStart"/>
      <w:r>
        <w:rPr>
          <w:rFonts w:ascii="宋体" w:eastAsia="宋体" w:hAnsi="宋体" w:cs="宋体"/>
          <w:kern w:val="0"/>
          <w:sz w:val="24"/>
          <w:szCs w:val="24"/>
        </w:rPr>
        <w:t>且按照</w:t>
      </w:r>
      <w:proofErr w:type="gramEnd"/>
      <w:r>
        <w:rPr>
          <w:rFonts w:ascii="宋体" w:eastAsia="宋体" w:hAnsi="宋体" w:cs="宋体"/>
          <w:kern w:val="0"/>
          <w:sz w:val="24"/>
          <w:szCs w:val="24"/>
        </w:rPr>
        <w:t>评审因素的量化指标评审得分（即评标总得分）最高的投标人为中标候选人。</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各项评审因素的设置如下：</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价格项（F1×A1）满分为35.00分</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技术项（F2×A2）满分为52.00分</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5"/>
        <w:gridCol w:w="991"/>
        <w:gridCol w:w="6190"/>
      </w:tblGrid>
      <w:tr w:rsidR="0016283B">
        <w:trPr>
          <w:tblCellSpacing w:w="0" w:type="dxa"/>
        </w:trPr>
        <w:tc>
          <w:tcPr>
            <w:tcW w:w="688"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项目 </w:t>
            </w:r>
          </w:p>
        </w:tc>
        <w:tc>
          <w:tcPr>
            <w:tcW w:w="595"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分值 </w:t>
            </w:r>
          </w:p>
        </w:tc>
        <w:tc>
          <w:tcPr>
            <w:tcW w:w="3716"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描述 </w:t>
            </w:r>
          </w:p>
        </w:tc>
      </w:tr>
      <w:tr w:rsidR="0016283B">
        <w:trPr>
          <w:trHeight w:val="3004"/>
          <w:tblCellSpacing w:w="0" w:type="dxa"/>
        </w:trPr>
        <w:tc>
          <w:tcPr>
            <w:tcW w:w="688"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技术要求响应情况</w:t>
            </w: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1</w:t>
            </w:r>
            <w:r>
              <w:rPr>
                <w:rFonts w:ascii="宋体" w:eastAsia="宋体" w:hAnsi="宋体" w:cs="宋体"/>
                <w:kern w:val="0"/>
                <w:sz w:val="24"/>
                <w:szCs w:val="24"/>
              </w:rPr>
              <w:t>.00</w:t>
            </w:r>
          </w:p>
        </w:tc>
        <w:tc>
          <w:tcPr>
            <w:tcW w:w="3716"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根据投标人对招标文件第五章招标内容及要求</w:t>
            </w:r>
            <w:r>
              <w:rPr>
                <w:rFonts w:ascii="宋体" w:eastAsia="宋体" w:hAnsi="宋体" w:cs="宋体" w:hint="eastAsia"/>
                <w:kern w:val="0"/>
                <w:sz w:val="24"/>
                <w:szCs w:val="24"/>
              </w:rPr>
              <w:t>二、技术和服务要求</w:t>
            </w:r>
            <w:r>
              <w:rPr>
                <w:rFonts w:ascii="宋体" w:eastAsia="宋体" w:hAnsi="宋体" w:cs="宋体"/>
                <w:kern w:val="0"/>
                <w:sz w:val="24"/>
                <w:szCs w:val="24"/>
              </w:rPr>
              <w:t>中“</w:t>
            </w:r>
            <w:r>
              <w:rPr>
                <w:rFonts w:ascii="宋体" w:eastAsia="宋体" w:hAnsi="宋体" w:cs="宋体" w:hint="eastAsia"/>
                <w:kern w:val="0"/>
                <w:sz w:val="24"/>
                <w:szCs w:val="24"/>
              </w:rPr>
              <w:t>（一）、产品技术参数要求</w:t>
            </w:r>
            <w:r>
              <w:rPr>
                <w:rFonts w:ascii="宋体" w:eastAsia="宋体" w:hAnsi="宋体" w:cs="宋体"/>
                <w:kern w:val="0"/>
                <w:sz w:val="24"/>
                <w:szCs w:val="24"/>
              </w:rPr>
              <w:t>”的逐项响应承诺情况由评委进行评分，全部满足招标文件要求的，得满分3</w:t>
            </w:r>
            <w:r>
              <w:rPr>
                <w:rFonts w:ascii="宋体" w:eastAsia="宋体" w:hAnsi="宋体" w:cs="宋体" w:hint="eastAsia"/>
                <w:kern w:val="0"/>
                <w:sz w:val="24"/>
                <w:szCs w:val="24"/>
              </w:rPr>
              <w:t>1</w:t>
            </w:r>
            <w:r>
              <w:rPr>
                <w:rFonts w:ascii="宋体" w:eastAsia="宋体" w:hAnsi="宋体" w:cs="宋体"/>
                <w:kern w:val="0"/>
                <w:sz w:val="24"/>
                <w:szCs w:val="24"/>
              </w:rPr>
              <w:t>分。以“★”标识条款内容（共</w:t>
            </w:r>
            <w:r>
              <w:rPr>
                <w:rFonts w:ascii="宋体" w:eastAsia="宋体" w:hAnsi="宋体" w:cs="宋体" w:hint="eastAsia"/>
                <w:kern w:val="0"/>
                <w:sz w:val="24"/>
                <w:szCs w:val="24"/>
              </w:rPr>
              <w:t>4</w:t>
            </w:r>
            <w:r>
              <w:rPr>
                <w:rFonts w:ascii="宋体" w:eastAsia="宋体" w:hAnsi="宋体" w:cs="宋体"/>
                <w:kern w:val="0"/>
                <w:sz w:val="24"/>
                <w:szCs w:val="24"/>
              </w:rPr>
              <w:t>项）不允许负偏离，否则其投标按无效标处理。其他条款内容（</w:t>
            </w:r>
            <w:r>
              <w:rPr>
                <w:rFonts w:ascii="宋体" w:eastAsia="宋体" w:hAnsi="宋体" w:cs="宋体" w:hint="eastAsia"/>
                <w:kern w:val="0"/>
                <w:sz w:val="24"/>
                <w:szCs w:val="24"/>
              </w:rPr>
              <w:t>除</w:t>
            </w:r>
            <w:r>
              <w:rPr>
                <w:rFonts w:ascii="宋体" w:eastAsia="宋体" w:hAnsi="宋体" w:cs="宋体"/>
                <w:kern w:val="0"/>
                <w:sz w:val="24"/>
                <w:szCs w:val="24"/>
              </w:rPr>
              <w:t>“▲”</w:t>
            </w:r>
            <w:r>
              <w:rPr>
                <w:rFonts w:ascii="宋体" w:eastAsia="宋体" w:hAnsi="宋体" w:cs="宋体" w:hint="eastAsia"/>
                <w:kern w:val="0"/>
                <w:sz w:val="24"/>
                <w:szCs w:val="24"/>
              </w:rPr>
              <w:t>标识条款2项外，其余条款</w:t>
            </w:r>
            <w:r>
              <w:rPr>
                <w:rFonts w:ascii="宋体" w:eastAsia="宋体" w:hAnsi="宋体" w:cs="宋体"/>
                <w:kern w:val="0"/>
                <w:sz w:val="24"/>
                <w:szCs w:val="24"/>
              </w:rPr>
              <w:t>共</w:t>
            </w:r>
            <w:r>
              <w:rPr>
                <w:rFonts w:ascii="宋体" w:eastAsia="宋体" w:hAnsi="宋体" w:cs="宋体" w:hint="eastAsia"/>
                <w:kern w:val="0"/>
                <w:sz w:val="24"/>
                <w:szCs w:val="24"/>
              </w:rPr>
              <w:t>25</w:t>
            </w:r>
            <w:r>
              <w:rPr>
                <w:rFonts w:ascii="宋体" w:eastAsia="宋体" w:hAnsi="宋体" w:cs="宋体"/>
                <w:kern w:val="0"/>
                <w:sz w:val="24"/>
                <w:szCs w:val="24"/>
              </w:rPr>
              <w:t>项），</w:t>
            </w:r>
            <w:proofErr w:type="gramStart"/>
            <w:r>
              <w:rPr>
                <w:rFonts w:ascii="宋体" w:eastAsia="宋体" w:hAnsi="宋体" w:cs="宋体"/>
                <w:kern w:val="0"/>
                <w:sz w:val="24"/>
                <w:szCs w:val="24"/>
              </w:rPr>
              <w:t>每负偏离</w:t>
            </w:r>
            <w:proofErr w:type="gramEnd"/>
            <w:r>
              <w:rPr>
                <w:rFonts w:ascii="宋体" w:eastAsia="宋体" w:hAnsi="宋体" w:cs="宋体"/>
                <w:kern w:val="0"/>
                <w:sz w:val="24"/>
                <w:szCs w:val="24"/>
              </w:rPr>
              <w:t>一项扣</w:t>
            </w:r>
            <w:r>
              <w:rPr>
                <w:rFonts w:ascii="宋体" w:eastAsia="宋体" w:hAnsi="宋体" w:cs="宋体" w:hint="eastAsia"/>
                <w:kern w:val="0"/>
                <w:sz w:val="24"/>
                <w:szCs w:val="24"/>
              </w:rPr>
              <w:t>1.24</w:t>
            </w:r>
            <w:r>
              <w:rPr>
                <w:rFonts w:ascii="宋体" w:eastAsia="宋体" w:hAnsi="宋体" w:cs="宋体"/>
                <w:kern w:val="0"/>
                <w:sz w:val="24"/>
                <w:szCs w:val="24"/>
              </w:rPr>
              <w:t>分，扣完为止。</w:t>
            </w:r>
            <w:r>
              <w:rPr>
                <w:rFonts w:ascii="宋体" w:eastAsia="宋体" w:hAnsi="宋体" w:cs="宋体"/>
                <w:kern w:val="0"/>
                <w:sz w:val="24"/>
              </w:rPr>
              <w:t xml:space="preserve"> 注：要求投标人提供相应佐证材料的内容，投标人应在偏离表中明确响应或承诺并提供相应佐证材料，未按要求提供相应佐证材料或者投标人的响应承诺与其佐证材料不一致的，评标委员会将以不利于投标人的内容为准进行评审。</w:t>
            </w:r>
          </w:p>
        </w:tc>
      </w:tr>
      <w:tr w:rsidR="0016283B">
        <w:trPr>
          <w:trHeight w:val="844"/>
          <w:tblCellSpacing w:w="0" w:type="dxa"/>
        </w:trPr>
        <w:tc>
          <w:tcPr>
            <w:tcW w:w="688" w:type="pct"/>
            <w:vMerge w:val="restar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rPr>
              <w:t>产品质量1</w:t>
            </w:r>
          </w:p>
        </w:tc>
        <w:tc>
          <w:tcPr>
            <w:tcW w:w="595" w:type="pct"/>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1、投标人提供的LED教室灯，额定寿命≥30000小时，正常燃点3000小时后，光</w:t>
            </w:r>
            <w:proofErr w:type="gramStart"/>
            <w:r>
              <w:rPr>
                <w:rFonts w:ascii="宋体" w:eastAsia="宋体" w:hAnsi="宋体" w:cs="宋体"/>
                <w:kern w:val="0"/>
                <w:sz w:val="24"/>
              </w:rPr>
              <w:t>通维持</w:t>
            </w:r>
            <w:proofErr w:type="gramEnd"/>
            <w:r>
              <w:rPr>
                <w:rFonts w:ascii="宋体" w:eastAsia="宋体" w:hAnsi="宋体" w:cs="宋体"/>
                <w:kern w:val="0"/>
                <w:sz w:val="24"/>
              </w:rPr>
              <w:t>率应≥96%，正常燃点6000小时后，光</w:t>
            </w:r>
            <w:proofErr w:type="gramStart"/>
            <w:r>
              <w:rPr>
                <w:rFonts w:ascii="宋体" w:eastAsia="宋体" w:hAnsi="宋体" w:cs="宋体"/>
                <w:kern w:val="0"/>
                <w:sz w:val="24"/>
              </w:rPr>
              <w:t>通维持</w:t>
            </w:r>
            <w:proofErr w:type="gramEnd"/>
            <w:r>
              <w:rPr>
                <w:rFonts w:ascii="宋体" w:eastAsia="宋体" w:hAnsi="宋体" w:cs="宋体"/>
                <w:kern w:val="0"/>
                <w:sz w:val="24"/>
              </w:rPr>
              <w:t>率应≥93%。须提供第三方检测机构出具的封面带有CMA及CNAS标志的检测报告及全国认证认可信息公共服务平台检测报告编号查询证明复印件，如提供的检测报告检测时间为加速测试的得1分，如提供的检测报告检测时间未加速测试的（报告上的检测起止时间须为正常燃点时间）得2分，投标文件中需附上以上要求内的检测报告复印件且清晰可辨并加盖投标人公章及注明“与原件一致”，单</w:t>
            </w:r>
            <w:proofErr w:type="gramStart"/>
            <w:r>
              <w:rPr>
                <w:rFonts w:ascii="宋体" w:eastAsia="宋体" w:hAnsi="宋体" w:cs="宋体"/>
                <w:kern w:val="0"/>
                <w:sz w:val="24"/>
              </w:rPr>
              <w:t>份产品</w:t>
            </w:r>
            <w:proofErr w:type="gramEnd"/>
            <w:r>
              <w:rPr>
                <w:rFonts w:ascii="宋体" w:eastAsia="宋体" w:hAnsi="宋体" w:cs="宋体"/>
                <w:kern w:val="0"/>
                <w:sz w:val="24"/>
              </w:rPr>
              <w:t>的检测报告复印件必须封面、详细正页内容、</w:t>
            </w:r>
            <w:proofErr w:type="gramStart"/>
            <w:r>
              <w:rPr>
                <w:rFonts w:ascii="宋体" w:eastAsia="宋体" w:hAnsi="宋体" w:cs="宋体"/>
                <w:kern w:val="0"/>
                <w:sz w:val="24"/>
              </w:rPr>
              <w:t>尾页齐全</w:t>
            </w:r>
            <w:proofErr w:type="gramEnd"/>
            <w:r>
              <w:rPr>
                <w:rFonts w:ascii="宋体" w:eastAsia="宋体" w:hAnsi="宋体" w:cs="宋体"/>
                <w:kern w:val="0"/>
                <w:sz w:val="24"/>
              </w:rPr>
              <w:t>完整，描述清晰（复印件须清晰可辨），未提供以上检测报告及检测报告与评分要求描述不相符的本项不得分。</w:t>
            </w:r>
          </w:p>
        </w:tc>
      </w:tr>
      <w:tr w:rsidR="0016283B">
        <w:trPr>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2.00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2、为保障课桌面照度均匀度，投标人需提供所投LED教室</w:t>
            </w:r>
            <w:proofErr w:type="gramStart"/>
            <w:r>
              <w:rPr>
                <w:rFonts w:ascii="宋体" w:eastAsia="宋体" w:hAnsi="宋体" w:cs="宋体"/>
                <w:kern w:val="0"/>
                <w:sz w:val="24"/>
              </w:rPr>
              <w:t>灯满足宽</w:t>
            </w:r>
            <w:proofErr w:type="gramEnd"/>
            <w:r>
              <w:rPr>
                <w:rFonts w:ascii="宋体" w:eastAsia="宋体" w:hAnsi="宋体" w:cs="宋体"/>
                <w:kern w:val="0"/>
                <w:sz w:val="24"/>
              </w:rPr>
              <w:t>光束角类型，即光束角（</w:t>
            </w:r>
            <w:proofErr w:type="gramStart"/>
            <w:r>
              <w:rPr>
                <w:rFonts w:ascii="宋体" w:eastAsia="宋体" w:hAnsi="宋体" w:cs="宋体"/>
                <w:kern w:val="0"/>
                <w:sz w:val="24"/>
              </w:rPr>
              <w:t>或半峰光束</w:t>
            </w:r>
            <w:proofErr w:type="gramEnd"/>
            <w:r>
              <w:rPr>
                <w:rFonts w:ascii="宋体" w:eastAsia="宋体" w:hAnsi="宋体" w:cs="宋体"/>
                <w:kern w:val="0"/>
                <w:sz w:val="24"/>
              </w:rPr>
              <w:t>角）满足：C0-C180面及C90-C270面均应≥70°且两平面相差≤10°，得2分。须提供第三方检测机构出具的封面带有CMA及CNAS标志的检测报告（报告上的检测起止时间须为正常燃点时间）及全国认证认可信息公共服务平台检测报告编号查询证明复印件，投标文件中需附上以上要求内的检测报告复印件且清晰可辨并加盖投标人公章及注明“与原件一致”，单</w:t>
            </w:r>
            <w:proofErr w:type="gramStart"/>
            <w:r>
              <w:rPr>
                <w:rFonts w:ascii="宋体" w:eastAsia="宋体" w:hAnsi="宋体" w:cs="宋体"/>
                <w:kern w:val="0"/>
                <w:sz w:val="24"/>
              </w:rPr>
              <w:t>份产品</w:t>
            </w:r>
            <w:proofErr w:type="gramEnd"/>
            <w:r>
              <w:rPr>
                <w:rFonts w:ascii="宋体" w:eastAsia="宋体" w:hAnsi="宋体" w:cs="宋体"/>
                <w:kern w:val="0"/>
                <w:sz w:val="24"/>
              </w:rPr>
              <w:t>的检测报告复印件必须封面、详细正页内容、</w:t>
            </w:r>
            <w:proofErr w:type="gramStart"/>
            <w:r>
              <w:rPr>
                <w:rFonts w:ascii="宋体" w:eastAsia="宋体" w:hAnsi="宋体" w:cs="宋体"/>
                <w:kern w:val="0"/>
                <w:sz w:val="24"/>
              </w:rPr>
              <w:t>尾页齐全</w:t>
            </w:r>
            <w:proofErr w:type="gramEnd"/>
            <w:r>
              <w:rPr>
                <w:rFonts w:ascii="宋体" w:eastAsia="宋体" w:hAnsi="宋体" w:cs="宋体"/>
                <w:kern w:val="0"/>
                <w:sz w:val="24"/>
              </w:rPr>
              <w:t>完整，描述清晰（复印件须清晰可辨），未提供以上检测报告及检测报告与评分要求描述不相符的本项不得分。</w:t>
            </w:r>
          </w:p>
        </w:tc>
      </w:tr>
      <w:tr w:rsidR="0016283B">
        <w:trPr>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1.00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3、为了控制灯具表面的亮度在合理范围内，能够有效地避免直视灯具的时候产生不舒适眩光，投标人需提供所投LED教室灯发光面法线方向亮度≤13000cd/㎡，长边γ1=60°及短边γ2=60°角度内亮度均≤8000cd/㎡，得1分。须提供第三方检测机构出具的封面带有CMA及CNAS标志的检测报告及全国认证认可信息公共服务平台检测报告编号查询证明复印件，投标文件中需附上以上要求内的检测报告复印件且清晰可辨并加盖投标人公章及注明“与原件一致”，单</w:t>
            </w:r>
            <w:proofErr w:type="gramStart"/>
            <w:r>
              <w:rPr>
                <w:rFonts w:ascii="宋体" w:eastAsia="宋体" w:hAnsi="宋体" w:cs="宋体"/>
                <w:kern w:val="0"/>
                <w:sz w:val="24"/>
              </w:rPr>
              <w:t>份产品</w:t>
            </w:r>
            <w:proofErr w:type="gramEnd"/>
            <w:r>
              <w:rPr>
                <w:rFonts w:ascii="宋体" w:eastAsia="宋体" w:hAnsi="宋体" w:cs="宋体"/>
                <w:kern w:val="0"/>
                <w:sz w:val="24"/>
              </w:rPr>
              <w:t>的检测报告复印件必须封面、详细正页内容、</w:t>
            </w:r>
            <w:proofErr w:type="gramStart"/>
            <w:r>
              <w:rPr>
                <w:rFonts w:ascii="宋体" w:eastAsia="宋体" w:hAnsi="宋体" w:cs="宋体"/>
                <w:kern w:val="0"/>
                <w:sz w:val="24"/>
              </w:rPr>
              <w:t>尾页齐全</w:t>
            </w:r>
            <w:proofErr w:type="gramEnd"/>
            <w:r>
              <w:rPr>
                <w:rFonts w:ascii="宋体" w:eastAsia="宋体" w:hAnsi="宋体" w:cs="宋体"/>
                <w:kern w:val="0"/>
                <w:sz w:val="24"/>
              </w:rPr>
              <w:t>完整，描述清晰（复印件须清晰可辨），未提供以上检测报告及检测报告与评分要求描述不相符的本项不得分。</w:t>
            </w:r>
          </w:p>
        </w:tc>
      </w:tr>
      <w:tr w:rsidR="0016283B">
        <w:trPr>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1.00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4、为了控制整体功耗，投标人需提供所投LED教室灯灯具距离桌面的最低悬挂高度不应低于1.7m，平均照度维持率≥95%，且百勒克斯照明功率密度≤1.8 W/㎡/100 lx，得1分。须提供第三方检测机构出具的封面带有CMA及CNAS标志的检测报告及全国认证认可信息公共服务平台检测报告编号查询证明复印件，投标文件中需附上以上要求内的检测报告复印件且清晰可辨并加盖投标人公章及注明“与原件一致”，单</w:t>
            </w:r>
            <w:proofErr w:type="gramStart"/>
            <w:r>
              <w:rPr>
                <w:rFonts w:ascii="宋体" w:eastAsia="宋体" w:hAnsi="宋体" w:cs="宋体"/>
                <w:kern w:val="0"/>
                <w:sz w:val="24"/>
              </w:rPr>
              <w:t>份产品</w:t>
            </w:r>
            <w:proofErr w:type="gramEnd"/>
            <w:r>
              <w:rPr>
                <w:rFonts w:ascii="宋体" w:eastAsia="宋体" w:hAnsi="宋体" w:cs="宋体"/>
                <w:kern w:val="0"/>
                <w:sz w:val="24"/>
              </w:rPr>
              <w:t>的检测报告复印件必须封面、详细正页内容、</w:t>
            </w:r>
            <w:proofErr w:type="gramStart"/>
            <w:r>
              <w:rPr>
                <w:rFonts w:ascii="宋体" w:eastAsia="宋体" w:hAnsi="宋体" w:cs="宋体"/>
                <w:kern w:val="0"/>
                <w:sz w:val="24"/>
              </w:rPr>
              <w:t>尾页齐全</w:t>
            </w:r>
            <w:proofErr w:type="gramEnd"/>
            <w:r>
              <w:rPr>
                <w:rFonts w:ascii="宋体" w:eastAsia="宋体" w:hAnsi="宋体" w:cs="宋体"/>
                <w:kern w:val="0"/>
                <w:sz w:val="24"/>
              </w:rPr>
              <w:t>完整，描述清晰（复印件须清晰可辨），未提供以上检测报告及检测报告与评分要求描述不相符的本项不得分。</w:t>
            </w:r>
          </w:p>
        </w:tc>
      </w:tr>
      <w:tr w:rsidR="0016283B">
        <w:trPr>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1.50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5、为了LED教室灯的控制装置易于徒手更换，需要采用外置方案。为了加强LED教室灯的控制装置盒阻燃能力，要求阻燃≤V0等级，且分外盒、内盒；</w:t>
            </w:r>
            <w:proofErr w:type="gramStart"/>
            <w:r>
              <w:rPr>
                <w:rFonts w:ascii="宋体" w:eastAsia="宋体" w:hAnsi="宋体" w:cs="宋体"/>
                <w:kern w:val="0"/>
                <w:sz w:val="24"/>
              </w:rPr>
              <w:t>内盒与</w:t>
            </w:r>
            <w:proofErr w:type="gramEnd"/>
            <w:r>
              <w:rPr>
                <w:rFonts w:ascii="宋体" w:eastAsia="宋体" w:hAnsi="宋体" w:cs="宋体"/>
                <w:kern w:val="0"/>
                <w:sz w:val="24"/>
              </w:rPr>
              <w:t>外</w:t>
            </w:r>
            <w:proofErr w:type="gramStart"/>
            <w:r>
              <w:rPr>
                <w:rFonts w:ascii="宋体" w:eastAsia="宋体" w:hAnsi="宋体" w:cs="宋体"/>
                <w:kern w:val="0"/>
                <w:sz w:val="24"/>
              </w:rPr>
              <w:t>盒通过内盒触</w:t>
            </w:r>
            <w:proofErr w:type="gramEnd"/>
            <w:r>
              <w:rPr>
                <w:rFonts w:ascii="宋体" w:eastAsia="宋体" w:hAnsi="宋体" w:cs="宋体"/>
                <w:kern w:val="0"/>
                <w:sz w:val="24"/>
              </w:rPr>
              <w:t>片与外盒弹片接触方式实现电流传导。为避免外盒弹片与</w:t>
            </w:r>
            <w:proofErr w:type="gramStart"/>
            <w:r>
              <w:rPr>
                <w:rFonts w:ascii="宋体" w:eastAsia="宋体" w:hAnsi="宋体" w:cs="宋体"/>
                <w:kern w:val="0"/>
                <w:sz w:val="24"/>
              </w:rPr>
              <w:t>内盒触</w:t>
            </w:r>
            <w:proofErr w:type="gramEnd"/>
            <w:r>
              <w:rPr>
                <w:rFonts w:ascii="宋体" w:eastAsia="宋体" w:hAnsi="宋体" w:cs="宋体"/>
                <w:kern w:val="0"/>
                <w:sz w:val="24"/>
              </w:rPr>
              <w:t>片接触面过小，要求输入输出4个</w:t>
            </w:r>
            <w:proofErr w:type="gramStart"/>
            <w:r>
              <w:rPr>
                <w:rFonts w:ascii="宋体" w:eastAsia="宋体" w:hAnsi="宋体" w:cs="宋体"/>
                <w:kern w:val="0"/>
                <w:sz w:val="24"/>
              </w:rPr>
              <w:t>内盒触</w:t>
            </w:r>
            <w:proofErr w:type="gramEnd"/>
            <w:r>
              <w:rPr>
                <w:rFonts w:ascii="宋体" w:eastAsia="宋体" w:hAnsi="宋体" w:cs="宋体"/>
                <w:kern w:val="0"/>
                <w:sz w:val="24"/>
              </w:rPr>
              <w:t>片单个触片接触面不得小于9mm×5mm，得1.5分。提供国家认可检测机构出具的封面带有CMA、CNAS标志的检测报告复印件及全国认证认可信息公共服务平台查询结果截图证明（查询结果体现的报告编号应与检测报告一致）</w:t>
            </w:r>
          </w:p>
        </w:tc>
      </w:tr>
      <w:tr w:rsidR="0016283B">
        <w:trPr>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1.00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6、为了把控产品的长期功耗，投标人需提供所投LED教室</w:t>
            </w:r>
            <w:proofErr w:type="gramStart"/>
            <w:r>
              <w:rPr>
                <w:rFonts w:ascii="宋体" w:eastAsia="宋体" w:hAnsi="宋体" w:cs="宋体"/>
                <w:kern w:val="0"/>
                <w:sz w:val="24"/>
              </w:rPr>
              <w:t>灯依据</w:t>
            </w:r>
            <w:proofErr w:type="gramEnd"/>
            <w:r>
              <w:rPr>
                <w:rFonts w:ascii="宋体" w:eastAsia="宋体" w:hAnsi="宋体" w:cs="宋体"/>
                <w:kern w:val="0"/>
                <w:sz w:val="24"/>
              </w:rPr>
              <w:t>《GB 7793-2010》《GB 50034-2013》《GB/T 5700-2008》</w:t>
            </w:r>
            <w:r>
              <w:rPr>
                <w:rFonts w:ascii="宋体" w:eastAsia="宋体" w:hAnsi="宋体" w:cs="宋体"/>
                <w:kern w:val="0"/>
                <w:sz w:val="24"/>
              </w:rPr>
              <w:lastRenderedPageBreak/>
              <w:t>及《GB 7000.1-2015》标准通过设备节能认证，得1分。须提供第三方认证机构出具的认证证书（证书上须标注产品型号及认证标准）及全国认证认可信息公共服务平台证书状态为“有效”查询证明复印件，投标文件中需附上以上要求内的认证证书复印件且清晰可辨并加盖投标人公章及注明“与原件一致”（复印件须清晰可辨），未提供以上认证证书及认证证书与评分要求描述不相符的本项不得分。</w:t>
            </w:r>
          </w:p>
        </w:tc>
      </w:tr>
      <w:tr w:rsidR="0016283B">
        <w:trPr>
          <w:trHeight w:val="2304"/>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1.00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7、为保证产品的原材料不含有害物质，投标人需提供所投LED教室</w:t>
            </w:r>
            <w:proofErr w:type="gramStart"/>
            <w:r>
              <w:rPr>
                <w:rFonts w:ascii="宋体" w:eastAsia="宋体" w:hAnsi="宋体" w:cs="宋体"/>
                <w:kern w:val="0"/>
                <w:sz w:val="24"/>
              </w:rPr>
              <w:t>灯依据</w:t>
            </w:r>
            <w:proofErr w:type="gramEnd"/>
            <w:r>
              <w:rPr>
                <w:rFonts w:ascii="宋体" w:eastAsia="宋体" w:hAnsi="宋体" w:cs="宋体"/>
                <w:kern w:val="0"/>
                <w:sz w:val="24"/>
              </w:rPr>
              <w:t>《GB 7793-2010》《GB 50034-2013》《GB/T 5700-2008》及《GB 7000.1-2015》标准通过绿色健康认证，得1分。须提供第三方认证机构出具的认证证书（证书上须标注产品型号及认证标准）及全国认证认可信息公共服务平台证书状态为“有效”查询证明复印件，投标文件中需附上以上要求内的认证证书复印件且清晰可辨并加盖投标人公章及注明“与原件一致”（复印件须清晰可辨），未提供以上认证证书及认证证书与评分要求描述不相符的本项不得分。</w:t>
            </w:r>
          </w:p>
        </w:tc>
      </w:tr>
      <w:tr w:rsidR="0016283B">
        <w:trPr>
          <w:tblCellSpacing w:w="0" w:type="dxa"/>
        </w:trPr>
        <w:tc>
          <w:tcPr>
            <w:tcW w:w="688" w:type="pct"/>
            <w:vMerge w:val="restar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rPr>
              <w:t>产品质量2</w:t>
            </w: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1、投标人提供的LED黑板灯，额定寿命≥30000小时，正常燃点3000小时后，光</w:t>
            </w:r>
            <w:proofErr w:type="gramStart"/>
            <w:r>
              <w:rPr>
                <w:rFonts w:ascii="宋体" w:eastAsia="宋体" w:hAnsi="宋体" w:cs="宋体"/>
                <w:kern w:val="0"/>
                <w:sz w:val="24"/>
              </w:rPr>
              <w:t>通维持</w:t>
            </w:r>
            <w:proofErr w:type="gramEnd"/>
            <w:r>
              <w:rPr>
                <w:rFonts w:ascii="宋体" w:eastAsia="宋体" w:hAnsi="宋体" w:cs="宋体"/>
                <w:kern w:val="0"/>
                <w:sz w:val="24"/>
              </w:rPr>
              <w:t>率应≥96%，正常燃点6000小时后，光</w:t>
            </w:r>
            <w:proofErr w:type="gramStart"/>
            <w:r>
              <w:rPr>
                <w:rFonts w:ascii="宋体" w:eastAsia="宋体" w:hAnsi="宋体" w:cs="宋体"/>
                <w:kern w:val="0"/>
                <w:sz w:val="24"/>
              </w:rPr>
              <w:t>通维持</w:t>
            </w:r>
            <w:proofErr w:type="gramEnd"/>
            <w:r>
              <w:rPr>
                <w:rFonts w:ascii="宋体" w:eastAsia="宋体" w:hAnsi="宋体" w:cs="宋体"/>
                <w:kern w:val="0"/>
                <w:sz w:val="24"/>
              </w:rPr>
              <w:t>率应≥93%。须提供第三方检测机构出具的封面带有CMA及CNAS标志的检测报告及全国认证认可信息公共服务平台检测报告编号查询证明复印件，如提供的检测报告检测时间为加速测试的得1分，如提供的检测报告检测时间未加速测试的（报告上的检测起止时间须为正常燃点时间）得2分，投标文件中需附上以上要求内的检测报告复印件且清晰可辨并加盖投标人公章及注明“与原件一致”，单</w:t>
            </w:r>
            <w:proofErr w:type="gramStart"/>
            <w:r>
              <w:rPr>
                <w:rFonts w:ascii="宋体" w:eastAsia="宋体" w:hAnsi="宋体" w:cs="宋体"/>
                <w:kern w:val="0"/>
                <w:sz w:val="24"/>
              </w:rPr>
              <w:t>份产品</w:t>
            </w:r>
            <w:proofErr w:type="gramEnd"/>
            <w:r>
              <w:rPr>
                <w:rFonts w:ascii="宋体" w:eastAsia="宋体" w:hAnsi="宋体" w:cs="宋体"/>
                <w:kern w:val="0"/>
                <w:sz w:val="24"/>
              </w:rPr>
              <w:t>的检测报告复印件必须封面、详细正页内容、</w:t>
            </w:r>
            <w:proofErr w:type="gramStart"/>
            <w:r>
              <w:rPr>
                <w:rFonts w:ascii="宋体" w:eastAsia="宋体" w:hAnsi="宋体" w:cs="宋体"/>
                <w:kern w:val="0"/>
                <w:sz w:val="24"/>
              </w:rPr>
              <w:t>尾页齐全</w:t>
            </w:r>
            <w:proofErr w:type="gramEnd"/>
            <w:r>
              <w:rPr>
                <w:rFonts w:ascii="宋体" w:eastAsia="宋体" w:hAnsi="宋体" w:cs="宋体"/>
                <w:kern w:val="0"/>
                <w:sz w:val="24"/>
              </w:rPr>
              <w:t>完整，描述清晰（复印件须清晰可辨），未提供以上检测报告及检测报告与评分要求描述不相符的本项不得分。</w:t>
            </w:r>
          </w:p>
        </w:tc>
      </w:tr>
      <w:tr w:rsidR="0016283B">
        <w:trPr>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2.00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2、为保障黑板照度均匀度，投标人需提供所投LED黑板</w:t>
            </w:r>
            <w:proofErr w:type="gramStart"/>
            <w:r>
              <w:rPr>
                <w:rFonts w:ascii="宋体" w:eastAsia="宋体" w:hAnsi="宋体" w:cs="宋体"/>
                <w:kern w:val="0"/>
                <w:sz w:val="24"/>
              </w:rPr>
              <w:t>灯满足</w:t>
            </w:r>
            <w:proofErr w:type="gramEnd"/>
            <w:r>
              <w:rPr>
                <w:rFonts w:ascii="宋体" w:eastAsia="宋体" w:hAnsi="宋体" w:cs="宋体"/>
                <w:kern w:val="0"/>
                <w:sz w:val="24"/>
              </w:rPr>
              <w:t>配光非对称，即光束角（</w:t>
            </w:r>
            <w:proofErr w:type="gramStart"/>
            <w:r>
              <w:rPr>
                <w:rFonts w:ascii="宋体" w:eastAsia="宋体" w:hAnsi="宋体" w:cs="宋体"/>
                <w:kern w:val="0"/>
                <w:sz w:val="24"/>
              </w:rPr>
              <w:t>或半峰光束</w:t>
            </w:r>
            <w:proofErr w:type="gramEnd"/>
            <w:r>
              <w:rPr>
                <w:rFonts w:ascii="宋体" w:eastAsia="宋体" w:hAnsi="宋体" w:cs="宋体"/>
                <w:kern w:val="0"/>
                <w:sz w:val="24"/>
              </w:rPr>
              <w:t>角）满足：C0-C180面应≥70°且C90-C270面应≤40°（或C90-C270面应≥70°且C0-C180面应≤40°），得2分。须提供第三方检测机构出具的封面带有CMA及CNAS标志的检测报告（报告上的检测起止时间须为正常燃点时间）及全国认证认可信息公共服务平台检测报告编号查询证明复印件，投标文件中需附上以上要求内的检测报告复印件且清晰可辨并加盖投标人公章及注明“与原件一致”，单</w:t>
            </w:r>
            <w:proofErr w:type="gramStart"/>
            <w:r>
              <w:rPr>
                <w:rFonts w:ascii="宋体" w:eastAsia="宋体" w:hAnsi="宋体" w:cs="宋体"/>
                <w:kern w:val="0"/>
                <w:sz w:val="24"/>
              </w:rPr>
              <w:t>份产品</w:t>
            </w:r>
            <w:proofErr w:type="gramEnd"/>
            <w:r>
              <w:rPr>
                <w:rFonts w:ascii="宋体" w:eastAsia="宋体" w:hAnsi="宋体" w:cs="宋体"/>
                <w:kern w:val="0"/>
                <w:sz w:val="24"/>
              </w:rPr>
              <w:t>的检测报告复印件必须封面、详细正页内容、</w:t>
            </w:r>
            <w:proofErr w:type="gramStart"/>
            <w:r>
              <w:rPr>
                <w:rFonts w:ascii="宋体" w:eastAsia="宋体" w:hAnsi="宋体" w:cs="宋体"/>
                <w:kern w:val="0"/>
                <w:sz w:val="24"/>
              </w:rPr>
              <w:t>尾页齐全</w:t>
            </w:r>
            <w:proofErr w:type="gramEnd"/>
            <w:r>
              <w:rPr>
                <w:rFonts w:ascii="宋体" w:eastAsia="宋体" w:hAnsi="宋体" w:cs="宋体"/>
                <w:kern w:val="0"/>
                <w:sz w:val="24"/>
              </w:rPr>
              <w:t>完整，描述清晰（复印件须清晰可辨），未提供以上检测报告及检测报告与评分要求描述不相符的本项不得分。</w:t>
            </w:r>
          </w:p>
        </w:tc>
      </w:tr>
      <w:tr w:rsidR="0016283B">
        <w:trPr>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1.00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3、为了控制灯具表面的亮度在合理范围内，能够有效地避免直视灯具的时候不会刺眼，投标人需提供所投LED黑板灯发光面法线方向亮度≤13000cd/㎡，长边γ1=60°及短边</w:t>
            </w:r>
            <w:r>
              <w:rPr>
                <w:rFonts w:ascii="宋体" w:eastAsia="宋体" w:hAnsi="宋体" w:cs="宋体"/>
                <w:kern w:val="0"/>
                <w:sz w:val="24"/>
              </w:rPr>
              <w:lastRenderedPageBreak/>
              <w:t>γ2=60°角度内亮度均≤8000cd/㎡，得1分。须提供第三方检测机构出具的封面带有CMA及CNAS标志的检测报告及全国认证认可信息公共服务平台检测报告编号查询证明复印件，投标文件中需附上以上要求内的检测报告复印件且清晰可辨并加盖投标人公章及注明“与原件一致”，单</w:t>
            </w:r>
            <w:proofErr w:type="gramStart"/>
            <w:r>
              <w:rPr>
                <w:rFonts w:ascii="宋体" w:eastAsia="宋体" w:hAnsi="宋体" w:cs="宋体"/>
                <w:kern w:val="0"/>
                <w:sz w:val="24"/>
              </w:rPr>
              <w:t>份产品</w:t>
            </w:r>
            <w:proofErr w:type="gramEnd"/>
            <w:r>
              <w:rPr>
                <w:rFonts w:ascii="宋体" w:eastAsia="宋体" w:hAnsi="宋体" w:cs="宋体"/>
                <w:kern w:val="0"/>
                <w:sz w:val="24"/>
              </w:rPr>
              <w:t>的检测报告复印件必须封面、详细正页内容、</w:t>
            </w:r>
            <w:proofErr w:type="gramStart"/>
            <w:r>
              <w:rPr>
                <w:rFonts w:ascii="宋体" w:eastAsia="宋体" w:hAnsi="宋体" w:cs="宋体"/>
                <w:kern w:val="0"/>
                <w:sz w:val="24"/>
              </w:rPr>
              <w:t>尾页齐全</w:t>
            </w:r>
            <w:proofErr w:type="gramEnd"/>
            <w:r>
              <w:rPr>
                <w:rFonts w:ascii="宋体" w:eastAsia="宋体" w:hAnsi="宋体" w:cs="宋体"/>
                <w:kern w:val="0"/>
                <w:sz w:val="24"/>
              </w:rPr>
              <w:t>完整，描述清晰（复印件须清晰可辨），未提供以上检测报告及检测报告与评分要求描述不相符的本项不得分。</w:t>
            </w:r>
          </w:p>
        </w:tc>
      </w:tr>
      <w:tr w:rsidR="0016283B">
        <w:trPr>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1.50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4、LED黑板灯的控制装置采用外置方案，易于徒手更换。为了加强LED黑板灯的控制装置盒阻燃能力，阻燃≤V0等级，分外盒、内盒；</w:t>
            </w:r>
            <w:proofErr w:type="gramStart"/>
            <w:r>
              <w:rPr>
                <w:rFonts w:ascii="宋体" w:eastAsia="宋体" w:hAnsi="宋体" w:cs="宋体"/>
                <w:kern w:val="0"/>
                <w:sz w:val="24"/>
              </w:rPr>
              <w:t>内盒与</w:t>
            </w:r>
            <w:proofErr w:type="gramEnd"/>
            <w:r>
              <w:rPr>
                <w:rFonts w:ascii="宋体" w:eastAsia="宋体" w:hAnsi="宋体" w:cs="宋体"/>
                <w:kern w:val="0"/>
                <w:sz w:val="24"/>
              </w:rPr>
              <w:t>外</w:t>
            </w:r>
            <w:proofErr w:type="gramStart"/>
            <w:r>
              <w:rPr>
                <w:rFonts w:ascii="宋体" w:eastAsia="宋体" w:hAnsi="宋体" w:cs="宋体"/>
                <w:kern w:val="0"/>
                <w:sz w:val="24"/>
              </w:rPr>
              <w:t>盒通过内盒触</w:t>
            </w:r>
            <w:proofErr w:type="gramEnd"/>
            <w:r>
              <w:rPr>
                <w:rFonts w:ascii="宋体" w:eastAsia="宋体" w:hAnsi="宋体" w:cs="宋体"/>
                <w:kern w:val="0"/>
                <w:sz w:val="24"/>
              </w:rPr>
              <w:t>片与外盒弹片接触方式实现电流传导。为避免外盒弹片与</w:t>
            </w:r>
            <w:proofErr w:type="gramStart"/>
            <w:r>
              <w:rPr>
                <w:rFonts w:ascii="宋体" w:eastAsia="宋体" w:hAnsi="宋体" w:cs="宋体"/>
                <w:kern w:val="0"/>
                <w:sz w:val="24"/>
              </w:rPr>
              <w:t>内盒触</w:t>
            </w:r>
            <w:proofErr w:type="gramEnd"/>
            <w:r>
              <w:rPr>
                <w:rFonts w:ascii="宋体" w:eastAsia="宋体" w:hAnsi="宋体" w:cs="宋体"/>
                <w:kern w:val="0"/>
                <w:sz w:val="24"/>
              </w:rPr>
              <w:t>片接触面过小，要求输入输出4个</w:t>
            </w:r>
            <w:proofErr w:type="gramStart"/>
            <w:r>
              <w:rPr>
                <w:rFonts w:ascii="宋体" w:eastAsia="宋体" w:hAnsi="宋体" w:cs="宋体"/>
                <w:kern w:val="0"/>
                <w:sz w:val="24"/>
              </w:rPr>
              <w:t>内盒触</w:t>
            </w:r>
            <w:proofErr w:type="gramEnd"/>
            <w:r>
              <w:rPr>
                <w:rFonts w:ascii="宋体" w:eastAsia="宋体" w:hAnsi="宋体" w:cs="宋体"/>
                <w:kern w:val="0"/>
                <w:sz w:val="24"/>
              </w:rPr>
              <w:t>片单个触片接触面不得小于9mm×5mm，得1.5分。提供国家认可检测机构出具的封面带有CMA、CNAS标志的检测报告复印件及全国认证认可信息公共服务平台查询结果截图证明（查询结果体现的报告编号应与检测报告一致）</w:t>
            </w:r>
          </w:p>
        </w:tc>
      </w:tr>
      <w:tr w:rsidR="0016283B">
        <w:trPr>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1.00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5、为了把控产品的长期功耗，投标人需提供所投LED黑板</w:t>
            </w:r>
            <w:proofErr w:type="gramStart"/>
            <w:r>
              <w:rPr>
                <w:rFonts w:ascii="宋体" w:eastAsia="宋体" w:hAnsi="宋体" w:cs="宋体"/>
                <w:kern w:val="0"/>
                <w:sz w:val="24"/>
              </w:rPr>
              <w:t>灯依据</w:t>
            </w:r>
            <w:proofErr w:type="gramEnd"/>
            <w:r>
              <w:rPr>
                <w:rFonts w:ascii="宋体" w:eastAsia="宋体" w:hAnsi="宋体" w:cs="宋体"/>
                <w:kern w:val="0"/>
                <w:sz w:val="24"/>
              </w:rPr>
              <w:t>《GB 7793-2010》《GB 50034-2013》《GB/T 5700-2008》及《GB 7000.1-2015》标准通过设备节能认证，得1分。须提供第三方认证机构出具的认证证书（证书上须标注产品型号及认证标准）及全国认证认可信息公共服务平台证书状态为“有效”查询证明复印件，投标文件中需附上以上要求内的认证证书复印件且清晰可辨并加盖投标人公章及注明“与原件一致”（复印件须清晰可辨），未提供以上认证证书及认证证书与评分要求描述不相符的本项不得分。</w:t>
            </w:r>
          </w:p>
        </w:tc>
      </w:tr>
      <w:tr w:rsidR="0016283B">
        <w:trPr>
          <w:tblCellSpacing w:w="0" w:type="dxa"/>
        </w:trPr>
        <w:tc>
          <w:tcPr>
            <w:tcW w:w="688" w:type="pct"/>
            <w:vMerge/>
            <w:vAlign w:val="center"/>
          </w:tcPr>
          <w:p w:rsidR="0016283B" w:rsidRDefault="0016283B">
            <w:pPr>
              <w:widowControl/>
              <w:spacing w:line="400" w:lineRule="exact"/>
              <w:jc w:val="left"/>
              <w:rPr>
                <w:rFonts w:ascii="宋体" w:eastAsia="宋体" w:hAnsi="宋体" w:cs="宋体"/>
                <w:kern w:val="0"/>
                <w:sz w:val="24"/>
                <w:szCs w:val="24"/>
              </w:rPr>
            </w:pP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1.00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6、为保证产品的原材料不含有害物质，投标人需提供所投LED黑板</w:t>
            </w:r>
            <w:proofErr w:type="gramStart"/>
            <w:r>
              <w:rPr>
                <w:rFonts w:ascii="宋体" w:eastAsia="宋体" w:hAnsi="宋体" w:cs="宋体"/>
                <w:kern w:val="0"/>
                <w:sz w:val="24"/>
              </w:rPr>
              <w:t>灯依据</w:t>
            </w:r>
            <w:proofErr w:type="gramEnd"/>
            <w:r>
              <w:rPr>
                <w:rFonts w:ascii="宋体" w:eastAsia="宋体" w:hAnsi="宋体" w:cs="宋体"/>
                <w:kern w:val="0"/>
                <w:sz w:val="24"/>
              </w:rPr>
              <w:t>《GB 7793-2010》《GB 50034-2013》《GB/T 5700-2008》及《GB 7000.1-2015》标准通过绿色健康认证，得1分。须提供第三方认证机构出具的认证证书（证书上须标注产品型号及认证标准）及全国认证认可信息公共服务平台证书状态为“有效”查询证明复印件（原件备查），投标文件中需附上以上要求内的认证证书复印件且清晰可辨并加盖投标人公章及注明“与原件一致”（复印件须清晰可辨），未提供以上认证证书及认证证书与招标评分要求描述不相符的本项不得分。</w:t>
            </w:r>
          </w:p>
        </w:tc>
      </w:tr>
      <w:tr w:rsidR="0016283B">
        <w:trPr>
          <w:tblCellSpacing w:w="0" w:type="dxa"/>
        </w:trPr>
        <w:tc>
          <w:tcPr>
            <w:tcW w:w="688"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rPr>
              <w:t>供货组织方案、</w:t>
            </w:r>
            <w:r>
              <w:rPr>
                <w:rFonts w:ascii="宋体" w:eastAsia="宋体" w:hAnsi="宋体" w:cs="宋体"/>
                <w:kern w:val="0"/>
                <w:sz w:val="24"/>
                <w:szCs w:val="24"/>
              </w:rPr>
              <w:t>技术保证措施</w:t>
            </w:r>
          </w:p>
        </w:tc>
        <w:tc>
          <w:tcPr>
            <w:tcW w:w="595"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3.00</w:t>
            </w:r>
          </w:p>
        </w:tc>
        <w:tc>
          <w:tcPr>
            <w:tcW w:w="6189"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有完善的拆除、供货组织方案、产品安装和调试的主要技术保证措施，拆除、供货组织</w:t>
            </w:r>
            <w:proofErr w:type="gramStart"/>
            <w:r>
              <w:rPr>
                <w:rFonts w:ascii="宋体" w:eastAsia="宋体" w:hAnsi="宋体" w:cs="宋体"/>
                <w:kern w:val="0"/>
                <w:sz w:val="24"/>
              </w:rPr>
              <w:t>方案方案</w:t>
            </w:r>
            <w:proofErr w:type="gramEnd"/>
            <w:r>
              <w:rPr>
                <w:rFonts w:ascii="宋体" w:eastAsia="宋体" w:hAnsi="宋体" w:cs="宋体"/>
                <w:kern w:val="0"/>
                <w:sz w:val="24"/>
              </w:rPr>
              <w:t>详细明确、产品安装和调试的主要技术保证措施表述完整，切合实际，可操作性强，满足日常工作要求，得3分；拆除、供货组织</w:t>
            </w:r>
            <w:proofErr w:type="gramStart"/>
            <w:r>
              <w:rPr>
                <w:rFonts w:ascii="宋体" w:eastAsia="宋体" w:hAnsi="宋体" w:cs="宋体"/>
                <w:kern w:val="0"/>
                <w:sz w:val="24"/>
              </w:rPr>
              <w:t>方案方案</w:t>
            </w:r>
            <w:proofErr w:type="gramEnd"/>
            <w:r>
              <w:rPr>
                <w:rFonts w:ascii="宋体" w:eastAsia="宋体" w:hAnsi="宋体" w:cs="宋体"/>
                <w:kern w:val="0"/>
                <w:sz w:val="24"/>
              </w:rPr>
              <w:t>比较明确、产品安装和调试的主要技术保证措施表述略模糊，比较切合实际，基本能满足日常工作要求，得2分；方案不够明确、表述模糊、可操作性差，无法满足日常工作要求，得1分；未提供不得分。</w:t>
            </w:r>
          </w:p>
        </w:tc>
      </w:tr>
    </w:tbl>
    <w:p w:rsidR="0016283B" w:rsidRDefault="0016283B">
      <w:pPr>
        <w:widowControl/>
        <w:spacing w:line="400" w:lineRule="exact"/>
        <w:ind w:firstLine="480"/>
        <w:rPr>
          <w:rFonts w:ascii="宋体" w:eastAsia="宋体" w:hAnsi="宋体" w:cs="宋体"/>
          <w:kern w:val="0"/>
          <w:sz w:val="24"/>
          <w:szCs w:val="24"/>
        </w:rPr>
      </w:pPr>
    </w:p>
    <w:p w:rsidR="0016283B" w:rsidRDefault="0016283B">
      <w:pPr>
        <w:widowControl/>
        <w:spacing w:line="400" w:lineRule="exact"/>
        <w:ind w:firstLine="480"/>
        <w:rPr>
          <w:rFonts w:ascii="宋体" w:eastAsia="宋体" w:hAnsi="宋体" w:cs="宋体"/>
          <w:kern w:val="0"/>
          <w:sz w:val="24"/>
          <w:szCs w:val="24"/>
        </w:rPr>
      </w:pP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商务项（F3×A3）满分为13.00分</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4"/>
        <w:gridCol w:w="992"/>
        <w:gridCol w:w="6190"/>
      </w:tblGrid>
      <w:tr w:rsidR="0016283B">
        <w:trPr>
          <w:tblCellSpacing w:w="0" w:type="dxa"/>
        </w:trPr>
        <w:tc>
          <w:tcPr>
            <w:tcW w:w="687"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项目 </w:t>
            </w:r>
          </w:p>
        </w:tc>
        <w:tc>
          <w:tcPr>
            <w:tcW w:w="596"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分值 </w:t>
            </w:r>
          </w:p>
        </w:tc>
        <w:tc>
          <w:tcPr>
            <w:tcW w:w="3717"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描述 </w:t>
            </w:r>
          </w:p>
        </w:tc>
      </w:tr>
      <w:tr w:rsidR="0016283B">
        <w:trPr>
          <w:tblCellSpacing w:w="0" w:type="dxa"/>
        </w:trPr>
        <w:tc>
          <w:tcPr>
            <w:tcW w:w="1144"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管理体系认证</w:t>
            </w:r>
          </w:p>
        </w:tc>
        <w:tc>
          <w:tcPr>
            <w:tcW w:w="596"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3.00</w:t>
            </w:r>
          </w:p>
        </w:tc>
        <w:tc>
          <w:tcPr>
            <w:tcW w:w="3717" w:type="pct"/>
            <w:vAlign w:val="center"/>
          </w:tcPr>
          <w:p w:rsidR="0016283B" w:rsidRDefault="00144168">
            <w:pPr>
              <w:widowControl/>
              <w:spacing w:line="400" w:lineRule="exact"/>
              <w:jc w:val="left"/>
              <w:rPr>
                <w:rFonts w:ascii="宋体" w:eastAsia="宋体" w:hAnsi="宋体" w:cs="宋体"/>
                <w:kern w:val="0"/>
                <w:sz w:val="24"/>
                <w:szCs w:val="24"/>
              </w:rPr>
            </w:pPr>
            <w:r w:rsidRPr="00144168">
              <w:rPr>
                <w:rFonts w:ascii="宋体" w:eastAsia="宋体" w:hAnsi="宋体" w:cs="宋体" w:hint="eastAsia"/>
                <w:kern w:val="0"/>
                <w:sz w:val="24"/>
              </w:rPr>
              <w:t>灯具制造商获得环境管理体系认证证书（如：ISO 14001）、职业健康安全体系认证证书（如：ISO 45001）、质量管理体系认证证书（如：ISO 9001）的，每提供一份得1分，满分3分。</w:t>
            </w:r>
          </w:p>
        </w:tc>
      </w:tr>
      <w:tr w:rsidR="0016283B">
        <w:trPr>
          <w:tblCellSpacing w:w="0" w:type="dxa"/>
        </w:trPr>
        <w:tc>
          <w:tcPr>
            <w:tcW w:w="1144"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产品专利1</w:t>
            </w:r>
          </w:p>
        </w:tc>
        <w:tc>
          <w:tcPr>
            <w:tcW w:w="596"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2.00</w:t>
            </w:r>
          </w:p>
        </w:tc>
        <w:tc>
          <w:tcPr>
            <w:tcW w:w="3717"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rPr>
              <w:t>投标产品（LED教室灯）</w:t>
            </w:r>
            <w:r>
              <w:rPr>
                <w:rFonts w:ascii="宋体" w:eastAsia="宋体" w:hAnsi="宋体" w:cs="宋体"/>
                <w:kern w:val="0"/>
                <w:sz w:val="24"/>
                <w:szCs w:val="24"/>
              </w:rPr>
              <w:t>具有相关专利的，每项得1分，满分2分。（投标人须提供相关专利证书复印件并加盖投标人公章，否则不得分。）</w:t>
            </w:r>
          </w:p>
        </w:tc>
      </w:tr>
      <w:tr w:rsidR="0016283B">
        <w:trPr>
          <w:tblCellSpacing w:w="0" w:type="dxa"/>
        </w:trPr>
        <w:tc>
          <w:tcPr>
            <w:tcW w:w="1144"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产品专利2</w:t>
            </w:r>
          </w:p>
        </w:tc>
        <w:tc>
          <w:tcPr>
            <w:tcW w:w="596"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2.00</w:t>
            </w:r>
          </w:p>
        </w:tc>
        <w:tc>
          <w:tcPr>
            <w:tcW w:w="3717"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rPr>
              <w:t>投标产品（LED黑板灯）</w:t>
            </w:r>
            <w:r>
              <w:rPr>
                <w:rFonts w:ascii="宋体" w:eastAsia="宋体" w:hAnsi="宋体" w:cs="宋体"/>
                <w:kern w:val="0"/>
                <w:sz w:val="24"/>
                <w:szCs w:val="24"/>
              </w:rPr>
              <w:t>具有相关专利的，每项得1分，满分2分。（投标人须提供相关专利证书复印件并加盖投标人公章，否则不得分。）</w:t>
            </w:r>
          </w:p>
        </w:tc>
      </w:tr>
      <w:tr w:rsidR="0016283B">
        <w:trPr>
          <w:tblCellSpacing w:w="0" w:type="dxa"/>
        </w:trPr>
        <w:tc>
          <w:tcPr>
            <w:tcW w:w="1144" w:type="dxa"/>
            <w:vAlign w:val="center"/>
          </w:tcPr>
          <w:p w:rsidR="0016283B" w:rsidRDefault="00144168">
            <w:pPr>
              <w:widowControl/>
              <w:jc w:val="left"/>
              <w:rPr>
                <w:rFonts w:ascii="宋体" w:eastAsia="宋体" w:hAnsi="宋体" w:cs="宋体"/>
                <w:kern w:val="0"/>
                <w:sz w:val="24"/>
                <w:szCs w:val="24"/>
              </w:rPr>
            </w:pPr>
            <w:r>
              <w:rPr>
                <w:rFonts w:ascii="宋体" w:eastAsia="宋体" w:hAnsi="宋体" w:cs="宋体"/>
                <w:kern w:val="0"/>
                <w:sz w:val="24"/>
              </w:rPr>
              <w:t>业绩情况</w:t>
            </w:r>
          </w:p>
        </w:tc>
        <w:tc>
          <w:tcPr>
            <w:tcW w:w="596"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3.00</w:t>
            </w:r>
          </w:p>
        </w:tc>
        <w:tc>
          <w:tcPr>
            <w:tcW w:w="3717"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rPr>
              <w:t>投标人或所投品牌</w:t>
            </w:r>
            <w:r>
              <w:rPr>
                <w:rFonts w:ascii="宋体" w:eastAsia="宋体" w:hAnsi="宋体" w:cs="宋体"/>
                <w:kern w:val="0"/>
                <w:sz w:val="24"/>
                <w:szCs w:val="24"/>
              </w:rPr>
              <w:t>自2020年1月1日（以合同签订时间为准）起至投标截止时间止，独立承接完成的同类项目业绩情况，由评委进行评分。每提供1份有效业绩证明材料的得1分，满分3分。【投标人须同时提供①该业绩项目的中标公告（提供相关网站中标公告的下载网页截图并注明网址）；②中标（成交）通知书复印件；③采购合同文本复印件；④能够证明该业绩项目已经采购单位验收合格的相关证明文件复印件（原件备查）。业绩证明材料提供不齐全的不得分。】</w:t>
            </w:r>
          </w:p>
        </w:tc>
      </w:tr>
      <w:tr w:rsidR="0016283B">
        <w:trPr>
          <w:tblCellSpacing w:w="0" w:type="dxa"/>
        </w:trPr>
        <w:tc>
          <w:tcPr>
            <w:tcW w:w="687"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应急处理响应</w:t>
            </w:r>
          </w:p>
        </w:tc>
        <w:tc>
          <w:tcPr>
            <w:tcW w:w="596"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3.00</w:t>
            </w:r>
          </w:p>
        </w:tc>
        <w:tc>
          <w:tcPr>
            <w:tcW w:w="3717"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根据设备出现故障时投标人承诺到场维修、维护的时间由评委进行评分：承诺在2小时内到达现场并处理的得3分；承诺在2-12小时内到达现场并处理的得2分；承诺在12-24小时内到达现场并处理的得1分，其他响应时效不得分。【投标人须提供承诺函（格式自拟）</w:t>
            </w:r>
            <w:r>
              <w:rPr>
                <w:rFonts w:ascii="宋体" w:eastAsia="宋体" w:hAnsi="宋体" w:cs="宋体" w:hint="eastAsia"/>
                <w:kern w:val="0"/>
                <w:sz w:val="24"/>
                <w:szCs w:val="24"/>
              </w:rPr>
              <w:t>及</w:t>
            </w:r>
            <w:r>
              <w:rPr>
                <w:rFonts w:ascii="宋体" w:eastAsia="宋体" w:hAnsi="宋体" w:cs="宋体"/>
                <w:kern w:val="0"/>
                <w:sz w:val="24"/>
              </w:rPr>
              <w:t>佐证材料</w:t>
            </w:r>
            <w:r>
              <w:rPr>
                <w:rFonts w:ascii="宋体" w:eastAsia="宋体" w:hAnsi="宋体" w:cs="宋体"/>
                <w:kern w:val="0"/>
                <w:sz w:val="24"/>
                <w:szCs w:val="24"/>
              </w:rPr>
              <w:t>并加盖投标人公章，未提供或不符合上述要求的不得分。</w:t>
            </w:r>
            <w:r>
              <w:rPr>
                <w:rFonts w:ascii="宋体" w:eastAsia="宋体" w:hAnsi="宋体" w:cs="宋体"/>
                <w:kern w:val="0"/>
                <w:sz w:val="24"/>
              </w:rPr>
              <w:t>（投标人在承诺书中须承诺：中标后若未按投标文件承诺情况履约的，采购人有权依照合同中的相关规定对中标人进行处罚、索取赔偿直至解除合同。）</w:t>
            </w:r>
            <w:r>
              <w:rPr>
                <w:rFonts w:ascii="宋体" w:eastAsia="宋体" w:hAnsi="宋体" w:cs="宋体"/>
                <w:kern w:val="0"/>
                <w:sz w:val="24"/>
                <w:szCs w:val="24"/>
              </w:rPr>
              <w:t>】</w:t>
            </w:r>
          </w:p>
        </w:tc>
      </w:tr>
    </w:tbl>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加分项（F4×A4）</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4"/>
        <w:gridCol w:w="1134"/>
        <w:gridCol w:w="6048"/>
      </w:tblGrid>
      <w:tr w:rsidR="0016283B">
        <w:trPr>
          <w:tblCellSpacing w:w="0" w:type="dxa"/>
        </w:trPr>
        <w:tc>
          <w:tcPr>
            <w:tcW w:w="687"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项目 </w:t>
            </w:r>
          </w:p>
        </w:tc>
        <w:tc>
          <w:tcPr>
            <w:tcW w:w="681"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分值 </w:t>
            </w:r>
          </w:p>
        </w:tc>
        <w:tc>
          <w:tcPr>
            <w:tcW w:w="3632" w:type="pct"/>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 xml:space="preserve">描述 </w:t>
            </w:r>
          </w:p>
        </w:tc>
      </w:tr>
      <w:tr w:rsidR="0016283B">
        <w:trPr>
          <w:tblCellSpacing w:w="0" w:type="dxa"/>
        </w:trPr>
        <w:tc>
          <w:tcPr>
            <w:tcW w:w="687"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节能、环境</w:t>
            </w:r>
            <w:r>
              <w:rPr>
                <w:rFonts w:ascii="宋体" w:eastAsia="宋体" w:hAnsi="宋体" w:cs="宋体"/>
                <w:kern w:val="0"/>
                <w:sz w:val="24"/>
                <w:szCs w:val="24"/>
              </w:rPr>
              <w:lastRenderedPageBreak/>
              <w:t>标志产品</w:t>
            </w:r>
          </w:p>
        </w:tc>
        <w:tc>
          <w:tcPr>
            <w:tcW w:w="681" w:type="pct"/>
            <w:vAlign w:val="center"/>
          </w:tcPr>
          <w:p w:rsidR="0016283B" w:rsidRDefault="00144168">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lastRenderedPageBreak/>
              <w:t>6.96</w:t>
            </w:r>
          </w:p>
        </w:tc>
        <w:tc>
          <w:tcPr>
            <w:tcW w:w="3632" w:type="pc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若同一采购包内节能、环境标志产品报价总金额低于该采</w:t>
            </w:r>
            <w:r>
              <w:rPr>
                <w:rFonts w:ascii="宋体" w:eastAsia="宋体" w:hAnsi="宋体" w:cs="宋体"/>
                <w:kern w:val="0"/>
                <w:sz w:val="24"/>
                <w:szCs w:val="24"/>
              </w:rPr>
              <w:lastRenderedPageBreak/>
              <w:t>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注：1、若节能、环境标志产品仅是构成投标产品的部件、组件或零件，则该投标产品不享受鼓励优惠政策。同一品目中各认证证书不重复计算加分。强制类节能产品不享受加分。 2、投标人在投标时对属于节能、环境标志的产品必须在“优先类节能产品、环境标志产品统计表”中填报，并提供产品经国家确定的认证机构出具的、处于有效期之内的节能产品、环境标志产品认证证书复印件并加盖投标人公章。未提供属于清单内产品的证明资料的不给予加分。</w:t>
            </w:r>
          </w:p>
        </w:tc>
      </w:tr>
    </w:tbl>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（4）中标候选人排列规则顺序如下：</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a.按照评标总得分（FA）由高到低顺序排列。</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 xml:space="preserve">b.评标总得分（FA）相同的，按照评标价（即价格扣除后的投标报价）由低到高顺序排列。 </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c.评标总得分（FA）且评标价（即价格扣除后的投标报价）相同的并列。</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8、其他规定</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8.1评标应全程保密且不得透露给任</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投标人或与评标工作无关的人员。</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8.2评标将进行全程实时录音录像，录音录像资料随采购文件一并存档。</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8.4其他：</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无</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36"/>
          <w:szCs w:val="36"/>
        </w:rPr>
      </w:pPr>
      <w:r>
        <w:rPr>
          <w:rFonts w:ascii="宋体" w:eastAsia="宋体" w:hAnsi="宋体" w:cs="宋体"/>
          <w:b/>
          <w:bCs/>
          <w:kern w:val="0"/>
          <w:sz w:val="36"/>
          <w:szCs w:val="36"/>
        </w:rPr>
        <w:br w:type="page"/>
      </w:r>
    </w:p>
    <w:p w:rsidR="0016283B" w:rsidRDefault="00144168">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b/>
          <w:bCs/>
          <w:kern w:val="0"/>
          <w:sz w:val="36"/>
          <w:szCs w:val="36"/>
        </w:rPr>
        <w:lastRenderedPageBreak/>
        <w:t>第五章 招标内容及要求</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一、项目概况（采购标的）</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hint="eastAsia"/>
          <w:kern w:val="0"/>
          <w:sz w:val="24"/>
        </w:rPr>
        <w:t>（一）</w:t>
      </w:r>
      <w:r>
        <w:rPr>
          <w:rFonts w:ascii="宋体" w:eastAsia="宋体" w:hAnsi="宋体" w:cs="Calibri" w:hint="eastAsia"/>
          <w:b/>
          <w:bCs/>
          <w:kern w:val="0"/>
          <w:sz w:val="24"/>
          <w:szCs w:val="24"/>
        </w:rPr>
        <w:t>项目名称：</w:t>
      </w:r>
      <w:r w:rsidRPr="00144168">
        <w:rPr>
          <w:rFonts w:ascii="宋体" w:eastAsia="宋体" w:hAnsi="宋体" w:cs="Calibri" w:hint="eastAsia"/>
          <w:b/>
          <w:bCs/>
          <w:kern w:val="0"/>
          <w:sz w:val="24"/>
          <w:szCs w:val="24"/>
        </w:rPr>
        <w:t>大田县教育局2023年中小学校近视防控教室照明改造</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hint="eastAsia"/>
          <w:kern w:val="0"/>
          <w:sz w:val="24"/>
        </w:rPr>
        <w:t>（二）</w:t>
      </w:r>
      <w:r>
        <w:rPr>
          <w:rFonts w:ascii="宋体" w:eastAsia="宋体" w:hAnsi="宋体" w:cs="Calibri" w:hint="eastAsia"/>
          <w:b/>
          <w:bCs/>
          <w:kern w:val="0"/>
          <w:sz w:val="24"/>
          <w:szCs w:val="24"/>
        </w:rPr>
        <w:t>采购货物清单表</w:t>
      </w:r>
    </w:p>
    <w:tbl>
      <w:tblPr>
        <w:tblW w:w="5220" w:type="pct"/>
        <w:tblCellMar>
          <w:top w:w="15" w:type="dxa"/>
          <w:left w:w="15" w:type="dxa"/>
          <w:bottom w:w="15" w:type="dxa"/>
          <w:right w:w="15" w:type="dxa"/>
        </w:tblCellMar>
        <w:tblLook w:val="04A0" w:firstRow="1" w:lastRow="0" w:firstColumn="1" w:lastColumn="0" w:noHBand="0" w:noVBand="1"/>
      </w:tblPr>
      <w:tblGrid>
        <w:gridCol w:w="643"/>
        <w:gridCol w:w="1650"/>
        <w:gridCol w:w="1191"/>
        <w:gridCol w:w="3757"/>
        <w:gridCol w:w="1008"/>
        <w:gridCol w:w="642"/>
      </w:tblGrid>
      <w:tr w:rsidR="0016283B">
        <w:trPr>
          <w:trHeight w:val="1185"/>
        </w:trPr>
        <w:tc>
          <w:tcPr>
            <w:tcW w:w="35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序号</w:t>
            </w:r>
          </w:p>
        </w:tc>
        <w:tc>
          <w:tcPr>
            <w:tcW w:w="90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学校名称</w:t>
            </w:r>
          </w:p>
        </w:tc>
        <w:tc>
          <w:tcPr>
            <w:tcW w:w="65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LED教室灯（盏数）</w:t>
            </w:r>
          </w:p>
        </w:tc>
        <w:tc>
          <w:tcPr>
            <w:tcW w:w="205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LED黑板灯（盏数）</w:t>
            </w:r>
          </w:p>
        </w:tc>
        <w:tc>
          <w:tcPr>
            <w:tcW w:w="55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教室间数</w:t>
            </w:r>
            <w:r>
              <w:rPr>
                <w:rFonts w:ascii="宋体" w:eastAsia="宋体" w:hAnsi="宋体" w:cs="Calibri" w:hint="eastAsia"/>
                <w:kern w:val="0"/>
                <w:sz w:val="24"/>
                <w:szCs w:val="24"/>
              </w:rPr>
              <w:t>（LED教室灯+LED黑板灯)</w:t>
            </w:r>
          </w:p>
        </w:tc>
        <w:tc>
          <w:tcPr>
            <w:tcW w:w="35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备注</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大田一中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675</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225</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75</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大田二中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162</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54</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大田三中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72</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24</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8</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大田四中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54</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大田五中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90</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30</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10</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大田七中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315</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105</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35</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7</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石牌初中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153</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51</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17</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8</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上京初中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144</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48</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16</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9</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太华初中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126</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42</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14</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10</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proofErr w:type="gramStart"/>
            <w:r>
              <w:rPr>
                <w:rFonts w:ascii="宋体" w:eastAsia="宋体" w:hAnsi="宋体" w:cs="Calibri" w:hint="eastAsia"/>
                <w:color w:val="000000"/>
                <w:kern w:val="0"/>
                <w:sz w:val="24"/>
                <w:szCs w:val="24"/>
              </w:rPr>
              <w:t>铭栋初中</w:t>
            </w:r>
            <w:proofErr w:type="gramEnd"/>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198</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66</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22</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11</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广平初中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90</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30</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10</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12</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奇</w:t>
            </w:r>
            <w:proofErr w:type="gramStart"/>
            <w:r>
              <w:rPr>
                <w:rFonts w:ascii="宋体" w:eastAsia="宋体" w:hAnsi="宋体" w:cs="Calibri" w:hint="eastAsia"/>
                <w:color w:val="000000"/>
                <w:kern w:val="0"/>
                <w:sz w:val="24"/>
                <w:szCs w:val="24"/>
              </w:rPr>
              <w:t>韬</w:t>
            </w:r>
            <w:proofErr w:type="gramEnd"/>
            <w:r>
              <w:rPr>
                <w:rFonts w:ascii="宋体" w:eastAsia="宋体" w:hAnsi="宋体" w:cs="Calibri" w:hint="eastAsia"/>
                <w:color w:val="000000"/>
                <w:kern w:val="0"/>
                <w:sz w:val="24"/>
                <w:szCs w:val="24"/>
              </w:rPr>
              <w:t>初中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63</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21</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7</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13</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文江初中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54</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14</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梅山初中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63</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21</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7</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15</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proofErr w:type="gramStart"/>
            <w:r>
              <w:rPr>
                <w:rFonts w:ascii="宋体" w:eastAsia="宋体" w:hAnsi="宋体" w:cs="Calibri" w:hint="eastAsia"/>
                <w:color w:val="000000"/>
                <w:kern w:val="0"/>
                <w:sz w:val="24"/>
                <w:szCs w:val="24"/>
              </w:rPr>
              <w:t>湖美初中</w:t>
            </w:r>
            <w:proofErr w:type="gramEnd"/>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27</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9</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16</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武陵初中</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54</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17</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实  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189</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63</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21</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proofErr w:type="gramStart"/>
            <w:r>
              <w:rPr>
                <w:rFonts w:ascii="宋体" w:eastAsia="宋体" w:hAnsi="宋体" w:cs="Calibri" w:hint="eastAsia"/>
                <w:color w:val="000000"/>
                <w:kern w:val="0"/>
                <w:sz w:val="24"/>
                <w:szCs w:val="24"/>
              </w:rPr>
              <w:t>二实小</w:t>
            </w:r>
            <w:proofErr w:type="gramEnd"/>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162</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54</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19</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三实小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117</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39</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13</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20</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城一小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153</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51</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17</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21</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城二小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162</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54</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22</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城三小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144</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48</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16</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23</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城南小学</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90</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30</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10</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lastRenderedPageBreak/>
              <w:t>24</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香山小学</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99</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33</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11</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25</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proofErr w:type="gramStart"/>
            <w:r>
              <w:rPr>
                <w:rFonts w:ascii="宋体" w:eastAsia="宋体" w:hAnsi="宋体" w:cs="Calibri" w:hint="eastAsia"/>
                <w:color w:val="000000"/>
                <w:kern w:val="0"/>
                <w:sz w:val="24"/>
                <w:szCs w:val="24"/>
              </w:rPr>
              <w:t>均溪中小</w:t>
            </w:r>
            <w:proofErr w:type="gramEnd"/>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81</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27</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9</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26</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石牌中小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54</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27</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上京中小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54</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28</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桃源中小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36</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12</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29</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太华中小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54</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30</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建设中小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81</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27</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9</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31</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广平中小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54</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32</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奇</w:t>
            </w:r>
            <w:proofErr w:type="gramStart"/>
            <w:r>
              <w:rPr>
                <w:rFonts w:ascii="宋体" w:eastAsia="宋体" w:hAnsi="宋体" w:cs="Calibri" w:hint="eastAsia"/>
                <w:color w:val="000000"/>
                <w:kern w:val="0"/>
                <w:sz w:val="24"/>
                <w:szCs w:val="24"/>
              </w:rPr>
              <w:t>韬</w:t>
            </w:r>
            <w:proofErr w:type="gramEnd"/>
            <w:r>
              <w:rPr>
                <w:rFonts w:ascii="宋体" w:eastAsia="宋体" w:hAnsi="宋体" w:cs="Calibri" w:hint="eastAsia"/>
                <w:color w:val="000000"/>
                <w:kern w:val="0"/>
                <w:sz w:val="24"/>
                <w:szCs w:val="24"/>
              </w:rPr>
              <w:t>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33</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文江中小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34</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梅山中小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27</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9</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35</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proofErr w:type="gramStart"/>
            <w:r>
              <w:rPr>
                <w:rFonts w:ascii="宋体" w:eastAsia="宋体" w:hAnsi="宋体" w:cs="Calibri" w:hint="eastAsia"/>
                <w:color w:val="000000"/>
                <w:kern w:val="0"/>
                <w:sz w:val="24"/>
                <w:szCs w:val="24"/>
              </w:rPr>
              <w:t>湖美中小</w:t>
            </w:r>
            <w:proofErr w:type="gramEnd"/>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36</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吴山中小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37</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武陵中小</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18</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6</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2</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38</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活动中心</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405</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135</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45</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39</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城幼（</w:t>
            </w:r>
            <w:proofErr w:type="gramStart"/>
            <w:r>
              <w:rPr>
                <w:rFonts w:ascii="宋体" w:eastAsia="宋体" w:hAnsi="宋体" w:cs="Calibri" w:hint="eastAsia"/>
                <w:color w:val="000000"/>
                <w:kern w:val="0"/>
                <w:sz w:val="24"/>
                <w:szCs w:val="24"/>
              </w:rPr>
              <w:t>赤</w:t>
            </w:r>
            <w:proofErr w:type="gramEnd"/>
            <w:r>
              <w:rPr>
                <w:rFonts w:ascii="宋体" w:eastAsia="宋体" w:hAnsi="宋体" w:cs="Calibri" w:hint="eastAsia"/>
                <w:color w:val="000000"/>
                <w:kern w:val="0"/>
                <w:sz w:val="24"/>
                <w:szCs w:val="24"/>
              </w:rPr>
              <w:t>岩）</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36</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12</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40</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color w:val="000000"/>
                <w:kern w:val="0"/>
                <w:sz w:val="24"/>
                <w:szCs w:val="24"/>
              </w:rPr>
              <w:t>红幼（香山）</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36</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12</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41</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left"/>
              <w:rPr>
                <w:rFonts w:ascii="宋体" w:eastAsia="宋体" w:hAnsi="宋体" w:cs="宋体"/>
                <w:kern w:val="0"/>
                <w:sz w:val="24"/>
                <w:szCs w:val="24"/>
              </w:rPr>
            </w:pPr>
            <w:proofErr w:type="gramStart"/>
            <w:r>
              <w:rPr>
                <w:rFonts w:ascii="宋体" w:eastAsia="宋体" w:hAnsi="宋体" w:cs="Calibri" w:hint="eastAsia"/>
                <w:color w:val="000000"/>
                <w:kern w:val="0"/>
                <w:sz w:val="24"/>
                <w:szCs w:val="24"/>
              </w:rPr>
              <w:t>福塘幼儿</w:t>
            </w:r>
            <w:proofErr w:type="gramEnd"/>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36</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12</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r w:rsidR="0016283B">
        <w:trPr>
          <w:trHeight w:val="270"/>
        </w:trPr>
        <w:tc>
          <w:tcPr>
            <w:tcW w:w="35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c>
          <w:tcPr>
            <w:tcW w:w="90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合  计</w:t>
            </w:r>
          </w:p>
        </w:tc>
        <w:tc>
          <w:tcPr>
            <w:tcW w:w="6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4500</w:t>
            </w:r>
          </w:p>
        </w:tc>
        <w:tc>
          <w:tcPr>
            <w:tcW w:w="20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1500</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color w:val="000000"/>
                <w:kern w:val="0"/>
                <w:sz w:val="24"/>
                <w:szCs w:val="24"/>
              </w:rPr>
              <w:t>500</w:t>
            </w:r>
          </w:p>
        </w:tc>
        <w:tc>
          <w:tcPr>
            <w:tcW w:w="350"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Calibri" w:eastAsia="宋体" w:hAnsi="Calibri" w:cs="Calibri"/>
                <w:kern w:val="0"/>
                <w:szCs w:val="21"/>
              </w:rPr>
              <w:t xml:space="preserve">　</w:t>
            </w:r>
          </w:p>
        </w:tc>
      </w:tr>
    </w:tbl>
    <w:p w:rsidR="0016283B" w:rsidRDefault="00144168">
      <w:pPr>
        <w:widowControl/>
        <w:spacing w:before="100" w:beforeAutospacing="1" w:after="100" w:afterAutospacing="1" w:line="360" w:lineRule="atLeast"/>
        <w:jc w:val="left"/>
        <w:rPr>
          <w:rFonts w:ascii="宋体" w:eastAsia="宋体" w:hAnsi="宋体" w:cs="宋体"/>
          <w:kern w:val="0"/>
          <w:sz w:val="24"/>
        </w:rPr>
      </w:pPr>
      <w:r>
        <w:rPr>
          <w:rFonts w:ascii="宋体" w:eastAsia="宋体" w:hAnsi="宋体" w:cs="宋体" w:hint="eastAsia"/>
          <w:kern w:val="0"/>
          <w:sz w:val="24"/>
        </w:rPr>
        <w:t>（三）</w:t>
      </w:r>
      <w:r w:rsidRPr="00144168">
        <w:rPr>
          <w:rFonts w:ascii="宋体" w:eastAsia="宋体" w:hAnsi="宋体" w:cs="宋体" w:hint="eastAsia"/>
          <w:kern w:val="0"/>
          <w:sz w:val="24"/>
        </w:rPr>
        <w:t>投标人报价应包含运输、材料、测量、制作、安装、撤场等一切售前、售中、售后服务、税费及其他一切相关服务费用。投标人为本次项目提供的货物必须通过合法渠道获得，具有在中国境内的合法使用权和用户保护权，提供的货物为全新原装未启封的货物(未经使用和非展览会展示样品设备，外观无刮、碰痕迹，并有下列明显标记：名称、品牌型号、制造商标识、产地、出厂日期、出厂序列号等)。提供的货物须满足招标产品质量要求和可靠的性能。货物的制造标准及技术规范等有关资料必须符合国家相关标准、规范要求和《2023年福建省中小学校近视防控教室照明改造工程技术指引》等要求。</w:t>
      </w:r>
    </w:p>
    <w:p w:rsidR="0016283B" w:rsidRDefault="00144168">
      <w:pPr>
        <w:widowControl/>
        <w:spacing w:before="100" w:beforeAutospacing="1" w:after="100" w:afterAutospacing="1" w:line="360" w:lineRule="atLeast"/>
        <w:jc w:val="left"/>
        <w:rPr>
          <w:rFonts w:ascii="宋体" w:eastAsia="宋体" w:hAnsi="宋体" w:cs="宋体"/>
          <w:kern w:val="0"/>
          <w:sz w:val="24"/>
        </w:rPr>
      </w:pPr>
      <w:r>
        <w:rPr>
          <w:rFonts w:ascii="宋体" w:eastAsia="宋体" w:hAnsi="宋体" w:cs="宋体" w:hint="eastAsia"/>
          <w:kern w:val="0"/>
          <w:sz w:val="24"/>
        </w:rPr>
        <w:t>（四）本项目的核心产品为：LED教室灯、LED黑板灯。</w:t>
      </w:r>
    </w:p>
    <w:p w:rsidR="0016283B" w:rsidRDefault="0016283B">
      <w:pPr>
        <w:widowControl/>
        <w:spacing w:line="400" w:lineRule="exact"/>
        <w:outlineLvl w:val="2"/>
        <w:rPr>
          <w:rFonts w:ascii="宋体" w:eastAsia="宋体" w:hAnsi="宋体" w:cs="宋体"/>
          <w:b/>
          <w:bCs/>
          <w:kern w:val="0"/>
          <w:sz w:val="27"/>
          <w:szCs w:val="27"/>
        </w:rPr>
      </w:pP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二、技术和服务要求（以“★”标示的内容为不允许负偏离的实质性要求）</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Calibri" w:hint="eastAsia"/>
          <w:b/>
          <w:bCs/>
          <w:kern w:val="0"/>
          <w:sz w:val="24"/>
          <w:szCs w:val="24"/>
        </w:rPr>
        <w:t>（一）产品技术参数要求</w:t>
      </w:r>
    </w:p>
    <w:tbl>
      <w:tblPr>
        <w:tblW w:w="9225"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55"/>
        <w:gridCol w:w="1425"/>
        <w:gridCol w:w="5100"/>
        <w:gridCol w:w="855"/>
        <w:gridCol w:w="990"/>
      </w:tblGrid>
      <w:tr w:rsidR="0016283B">
        <w:trPr>
          <w:trHeight w:val="90"/>
          <w:tblCellSpacing w:w="15" w:type="dxa"/>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lastRenderedPageBreak/>
              <w:t>序号</w:t>
            </w:r>
          </w:p>
        </w:tc>
        <w:tc>
          <w:tcPr>
            <w:tcW w:w="13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产品名称</w:t>
            </w:r>
          </w:p>
        </w:tc>
        <w:tc>
          <w:tcPr>
            <w:tcW w:w="50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技术参数要求</w:t>
            </w:r>
          </w:p>
        </w:tc>
        <w:tc>
          <w:tcPr>
            <w:tcW w:w="8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数量</w:t>
            </w:r>
          </w:p>
        </w:tc>
        <w:tc>
          <w:tcPr>
            <w:tcW w:w="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单位</w:t>
            </w:r>
          </w:p>
        </w:tc>
      </w:tr>
      <w:tr w:rsidR="0016283B">
        <w:trPr>
          <w:trHeight w:val="90"/>
          <w:tblCellSpacing w:w="15" w:type="dxa"/>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1</w:t>
            </w:r>
          </w:p>
        </w:tc>
        <w:tc>
          <w:tcPr>
            <w:tcW w:w="13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LED教室灯</w:t>
            </w:r>
          </w:p>
        </w:tc>
        <w:tc>
          <w:tcPr>
            <w:tcW w:w="50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283B" w:rsidRDefault="00144168">
            <w:pPr>
              <w:widowControl/>
              <w:spacing w:before="100" w:beforeAutospacing="1" w:after="100" w:afterAutospacing="1" w:line="360" w:lineRule="atLeast"/>
              <w:jc w:val="left"/>
              <w:rPr>
                <w:rFonts w:ascii="宋体" w:eastAsia="宋体" w:hAnsi="宋体" w:cs="宋体"/>
                <w:kern w:val="0"/>
                <w:sz w:val="24"/>
              </w:rPr>
            </w:pPr>
            <w:r>
              <w:rPr>
                <w:rFonts w:ascii="宋体" w:eastAsia="宋体" w:hAnsi="宋体" w:cs="宋体" w:hint="eastAsia"/>
                <w:kern w:val="0"/>
                <w:sz w:val="24"/>
              </w:rPr>
              <w:t>1、平均照度值≥300 lx</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2、照度均匀度≥0.7</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3、照明功率密度≤8W/m2</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4、照明维护系数达到0.8</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5、色温3300K-5300K</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6、显色指数Ra＞90，R9＞50</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7、统一眩光值（UGR）≤16</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8、视网膜蓝光危害组别应按IEC/TR 62778评估为RG0</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9、光闪烁按IEC TR 61547-1的规定测得的</w:t>
            </w:r>
            <w:r>
              <w:rPr>
                <w:rFonts w:ascii="仿宋_GB2312" w:eastAsia="仿宋_GB2312" w:hAnsi="宋体" w:cs="宋体" w:hint="eastAsia"/>
                <w:kern w:val="0"/>
                <w:sz w:val="24"/>
              </w:rPr>
              <w:t>P</w:t>
            </w:r>
            <w:r>
              <w:rPr>
                <w:rFonts w:ascii="仿宋_GB2312" w:eastAsia="仿宋_GB2312" w:hAnsi="宋体" w:cs="宋体" w:hint="eastAsia"/>
                <w:kern w:val="0"/>
                <w:sz w:val="24"/>
                <w:vertAlign w:val="subscript"/>
              </w:rPr>
              <w:t>st</w:t>
            </w:r>
            <w:r>
              <w:rPr>
                <w:rFonts w:ascii="仿宋_GB2312" w:eastAsia="仿宋_GB2312" w:hAnsi="宋体" w:cs="宋体" w:hint="eastAsia"/>
                <w:kern w:val="0"/>
                <w:sz w:val="24"/>
                <w:vertAlign w:val="superscript"/>
              </w:rPr>
              <w:t>LM</w:t>
            </w:r>
            <w:r>
              <w:rPr>
                <w:rFonts w:ascii="宋体" w:eastAsia="宋体" w:hAnsi="宋体" w:cs="宋体" w:hint="eastAsia"/>
                <w:kern w:val="0"/>
                <w:sz w:val="24"/>
              </w:rPr>
              <w:t>≤1，也不应超过制造商声称的</w:t>
            </w:r>
            <w:r>
              <w:rPr>
                <w:rFonts w:ascii="仿宋_GB2312" w:eastAsia="仿宋_GB2312" w:hAnsi="宋体" w:cs="宋体" w:hint="eastAsia"/>
                <w:kern w:val="0"/>
                <w:sz w:val="24"/>
              </w:rPr>
              <w:t>P</w:t>
            </w:r>
            <w:r>
              <w:rPr>
                <w:rFonts w:ascii="仿宋_GB2312" w:eastAsia="仿宋_GB2312" w:hAnsi="宋体" w:cs="宋体" w:hint="eastAsia"/>
                <w:kern w:val="0"/>
                <w:sz w:val="24"/>
                <w:vertAlign w:val="subscript"/>
              </w:rPr>
              <w:t>st</w:t>
            </w:r>
            <w:r>
              <w:rPr>
                <w:rFonts w:ascii="仿宋_GB2312" w:eastAsia="仿宋_GB2312" w:hAnsi="宋体" w:cs="宋体" w:hint="eastAsia"/>
                <w:kern w:val="0"/>
                <w:sz w:val="24"/>
                <w:vertAlign w:val="superscript"/>
              </w:rPr>
              <w:t>LM</w:t>
            </w:r>
            <w:r>
              <w:rPr>
                <w:rFonts w:ascii="宋体" w:eastAsia="宋体" w:hAnsi="宋体" w:cs="宋体" w:hint="eastAsia"/>
                <w:kern w:val="0"/>
                <w:sz w:val="24"/>
              </w:rPr>
              <w:t>值</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10、向上半球发射光通量占总光通量＞10%</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kern w:val="0"/>
                <w:sz w:val="24"/>
                <w:szCs w:val="24"/>
              </w:rPr>
              <w:t>▲</w:t>
            </w:r>
            <w:r>
              <w:rPr>
                <w:rFonts w:ascii="宋体" w:eastAsia="宋体" w:hAnsi="宋体" w:cs="宋体" w:hint="eastAsia"/>
                <w:kern w:val="0"/>
                <w:sz w:val="24"/>
              </w:rPr>
              <w:t>11、额定寿命≥30000小时，正常燃点3000小时后，光</w:t>
            </w:r>
            <w:proofErr w:type="gramStart"/>
            <w:r>
              <w:rPr>
                <w:rFonts w:ascii="宋体" w:eastAsia="宋体" w:hAnsi="宋体" w:cs="宋体" w:hint="eastAsia"/>
                <w:kern w:val="0"/>
                <w:sz w:val="24"/>
              </w:rPr>
              <w:t>通维持</w:t>
            </w:r>
            <w:proofErr w:type="gramEnd"/>
            <w:r>
              <w:rPr>
                <w:rFonts w:ascii="宋体" w:eastAsia="宋体" w:hAnsi="宋体" w:cs="宋体" w:hint="eastAsia"/>
                <w:kern w:val="0"/>
                <w:sz w:val="24"/>
              </w:rPr>
              <w:t>率应≥96%，正常燃点6000小时后，光</w:t>
            </w:r>
            <w:proofErr w:type="gramStart"/>
            <w:r>
              <w:rPr>
                <w:rFonts w:ascii="宋体" w:eastAsia="宋体" w:hAnsi="宋体" w:cs="宋体" w:hint="eastAsia"/>
                <w:kern w:val="0"/>
                <w:sz w:val="24"/>
              </w:rPr>
              <w:t>通维持</w:t>
            </w:r>
            <w:proofErr w:type="gramEnd"/>
            <w:r>
              <w:rPr>
                <w:rFonts w:ascii="宋体" w:eastAsia="宋体" w:hAnsi="宋体" w:cs="宋体" w:hint="eastAsia"/>
                <w:kern w:val="0"/>
                <w:sz w:val="24"/>
              </w:rPr>
              <w:t>率应≥93%。</w:t>
            </w:r>
          </w:p>
          <w:p w:rsidR="0016283B" w:rsidRDefault="00144168">
            <w:pPr>
              <w:widowControl/>
              <w:spacing w:before="100" w:beforeAutospacing="1" w:after="100" w:afterAutospacing="1" w:line="360" w:lineRule="atLeast"/>
              <w:ind w:firstLineChars="100" w:firstLine="240"/>
              <w:jc w:val="left"/>
              <w:textAlignment w:val="center"/>
              <w:rPr>
                <w:rFonts w:ascii="宋体" w:eastAsia="宋体" w:hAnsi="宋体" w:cs="宋体"/>
                <w:kern w:val="0"/>
                <w:sz w:val="24"/>
              </w:rPr>
            </w:pPr>
            <w:r>
              <w:rPr>
                <w:rFonts w:ascii="宋体" w:eastAsia="宋体" w:hAnsi="宋体" w:cs="宋体" w:hint="eastAsia"/>
                <w:kern w:val="0"/>
                <w:sz w:val="24"/>
              </w:rPr>
              <w:t>12、可实现安全、快速更换（投标人须提供单项承诺函，格式自拟。） </w:t>
            </w:r>
          </w:p>
          <w:p w:rsidR="0016283B" w:rsidRDefault="00144168">
            <w:pPr>
              <w:widowControl/>
              <w:spacing w:before="100" w:beforeAutospacing="1" w:after="100" w:afterAutospacing="1" w:line="360" w:lineRule="atLeast"/>
              <w:ind w:firstLineChars="100" w:firstLine="240"/>
              <w:jc w:val="left"/>
              <w:rPr>
                <w:rFonts w:ascii="宋体" w:eastAsia="宋体" w:hAnsi="宋体" w:cs="宋体"/>
                <w:kern w:val="0"/>
                <w:sz w:val="24"/>
              </w:rPr>
            </w:pPr>
            <w:r>
              <w:rPr>
                <w:rFonts w:ascii="宋体" w:eastAsia="宋体" w:hAnsi="宋体" w:cs="宋体" w:hint="eastAsia"/>
                <w:kern w:val="0"/>
                <w:sz w:val="24"/>
              </w:rPr>
              <w:t>13、LED教室</w:t>
            </w:r>
            <w:proofErr w:type="gramStart"/>
            <w:r>
              <w:rPr>
                <w:rFonts w:ascii="宋体" w:eastAsia="宋体" w:hAnsi="宋体" w:cs="宋体" w:hint="eastAsia"/>
                <w:kern w:val="0"/>
                <w:sz w:val="24"/>
              </w:rPr>
              <w:t>灯依据</w:t>
            </w:r>
            <w:proofErr w:type="gramEnd"/>
            <w:r>
              <w:rPr>
                <w:rFonts w:ascii="宋体" w:eastAsia="宋体" w:hAnsi="宋体" w:cs="宋体" w:hint="eastAsia"/>
                <w:kern w:val="0"/>
                <w:sz w:val="24"/>
              </w:rPr>
              <w:t>《GB 7793-2010》《GB 50034-2013》《GB/T 5700-2008》及《GB 7000.1-2015》标准通过光环境认证。须提供第三方认证机构出具的认证证书复印件（证书上</w:t>
            </w:r>
            <w:proofErr w:type="gramStart"/>
            <w:r>
              <w:rPr>
                <w:rFonts w:ascii="宋体" w:eastAsia="宋体" w:hAnsi="宋体" w:cs="宋体" w:hint="eastAsia"/>
                <w:kern w:val="0"/>
                <w:sz w:val="24"/>
              </w:rPr>
              <w:t>须体现</w:t>
            </w:r>
            <w:proofErr w:type="gramEnd"/>
            <w:r>
              <w:rPr>
                <w:rFonts w:ascii="宋体" w:eastAsia="宋体" w:hAnsi="宋体" w:cs="宋体" w:hint="eastAsia"/>
                <w:kern w:val="0"/>
                <w:sz w:val="24"/>
              </w:rPr>
              <w:t>产品型号及认证标准）及全国认证认可信息公共服务平台证书状态为“有效”查询证明复印件。</w:t>
            </w:r>
          </w:p>
          <w:p w:rsidR="0016283B" w:rsidRDefault="00144168">
            <w:pPr>
              <w:widowControl/>
              <w:spacing w:before="100" w:beforeAutospacing="1" w:after="100" w:afterAutospacing="1" w:line="360" w:lineRule="atLeast"/>
              <w:jc w:val="left"/>
              <w:rPr>
                <w:rFonts w:ascii="宋体" w:eastAsia="宋体" w:hAnsi="宋体" w:cs="宋体"/>
                <w:kern w:val="0"/>
                <w:sz w:val="24"/>
              </w:rPr>
            </w:pPr>
            <w:r>
              <w:rPr>
                <w:rFonts w:ascii="宋体" w:eastAsia="宋体" w:hAnsi="宋体" w:cs="宋体" w:hint="eastAsia"/>
                <w:kern w:val="0"/>
                <w:sz w:val="24"/>
              </w:rPr>
              <w:t>注：</w:t>
            </w:r>
          </w:p>
          <w:p w:rsidR="0016283B" w:rsidRDefault="00144168">
            <w:pPr>
              <w:widowControl/>
              <w:spacing w:before="100" w:beforeAutospacing="1" w:after="100" w:afterAutospacing="1" w:line="360" w:lineRule="atLeast"/>
              <w:ind w:firstLine="240"/>
              <w:jc w:val="left"/>
              <w:rPr>
                <w:rFonts w:ascii="宋体" w:eastAsia="宋体" w:hAnsi="宋体" w:cs="宋体"/>
                <w:kern w:val="0"/>
                <w:sz w:val="24"/>
              </w:rPr>
            </w:pPr>
            <w:r>
              <w:rPr>
                <w:rFonts w:ascii="宋体" w:eastAsia="宋体" w:hAnsi="宋体" w:cs="宋体" w:hint="eastAsia"/>
                <w:kern w:val="0"/>
                <w:sz w:val="24"/>
              </w:rPr>
              <w:t>①以上1-11项须提供第三方权威检测机构</w:t>
            </w:r>
            <w:r>
              <w:rPr>
                <w:rFonts w:ascii="宋体" w:eastAsia="宋体" w:hAnsi="宋体" w:cs="宋体" w:hint="eastAsia"/>
                <w:kern w:val="0"/>
                <w:sz w:val="24"/>
              </w:rPr>
              <w:lastRenderedPageBreak/>
              <w:t>出具的带CMA标识的检测报告，及全国认证认可信息公共服务平台检测报告编号查询证明复印件进行佐证。 </w:t>
            </w:r>
          </w:p>
          <w:p w:rsidR="0016283B" w:rsidRDefault="00144168">
            <w:pPr>
              <w:widowControl/>
              <w:spacing w:before="100" w:beforeAutospacing="1" w:after="100" w:afterAutospacing="1" w:line="90" w:lineRule="atLeast"/>
              <w:jc w:val="left"/>
              <w:rPr>
                <w:rFonts w:ascii="宋体" w:eastAsia="宋体" w:hAnsi="宋体" w:cs="宋体"/>
                <w:kern w:val="0"/>
                <w:sz w:val="24"/>
              </w:rPr>
            </w:pPr>
            <w:r>
              <w:rPr>
                <w:rFonts w:ascii="宋体" w:eastAsia="宋体" w:hAnsi="宋体" w:cs="宋体" w:hint="eastAsia"/>
                <w:kern w:val="0"/>
                <w:sz w:val="24"/>
              </w:rPr>
              <w:t>★②所投产品须满足国家强制性CCC认证要求（提供第三方认证机构出具的认证证书（证书上须标注产品型号及认证标准）及全国认证认可信息公共服务平台证书状态为“有效”查询证明复印件。）</w:t>
            </w:r>
          </w:p>
        </w:tc>
        <w:tc>
          <w:tcPr>
            <w:tcW w:w="8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lastRenderedPageBreak/>
              <w:t>4500</w:t>
            </w:r>
          </w:p>
        </w:tc>
        <w:tc>
          <w:tcPr>
            <w:tcW w:w="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proofErr w:type="gramStart"/>
            <w:r>
              <w:rPr>
                <w:rFonts w:ascii="宋体" w:eastAsia="宋体" w:hAnsi="宋体" w:cs="Calibri" w:hint="eastAsia"/>
                <w:kern w:val="0"/>
                <w:sz w:val="24"/>
                <w:szCs w:val="24"/>
              </w:rPr>
              <w:t>盏</w:t>
            </w:r>
            <w:proofErr w:type="gramEnd"/>
          </w:p>
        </w:tc>
      </w:tr>
      <w:tr w:rsidR="0016283B">
        <w:trPr>
          <w:trHeight w:val="495"/>
          <w:tblCellSpacing w:w="15" w:type="dxa"/>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lastRenderedPageBreak/>
              <w:t>2</w:t>
            </w:r>
          </w:p>
        </w:tc>
        <w:tc>
          <w:tcPr>
            <w:tcW w:w="13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LED黑板灯</w:t>
            </w:r>
          </w:p>
        </w:tc>
        <w:tc>
          <w:tcPr>
            <w:tcW w:w="50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283B" w:rsidRDefault="00144168">
            <w:pPr>
              <w:widowControl/>
              <w:spacing w:before="100" w:beforeAutospacing="1" w:after="100" w:afterAutospacing="1" w:line="360" w:lineRule="atLeast"/>
              <w:jc w:val="left"/>
              <w:rPr>
                <w:rFonts w:ascii="宋体" w:eastAsia="宋体" w:hAnsi="宋体" w:cs="宋体"/>
                <w:kern w:val="0"/>
                <w:sz w:val="24"/>
              </w:rPr>
            </w:pPr>
            <w:r>
              <w:rPr>
                <w:rFonts w:ascii="宋体" w:eastAsia="宋体" w:hAnsi="宋体" w:cs="宋体" w:hint="eastAsia"/>
                <w:kern w:val="0"/>
                <w:sz w:val="24"/>
              </w:rPr>
              <w:t>1、平均照度值≥500 lx</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2、照度均匀度≥0.8</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3、照明维护系数达到0.8</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4、色温3300K-5300K</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5、显色指数Ra＞90，R9＞50</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6、统一眩光值（UGR）≤16</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7、视网膜蓝光危害组别应按IEC/TR 62778评估为RG0或RG1</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8、光闪烁按IEC TR 61547-1的规定测得的</w:t>
            </w:r>
            <w:r>
              <w:rPr>
                <w:rFonts w:ascii="仿宋_GB2312" w:eastAsia="仿宋_GB2312" w:hAnsi="宋体" w:cs="宋体" w:hint="eastAsia"/>
                <w:kern w:val="0"/>
                <w:sz w:val="24"/>
              </w:rPr>
              <w:t>P</w:t>
            </w:r>
            <w:r>
              <w:rPr>
                <w:rFonts w:ascii="仿宋_GB2312" w:eastAsia="仿宋_GB2312" w:hAnsi="宋体" w:cs="宋体" w:hint="eastAsia"/>
                <w:kern w:val="0"/>
                <w:sz w:val="24"/>
                <w:vertAlign w:val="subscript"/>
              </w:rPr>
              <w:t>st</w:t>
            </w:r>
            <w:r>
              <w:rPr>
                <w:rFonts w:ascii="仿宋_GB2312" w:eastAsia="仿宋_GB2312" w:hAnsi="宋体" w:cs="宋体" w:hint="eastAsia"/>
                <w:kern w:val="0"/>
                <w:sz w:val="24"/>
                <w:vertAlign w:val="superscript"/>
              </w:rPr>
              <w:t>LM</w:t>
            </w:r>
            <w:r>
              <w:rPr>
                <w:rFonts w:ascii="宋体" w:eastAsia="宋体" w:hAnsi="宋体" w:cs="宋体" w:hint="eastAsia"/>
                <w:kern w:val="0"/>
                <w:sz w:val="24"/>
              </w:rPr>
              <w:t>≤1，也不应超过制造商声称的</w:t>
            </w:r>
            <w:r>
              <w:rPr>
                <w:rFonts w:ascii="仿宋_GB2312" w:eastAsia="仿宋_GB2312" w:hAnsi="宋体" w:cs="宋体" w:hint="eastAsia"/>
                <w:kern w:val="0"/>
                <w:sz w:val="24"/>
              </w:rPr>
              <w:t>P</w:t>
            </w:r>
            <w:r>
              <w:rPr>
                <w:rFonts w:ascii="仿宋_GB2312" w:eastAsia="仿宋_GB2312" w:hAnsi="宋体" w:cs="宋体" w:hint="eastAsia"/>
                <w:kern w:val="0"/>
                <w:sz w:val="24"/>
                <w:vertAlign w:val="subscript"/>
              </w:rPr>
              <w:t>st</w:t>
            </w:r>
            <w:r>
              <w:rPr>
                <w:rFonts w:ascii="仿宋_GB2312" w:eastAsia="仿宋_GB2312" w:hAnsi="宋体" w:cs="宋体" w:hint="eastAsia"/>
                <w:kern w:val="0"/>
                <w:sz w:val="24"/>
                <w:vertAlign w:val="superscript"/>
              </w:rPr>
              <w:t>LM</w:t>
            </w:r>
            <w:r>
              <w:rPr>
                <w:rFonts w:ascii="宋体" w:eastAsia="宋体" w:hAnsi="宋体" w:cs="宋体" w:hint="eastAsia"/>
                <w:kern w:val="0"/>
                <w:sz w:val="24"/>
              </w:rPr>
              <w:t>值。</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kern w:val="0"/>
                <w:sz w:val="24"/>
                <w:szCs w:val="24"/>
              </w:rPr>
              <w:t>▲</w:t>
            </w:r>
            <w:r>
              <w:rPr>
                <w:rFonts w:ascii="宋体" w:eastAsia="宋体" w:hAnsi="宋体" w:cs="宋体" w:hint="eastAsia"/>
                <w:kern w:val="0"/>
                <w:sz w:val="24"/>
              </w:rPr>
              <w:t>9、额定寿命≥30000小时，正常燃点3000小时后，光</w:t>
            </w:r>
            <w:proofErr w:type="gramStart"/>
            <w:r>
              <w:rPr>
                <w:rFonts w:ascii="宋体" w:eastAsia="宋体" w:hAnsi="宋体" w:cs="宋体" w:hint="eastAsia"/>
                <w:kern w:val="0"/>
                <w:sz w:val="24"/>
              </w:rPr>
              <w:t>通维持</w:t>
            </w:r>
            <w:proofErr w:type="gramEnd"/>
            <w:r>
              <w:rPr>
                <w:rFonts w:ascii="宋体" w:eastAsia="宋体" w:hAnsi="宋体" w:cs="宋体" w:hint="eastAsia"/>
                <w:kern w:val="0"/>
                <w:sz w:val="24"/>
              </w:rPr>
              <w:t>率应≥96%，正常燃点6000小时后，光</w:t>
            </w:r>
            <w:proofErr w:type="gramStart"/>
            <w:r>
              <w:rPr>
                <w:rFonts w:ascii="宋体" w:eastAsia="宋体" w:hAnsi="宋体" w:cs="宋体" w:hint="eastAsia"/>
                <w:kern w:val="0"/>
                <w:sz w:val="24"/>
              </w:rPr>
              <w:t>通维持</w:t>
            </w:r>
            <w:proofErr w:type="gramEnd"/>
            <w:r>
              <w:rPr>
                <w:rFonts w:ascii="宋体" w:eastAsia="宋体" w:hAnsi="宋体" w:cs="宋体" w:hint="eastAsia"/>
                <w:kern w:val="0"/>
                <w:sz w:val="24"/>
              </w:rPr>
              <w:t>率应≥93%。</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10、可实现安全、快速更换（投标人须提供单项承诺函，格式自拟。）</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11、LED黑板</w:t>
            </w:r>
            <w:proofErr w:type="gramStart"/>
            <w:r>
              <w:rPr>
                <w:rFonts w:ascii="宋体" w:eastAsia="宋体" w:hAnsi="宋体" w:cs="宋体" w:hint="eastAsia"/>
                <w:kern w:val="0"/>
                <w:sz w:val="24"/>
              </w:rPr>
              <w:t>灯依据</w:t>
            </w:r>
            <w:proofErr w:type="gramEnd"/>
            <w:r>
              <w:rPr>
                <w:rFonts w:ascii="宋体" w:eastAsia="宋体" w:hAnsi="宋体" w:cs="宋体" w:hint="eastAsia"/>
                <w:kern w:val="0"/>
                <w:sz w:val="24"/>
              </w:rPr>
              <w:t>《GB   7793-2010》《GB 50034-2013》《GB/T   5700-2008》及《GB 7000.1-2015》标准通过光环境认证。须提供第三方认证机构出具的认证证书复印件（证书上</w:t>
            </w:r>
            <w:proofErr w:type="gramStart"/>
            <w:r>
              <w:rPr>
                <w:rFonts w:ascii="宋体" w:eastAsia="宋体" w:hAnsi="宋体" w:cs="宋体" w:hint="eastAsia"/>
                <w:kern w:val="0"/>
                <w:sz w:val="24"/>
              </w:rPr>
              <w:t>须体现</w:t>
            </w:r>
            <w:proofErr w:type="gramEnd"/>
            <w:r>
              <w:rPr>
                <w:rFonts w:ascii="宋体" w:eastAsia="宋体" w:hAnsi="宋体" w:cs="宋体" w:hint="eastAsia"/>
                <w:kern w:val="0"/>
                <w:sz w:val="24"/>
              </w:rPr>
              <w:t>产品型号及认证标准）及全国认证认可信息公共服务平台证书状态为“有效”查询证</w:t>
            </w:r>
            <w:r>
              <w:rPr>
                <w:rFonts w:ascii="宋体" w:eastAsia="宋体" w:hAnsi="宋体" w:cs="宋体" w:hint="eastAsia"/>
                <w:kern w:val="0"/>
                <w:sz w:val="24"/>
              </w:rPr>
              <w:lastRenderedPageBreak/>
              <w:t>明复印件。</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注：</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①以上1-9项须提供第三方权威检测机构出具的带CMA标识的检测报告</w:t>
            </w:r>
            <w:r>
              <w:rPr>
                <w:rFonts w:ascii="宋体" w:eastAsia="宋体" w:hAnsi="宋体" w:cs="宋体" w:hint="eastAsia"/>
                <w:b/>
                <w:bCs/>
                <w:kern w:val="0"/>
                <w:sz w:val="24"/>
              </w:rPr>
              <w:t>，</w:t>
            </w:r>
            <w:r>
              <w:rPr>
                <w:rFonts w:ascii="宋体" w:eastAsia="宋体" w:hAnsi="宋体" w:cs="宋体" w:hint="eastAsia"/>
                <w:kern w:val="0"/>
                <w:sz w:val="24"/>
              </w:rPr>
              <w:t>及全国认证认可信息公共服务平台检测报告编号查询证明复印件进行佐证。 </w:t>
            </w:r>
          </w:p>
          <w:p w:rsidR="0016283B" w:rsidRDefault="00144168">
            <w:pPr>
              <w:widowControl/>
              <w:spacing w:before="100" w:beforeAutospacing="1" w:after="100" w:afterAutospacing="1" w:line="360" w:lineRule="atLeast"/>
              <w:jc w:val="left"/>
              <w:textAlignment w:val="center"/>
              <w:rPr>
                <w:rFonts w:ascii="宋体" w:eastAsia="宋体" w:hAnsi="宋体" w:cs="宋体"/>
                <w:kern w:val="0"/>
                <w:sz w:val="24"/>
              </w:rPr>
            </w:pPr>
            <w:r>
              <w:rPr>
                <w:rFonts w:ascii="宋体" w:eastAsia="宋体" w:hAnsi="宋体" w:cs="宋体" w:hint="eastAsia"/>
                <w:kern w:val="0"/>
                <w:sz w:val="24"/>
              </w:rPr>
              <w:t>★②所投产品须满足国家强制性CCC认证要求（提供第三方认证机构出具的认证证书（证书上须标注产品型号及认证标准）及全国认证认可信息公共服务平台证书状态为“有效”查询证明复印件。）</w:t>
            </w:r>
          </w:p>
        </w:tc>
        <w:tc>
          <w:tcPr>
            <w:tcW w:w="8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lastRenderedPageBreak/>
              <w:t>1500</w:t>
            </w:r>
          </w:p>
        </w:tc>
        <w:tc>
          <w:tcPr>
            <w:tcW w:w="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proofErr w:type="gramStart"/>
            <w:r>
              <w:rPr>
                <w:rFonts w:ascii="宋体" w:eastAsia="宋体" w:hAnsi="宋体" w:cs="Calibri" w:hint="eastAsia"/>
                <w:kern w:val="0"/>
                <w:sz w:val="24"/>
                <w:szCs w:val="24"/>
              </w:rPr>
              <w:t>盏</w:t>
            </w:r>
            <w:proofErr w:type="gramEnd"/>
          </w:p>
        </w:tc>
      </w:tr>
      <w:tr w:rsidR="0016283B">
        <w:trPr>
          <w:trHeight w:val="1050"/>
          <w:tblCellSpacing w:w="15" w:type="dxa"/>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lastRenderedPageBreak/>
              <w:t>3</w:t>
            </w:r>
          </w:p>
        </w:tc>
        <w:tc>
          <w:tcPr>
            <w:tcW w:w="13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电线电缆</w:t>
            </w:r>
          </w:p>
        </w:tc>
        <w:tc>
          <w:tcPr>
            <w:tcW w:w="50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283B" w:rsidRDefault="00144168">
            <w:pPr>
              <w:widowControl/>
              <w:spacing w:before="100" w:beforeAutospacing="1" w:after="100" w:afterAutospacing="1" w:line="360" w:lineRule="atLeast"/>
              <w:ind w:firstLine="240"/>
              <w:jc w:val="left"/>
              <w:rPr>
                <w:rFonts w:ascii="宋体" w:eastAsia="宋体" w:hAnsi="宋体" w:cs="宋体"/>
                <w:kern w:val="0"/>
                <w:sz w:val="24"/>
              </w:rPr>
            </w:pPr>
            <w:r>
              <w:rPr>
                <w:rFonts w:ascii="宋体" w:eastAsia="宋体" w:hAnsi="宋体" w:cs="宋体" w:hint="eastAsia"/>
                <w:kern w:val="0"/>
                <w:sz w:val="24"/>
              </w:rPr>
              <w:t>1、墙面开关与照明装置接线盒相连接的单根电线应不低于2.5mm2</w:t>
            </w:r>
            <w:r>
              <w:rPr>
                <w:rFonts w:ascii="宋体" w:eastAsia="宋体" w:hAnsi="宋体" w:cs="Calibri" w:hint="eastAsia"/>
                <w:kern w:val="0"/>
                <w:sz w:val="24"/>
                <w:szCs w:val="24"/>
              </w:rPr>
              <w:t>，材质：铜芯</w:t>
            </w:r>
          </w:p>
          <w:p w:rsidR="0016283B" w:rsidRDefault="00144168">
            <w:pPr>
              <w:widowControl/>
              <w:spacing w:before="100" w:beforeAutospacing="1" w:after="100" w:afterAutospacing="1" w:line="360" w:lineRule="atLeast"/>
              <w:ind w:firstLine="240"/>
              <w:jc w:val="left"/>
              <w:rPr>
                <w:rFonts w:ascii="宋体" w:eastAsia="宋体" w:hAnsi="宋体" w:cs="宋体"/>
                <w:kern w:val="0"/>
                <w:sz w:val="24"/>
              </w:rPr>
            </w:pPr>
            <w:r>
              <w:rPr>
                <w:rFonts w:ascii="宋体" w:eastAsia="宋体" w:hAnsi="宋体" w:cs="宋体" w:hint="eastAsia"/>
                <w:kern w:val="0"/>
                <w:sz w:val="24"/>
              </w:rPr>
              <w:t>2、照明装置接线盒与灯具相连接的单根电线应不低于1.5mm2</w:t>
            </w:r>
            <w:r>
              <w:rPr>
                <w:rFonts w:ascii="宋体" w:eastAsia="宋体" w:hAnsi="宋体" w:cs="Calibri" w:hint="eastAsia"/>
                <w:kern w:val="0"/>
                <w:sz w:val="24"/>
                <w:szCs w:val="24"/>
              </w:rPr>
              <w:t>，材质：铜芯</w:t>
            </w:r>
          </w:p>
          <w:p w:rsidR="0016283B" w:rsidRDefault="00144168">
            <w:pPr>
              <w:widowControl/>
              <w:spacing w:before="100" w:beforeAutospacing="1" w:after="100" w:afterAutospacing="1" w:line="360" w:lineRule="atLeast"/>
              <w:ind w:firstLine="240"/>
              <w:jc w:val="left"/>
              <w:rPr>
                <w:rFonts w:ascii="宋体" w:eastAsia="宋体" w:hAnsi="宋体" w:cs="宋体"/>
                <w:kern w:val="0"/>
                <w:sz w:val="24"/>
              </w:rPr>
            </w:pPr>
            <w:r>
              <w:rPr>
                <w:rFonts w:ascii="宋体" w:eastAsia="宋体" w:hAnsi="宋体" w:cs="宋体" w:hint="eastAsia"/>
                <w:kern w:val="0"/>
                <w:sz w:val="24"/>
              </w:rPr>
              <w:t>注：①投标人须提供承诺函，格式自拟。</w:t>
            </w:r>
          </w:p>
          <w:p w:rsidR="0016283B" w:rsidRDefault="00144168">
            <w:pPr>
              <w:widowControl/>
              <w:spacing w:before="100" w:beforeAutospacing="1" w:after="100" w:afterAutospacing="1" w:line="360" w:lineRule="atLeast"/>
              <w:ind w:firstLine="240"/>
              <w:jc w:val="left"/>
              <w:rPr>
                <w:rFonts w:ascii="宋体" w:eastAsia="宋体" w:hAnsi="宋体" w:cs="宋体"/>
                <w:kern w:val="0"/>
                <w:sz w:val="24"/>
              </w:rPr>
            </w:pPr>
            <w:r>
              <w:rPr>
                <w:rFonts w:ascii="宋体" w:eastAsia="宋体" w:hAnsi="宋体" w:cs="宋体" w:hint="eastAsia"/>
                <w:kern w:val="0"/>
                <w:sz w:val="24"/>
              </w:rPr>
              <w:t>★②所投产品须满足国家强制性CCC认证要求（提供第三方认证机构出具的认证证书（证书上须标注产品型号及认证标准）及全国认证认可信息公共服务平台证书状态为“有效”查询证明复印件。）</w:t>
            </w:r>
          </w:p>
        </w:tc>
        <w:tc>
          <w:tcPr>
            <w:tcW w:w="8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1</w:t>
            </w:r>
          </w:p>
        </w:tc>
        <w:tc>
          <w:tcPr>
            <w:tcW w:w="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批</w:t>
            </w:r>
          </w:p>
        </w:tc>
      </w:tr>
      <w:tr w:rsidR="0016283B">
        <w:trPr>
          <w:trHeight w:val="600"/>
          <w:tblCellSpacing w:w="15" w:type="dxa"/>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4</w:t>
            </w:r>
          </w:p>
        </w:tc>
        <w:tc>
          <w:tcPr>
            <w:tcW w:w="13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辅材</w:t>
            </w:r>
          </w:p>
        </w:tc>
        <w:tc>
          <w:tcPr>
            <w:tcW w:w="50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283B" w:rsidRDefault="00144168">
            <w:pPr>
              <w:widowControl/>
              <w:spacing w:before="100" w:beforeAutospacing="1" w:after="100" w:afterAutospacing="1" w:line="360" w:lineRule="atLeast"/>
              <w:jc w:val="left"/>
              <w:textAlignment w:val="top"/>
              <w:rPr>
                <w:rFonts w:ascii="宋体" w:eastAsia="宋体" w:hAnsi="宋体" w:cs="宋体"/>
                <w:kern w:val="0"/>
                <w:sz w:val="24"/>
              </w:rPr>
            </w:pPr>
            <w:r>
              <w:rPr>
                <w:rFonts w:ascii="宋体" w:eastAsia="宋体" w:hAnsi="宋体" w:cs="宋体" w:hint="eastAsia"/>
                <w:kern w:val="0"/>
                <w:sz w:val="24"/>
              </w:rPr>
              <w:t>1、包含但不仅限于：接线盒、管道、开关、开关面板等</w:t>
            </w:r>
          </w:p>
          <w:p w:rsidR="0016283B" w:rsidRDefault="00144168">
            <w:pPr>
              <w:widowControl/>
              <w:spacing w:before="100" w:beforeAutospacing="1" w:after="100" w:afterAutospacing="1" w:line="360" w:lineRule="atLeast"/>
              <w:jc w:val="left"/>
              <w:textAlignment w:val="top"/>
              <w:rPr>
                <w:rFonts w:ascii="宋体" w:eastAsia="宋体" w:hAnsi="宋体" w:cs="宋体"/>
                <w:kern w:val="0"/>
                <w:sz w:val="24"/>
              </w:rPr>
            </w:pPr>
            <w:r>
              <w:rPr>
                <w:rFonts w:ascii="宋体" w:eastAsia="宋体" w:hAnsi="宋体" w:cs="宋体" w:hint="eastAsia"/>
                <w:kern w:val="0"/>
                <w:sz w:val="24"/>
              </w:rPr>
              <w:t>注：以上所述产品需满足相关国家生产标准，投标人须提供承诺函，格式自拟。 </w:t>
            </w:r>
          </w:p>
        </w:tc>
        <w:tc>
          <w:tcPr>
            <w:tcW w:w="8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1</w:t>
            </w:r>
          </w:p>
        </w:tc>
        <w:tc>
          <w:tcPr>
            <w:tcW w:w="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Calibri" w:hint="eastAsia"/>
                <w:kern w:val="0"/>
                <w:sz w:val="24"/>
                <w:szCs w:val="24"/>
              </w:rPr>
              <w:t>批</w:t>
            </w:r>
          </w:p>
        </w:tc>
      </w:tr>
    </w:tbl>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sidR="008D3F3A">
        <w:rPr>
          <w:rFonts w:ascii="宋体" w:eastAsia="宋体" w:hAnsi="宋体" w:cs="Calibri" w:hint="eastAsia"/>
          <w:b/>
          <w:bCs/>
          <w:kern w:val="0"/>
          <w:sz w:val="24"/>
          <w:szCs w:val="24"/>
        </w:rPr>
        <w:t>（二）</w:t>
      </w:r>
      <w:r>
        <w:rPr>
          <w:rFonts w:ascii="宋体" w:eastAsia="宋体" w:hAnsi="宋体" w:cs="Calibri" w:hint="eastAsia"/>
          <w:b/>
          <w:bCs/>
          <w:kern w:val="0"/>
          <w:sz w:val="24"/>
          <w:szCs w:val="24"/>
        </w:rPr>
        <w:t>其他要求</w:t>
      </w:r>
    </w:p>
    <w:p w:rsidR="0016283B" w:rsidRDefault="008D3F3A" w:rsidP="008D3F3A">
      <w:pPr>
        <w:widowControl/>
        <w:numPr>
          <w:ilvl w:val="0"/>
          <w:numId w:val="1"/>
        </w:numPr>
        <w:spacing w:before="100" w:beforeAutospacing="1" w:after="100" w:afterAutospacing="1" w:line="360" w:lineRule="atLeast"/>
        <w:ind w:firstLine="480"/>
        <w:jc w:val="left"/>
        <w:rPr>
          <w:rFonts w:ascii="宋体" w:eastAsia="宋体" w:hAnsi="宋体" w:cs="宋体"/>
          <w:kern w:val="0"/>
          <w:sz w:val="24"/>
        </w:rPr>
      </w:pPr>
      <w:r w:rsidRPr="008D3F3A">
        <w:rPr>
          <w:rFonts w:ascii="宋体" w:eastAsia="宋体" w:hAnsi="宋体" w:cs="Calibri" w:hint="eastAsia"/>
          <w:b/>
          <w:bCs/>
          <w:kern w:val="0"/>
          <w:sz w:val="24"/>
          <w:szCs w:val="24"/>
        </w:rPr>
        <w:t>改造标准及总体要求。</w:t>
      </w:r>
      <w:r w:rsidR="00144168">
        <w:rPr>
          <w:rFonts w:ascii="宋体" w:eastAsia="宋体" w:hAnsi="宋体" w:cs="宋体" w:hint="eastAsia"/>
          <w:kern w:val="0"/>
          <w:sz w:val="24"/>
        </w:rPr>
        <w:t>（投标人须在“技术和服务要求响应表”中逐条响应并对是否偏离进行说明）</w:t>
      </w:r>
    </w:p>
    <w:p w:rsidR="0016283B" w:rsidRDefault="00144168" w:rsidP="008D3F3A">
      <w:pPr>
        <w:widowControl/>
        <w:spacing w:before="100" w:beforeAutospacing="1" w:after="100" w:afterAutospacing="1" w:line="360" w:lineRule="atLeast"/>
        <w:ind w:firstLineChars="200" w:firstLine="480"/>
        <w:jc w:val="left"/>
        <w:rPr>
          <w:rFonts w:ascii="宋体" w:eastAsia="宋体" w:hAnsi="宋体" w:cs="宋体"/>
          <w:kern w:val="0"/>
          <w:sz w:val="24"/>
          <w:szCs w:val="24"/>
        </w:rPr>
      </w:pPr>
      <w:r>
        <w:rPr>
          <w:rFonts w:ascii="宋体" w:eastAsia="宋体" w:hAnsi="宋体" w:cs="Calibri" w:hint="eastAsia"/>
          <w:kern w:val="0"/>
          <w:sz w:val="24"/>
          <w:szCs w:val="24"/>
        </w:rPr>
        <w:t>(1)教室照明产品及教室照明环境的技术指标参照GB 7793、GB/T 36876、GB 40070、GB 50034、GB 50099、T/JYBZ 005等的相关内容执行。</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lastRenderedPageBreak/>
        <w:t>(2)教室照明设计安装要充分考虑儿童青少年生长发育特点，结合近视防控需求、建筑结构条件以及教室现有设备位置等实际情况，安装过程须符合相关工程规范。</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(3)</w:t>
      </w:r>
      <w:r w:rsidR="008D3F3A" w:rsidRPr="008D3F3A">
        <w:rPr>
          <w:rFonts w:hint="eastAsia"/>
        </w:rPr>
        <w:t xml:space="preserve"> </w:t>
      </w:r>
      <w:r w:rsidR="008D3F3A" w:rsidRPr="008D3F3A">
        <w:rPr>
          <w:rFonts w:ascii="宋体" w:eastAsia="宋体" w:hAnsi="宋体" w:cs="Calibri" w:hint="eastAsia"/>
          <w:kern w:val="0"/>
          <w:sz w:val="24"/>
          <w:szCs w:val="24"/>
        </w:rPr>
        <w:t>根据《2023年福建省中小学校近视防控教室照明改造工程实施方案》，以《中小学校教室采光和照明卫生标准》(GB 7793)、《儿童青少年学习用品近视防控卫生要求》（GB 40070）、《中小学校设计规范》（GB 50099）、《建筑照明设计标准》（GB 50034）、《中小学校普通教室照明设计安装卫生要求》（GB /T 36876）和《照明测量方法》（GB/T 5700 ）为基本依据，同时遵照《2023年福建省中小学校近视防控教室照明改造工程技术指引》执行，每间教室安装教室灯9盏、黑板灯3盏。</w:t>
      </w:r>
    </w:p>
    <w:p w:rsidR="0016283B" w:rsidRDefault="00144168">
      <w:pPr>
        <w:widowControl/>
        <w:spacing w:before="100" w:beforeAutospacing="1" w:after="100" w:afterAutospacing="1" w:line="360" w:lineRule="atLeast"/>
        <w:ind w:firstLine="480"/>
        <w:jc w:val="left"/>
        <w:rPr>
          <w:rFonts w:ascii="宋体" w:eastAsia="宋体" w:hAnsi="宋体" w:cs="宋体"/>
          <w:kern w:val="0"/>
          <w:sz w:val="24"/>
          <w:szCs w:val="24"/>
        </w:rPr>
      </w:pPr>
      <w:r>
        <w:rPr>
          <w:rFonts w:ascii="宋体" w:eastAsia="宋体" w:hAnsi="宋体" w:cs="Calibri" w:hint="eastAsia"/>
          <w:b/>
          <w:bCs/>
          <w:kern w:val="0"/>
          <w:sz w:val="24"/>
          <w:szCs w:val="24"/>
        </w:rPr>
        <w:t>2、</w:t>
      </w:r>
      <w:r w:rsidR="008D3F3A" w:rsidRPr="008D3F3A">
        <w:rPr>
          <w:rFonts w:ascii="宋体" w:eastAsia="宋体" w:hAnsi="宋体" w:cs="Calibri" w:hint="eastAsia"/>
          <w:b/>
          <w:bCs/>
          <w:kern w:val="0"/>
          <w:sz w:val="24"/>
          <w:szCs w:val="24"/>
        </w:rPr>
        <w:t>相关标准依据。</w:t>
      </w:r>
      <w:r>
        <w:rPr>
          <w:rFonts w:ascii="宋体" w:eastAsia="宋体" w:hAnsi="宋体" w:cs="宋体" w:hint="eastAsia"/>
          <w:kern w:val="0"/>
          <w:sz w:val="24"/>
        </w:rPr>
        <w:t>（投标人须在“技术和服务要求响应表”中逐条响应并对是否偏离进行说明）</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(1) GB/T 5700《照明测量方法》</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(2）GB 7000.1《灯具第1部分：一般要求与试验》</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(3）GB 7000.201《灯具 第2-1部分：特殊要求 固定式通用灯具》</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(4）GB 7000.202《灯具 第2-2部分：特殊要求 嵌入式灯具》</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(5）GB 7793《中小学校教室采光和照明卫生标准》</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(6）GB/T 9468《灯具分布光度测量的一般要求》</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(7）GB/T 36876《中小学校普通教室照明设计安装卫生要求》</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(8）GB/T 36979 《LED产品空间颜色分布测量方法》</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(9）GB 40070《儿童青少年学习用品近视防控卫生要求》</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(10）GB 50034《建筑照明设计标准》</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(11）GB 50099《中小学校设计规范》</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(12）JGJ 310《教育建筑电气设计规范》</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(13）T/JYBZ 005《中小学教室照明技术规范》</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lastRenderedPageBreak/>
        <w:t>(14）T/JYBZ 025《中小学教室光环境测量方法》</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（15）QB/T 5533《教育照明灯具》</w:t>
      </w:r>
    </w:p>
    <w:p w:rsidR="008D3F3A" w:rsidRP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(16) IEC TR 62778 IEC 62471 中关于蓝光对光源和灯具的危害评估的应用(Application of IEC 62471 for the assessment of blue light hazard to light sources and luminaires)</w:t>
      </w:r>
    </w:p>
    <w:p w:rsidR="008D3F3A" w:rsidRDefault="008D3F3A" w:rsidP="008D3F3A">
      <w:pPr>
        <w:widowControl/>
        <w:spacing w:before="100" w:beforeAutospacing="1" w:after="100" w:afterAutospacing="1" w:line="360" w:lineRule="atLeast"/>
        <w:ind w:firstLine="480"/>
        <w:jc w:val="left"/>
        <w:rPr>
          <w:rFonts w:ascii="宋体" w:eastAsia="宋体" w:hAnsi="宋体" w:cs="Calibri" w:hint="eastAsia"/>
          <w:kern w:val="0"/>
          <w:sz w:val="24"/>
          <w:szCs w:val="24"/>
        </w:rPr>
      </w:pPr>
      <w:r w:rsidRPr="008D3F3A">
        <w:rPr>
          <w:rFonts w:ascii="宋体" w:eastAsia="宋体" w:hAnsi="宋体" w:cs="Calibri" w:hint="eastAsia"/>
          <w:kern w:val="0"/>
          <w:sz w:val="24"/>
          <w:szCs w:val="24"/>
        </w:rPr>
        <w:t>(17) IEC TR 61547-1 普通照明用设备 EMC抗扰度要求 第1部分：光闪烁仪和电压波动抗干扰性试验方法(Equipment for general lighting purposes-EMC immunity requirements- Part 1: An objective light flickermeter and voltage fluctuation immunity test method)</w:t>
      </w:r>
    </w:p>
    <w:p w:rsidR="0016283B" w:rsidRDefault="00144168" w:rsidP="008D3F3A">
      <w:pPr>
        <w:widowControl/>
        <w:spacing w:before="100" w:beforeAutospacing="1" w:after="100" w:afterAutospacing="1" w:line="360" w:lineRule="atLeast"/>
        <w:ind w:firstLine="480"/>
        <w:jc w:val="left"/>
        <w:rPr>
          <w:rFonts w:ascii="宋体" w:eastAsia="宋体" w:hAnsi="宋体" w:cs="宋体"/>
          <w:kern w:val="0"/>
          <w:sz w:val="24"/>
          <w:szCs w:val="24"/>
        </w:rPr>
      </w:pPr>
      <w:r>
        <w:rPr>
          <w:rFonts w:ascii="宋体" w:eastAsia="宋体" w:hAnsi="宋体" w:cs="Calibri" w:hint="eastAsia"/>
          <w:b/>
          <w:bCs/>
          <w:kern w:val="0"/>
          <w:sz w:val="24"/>
          <w:szCs w:val="24"/>
        </w:rPr>
        <w:t>3、设计要求</w:t>
      </w:r>
      <w:r>
        <w:rPr>
          <w:rFonts w:ascii="宋体" w:eastAsia="宋体" w:hAnsi="宋体" w:cs="宋体" w:hint="eastAsia"/>
          <w:kern w:val="0"/>
          <w:sz w:val="24"/>
        </w:rPr>
        <w:t>（投标人须在“</w:t>
      </w:r>
      <w:r>
        <w:rPr>
          <w:rFonts w:ascii="宋体" w:eastAsia="宋体" w:hAnsi="宋体" w:cs="宋体" w:hint="eastAsia"/>
          <w:b/>
          <w:bCs/>
          <w:kern w:val="0"/>
          <w:sz w:val="24"/>
        </w:rPr>
        <w:t>技术和服务要求响应表</w:t>
      </w:r>
      <w:r>
        <w:rPr>
          <w:rFonts w:ascii="宋体" w:eastAsia="宋体" w:hAnsi="宋体" w:cs="宋体" w:hint="eastAsia"/>
          <w:kern w:val="0"/>
          <w:sz w:val="24"/>
        </w:rPr>
        <w:t>”中逐条响应并对是否偏离进行说明）</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在灯具安装之前，投标人应提供完整的照明设计方案，设计方案应覆盖所有改造的教室，其中教室尺寸、布局方式等应与学校实际情况一致，应充分考虑每间教室的房屋结构、风扇、投影仪等影响安装位置的情况，并由专业光环境模拟软件生成模拟报表，以及包括灯具施工安装平面图、灯具施工电路图。设计方案中必须包含以下要素：</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(1)灯具型号和配光图，且必须和灯具检测报告一致。</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(2)教室的长、宽、高尺寸，并用图示或位置坐标表示所有灯具的安装位置。</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(3)模拟结果参数应不少于：教室维持平均照度及照度均匀度、黑板维持平均照度及照度均匀度、眩光、照明功率密度等，设计方案计算结果应满足教室照明要求。</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(4)根据照明设计方案中的安装要求，完成样板间的安装施工，依据《2023年福建省中小学校近视防控教室照明改造工程技术指引》中的验收检测方法委托有CMA资质的省级及以上检测机构进行检测（费用由供应商承担），验证设计方案的性能效果，如实测的初始平均照度及均匀度超出设计值的±10%，需要再次校验教室灯光效果模型并优化灯具配置方案，优化后的方案作为批量安装的依据。</w:t>
      </w:r>
    </w:p>
    <w:p w:rsidR="0016283B" w:rsidRDefault="00144168">
      <w:pPr>
        <w:widowControl/>
        <w:spacing w:before="100" w:beforeAutospacing="1" w:after="100" w:afterAutospacing="1" w:line="360" w:lineRule="atLeast"/>
        <w:ind w:firstLine="480"/>
        <w:jc w:val="left"/>
        <w:rPr>
          <w:rFonts w:ascii="宋体" w:eastAsia="宋体" w:hAnsi="宋体" w:cs="宋体"/>
          <w:kern w:val="0"/>
          <w:sz w:val="24"/>
          <w:szCs w:val="24"/>
        </w:rPr>
      </w:pPr>
      <w:r>
        <w:rPr>
          <w:rFonts w:ascii="宋体" w:eastAsia="宋体" w:hAnsi="宋体" w:cs="Calibri" w:hint="eastAsia"/>
          <w:b/>
          <w:bCs/>
          <w:kern w:val="0"/>
          <w:sz w:val="24"/>
          <w:szCs w:val="24"/>
        </w:rPr>
        <w:t>4、教室照明光环境要求</w:t>
      </w:r>
      <w:r w:rsidR="008D3F3A">
        <w:rPr>
          <w:rFonts w:ascii="宋体" w:eastAsia="宋体" w:hAnsi="宋体" w:cs="Calibri" w:hint="eastAsia"/>
          <w:b/>
          <w:bCs/>
          <w:kern w:val="0"/>
          <w:sz w:val="24"/>
          <w:szCs w:val="24"/>
        </w:rPr>
        <w:t>。（</w:t>
      </w:r>
      <w:r>
        <w:rPr>
          <w:rFonts w:ascii="宋体" w:eastAsia="宋体" w:hAnsi="宋体" w:cs="宋体" w:hint="eastAsia"/>
          <w:kern w:val="0"/>
          <w:sz w:val="24"/>
        </w:rPr>
        <w:t>投标人须在“</w:t>
      </w:r>
      <w:r>
        <w:rPr>
          <w:rFonts w:ascii="宋体" w:eastAsia="宋体" w:hAnsi="宋体" w:cs="宋体" w:hint="eastAsia"/>
          <w:b/>
          <w:bCs/>
          <w:kern w:val="0"/>
          <w:sz w:val="24"/>
        </w:rPr>
        <w:t>技术和服务要求响应表</w:t>
      </w:r>
      <w:r>
        <w:rPr>
          <w:rFonts w:ascii="宋体" w:eastAsia="宋体" w:hAnsi="宋体" w:cs="宋体" w:hint="eastAsia"/>
          <w:kern w:val="0"/>
          <w:sz w:val="24"/>
        </w:rPr>
        <w:t>”中逐条响应并对是否偏离进行说明）</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(1)教室空间亮度分布应防止过高的亮度对比，视觉任务表面（包括课桌面与黑板面）之间的最大与最小融合照度之比不应高于10∶1。</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lastRenderedPageBreak/>
        <w:t>(2)教室照明应实现4组或以上的光照度场景：上课模式、课后模式、自习模式、多媒体教学模式，通过物理开关或软件实现不同光照度场景间的切换。</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上课模式：教室灯、黑板灯全开；</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课后模式：教室灯、黑板灯全关；</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自习模式：教室灯全开、黑板灯全关；</w:t>
      </w:r>
    </w:p>
    <w:p w:rsidR="0016283B" w:rsidRDefault="00144168">
      <w:pPr>
        <w:widowControl/>
        <w:spacing w:line="400" w:lineRule="exact"/>
        <w:ind w:left="2640" w:hanging="2160"/>
        <w:jc w:val="left"/>
        <w:rPr>
          <w:rFonts w:ascii="宋体" w:eastAsia="宋体" w:hAnsi="宋体" w:cs="宋体"/>
          <w:kern w:val="0"/>
          <w:sz w:val="24"/>
          <w:szCs w:val="24"/>
        </w:rPr>
      </w:pPr>
      <w:r>
        <w:rPr>
          <w:rFonts w:ascii="宋体" w:eastAsia="宋体" w:hAnsi="宋体" w:cs="Calibri" w:hint="eastAsia"/>
          <w:kern w:val="0"/>
          <w:sz w:val="24"/>
          <w:szCs w:val="24"/>
        </w:rPr>
        <w:t>多媒体教学模式:① 投影幕布、电子白板：教室灯全开、同排关闭1盏黑板灯；</w:t>
      </w:r>
    </w:p>
    <w:p w:rsidR="0016283B" w:rsidRDefault="00144168">
      <w:pPr>
        <w:widowControl/>
        <w:spacing w:line="400" w:lineRule="exact"/>
        <w:ind w:firstLine="2280"/>
        <w:jc w:val="left"/>
        <w:rPr>
          <w:rFonts w:ascii="宋体" w:eastAsia="宋体" w:hAnsi="宋体" w:cs="宋体"/>
          <w:kern w:val="0"/>
          <w:sz w:val="24"/>
          <w:szCs w:val="24"/>
        </w:rPr>
      </w:pPr>
      <w:r>
        <w:rPr>
          <w:rFonts w:ascii="宋体" w:eastAsia="宋体" w:hAnsi="宋体" w:cs="Calibri" w:hint="eastAsia"/>
          <w:kern w:val="0"/>
          <w:sz w:val="24"/>
          <w:szCs w:val="24"/>
        </w:rPr>
        <w:t>② 一体机、智慧黑板：教室灯、黑板灯全开。</w:t>
      </w:r>
    </w:p>
    <w:p w:rsidR="0016283B" w:rsidRDefault="00144168">
      <w:pPr>
        <w:widowControl/>
        <w:spacing w:before="100" w:beforeAutospacing="1" w:after="100" w:afterAutospacing="1" w:line="360" w:lineRule="atLeast"/>
        <w:ind w:firstLine="480"/>
        <w:jc w:val="left"/>
        <w:rPr>
          <w:rFonts w:ascii="宋体" w:eastAsia="宋体" w:hAnsi="宋体" w:cs="宋体"/>
          <w:kern w:val="0"/>
          <w:sz w:val="24"/>
          <w:szCs w:val="24"/>
        </w:rPr>
      </w:pPr>
      <w:r>
        <w:rPr>
          <w:rFonts w:ascii="宋体" w:eastAsia="宋体" w:hAnsi="宋体" w:cs="Calibri" w:hint="eastAsia"/>
          <w:b/>
          <w:bCs/>
          <w:kern w:val="0"/>
          <w:sz w:val="24"/>
          <w:szCs w:val="24"/>
        </w:rPr>
        <w:t>5、安装施工要求</w:t>
      </w:r>
      <w:r>
        <w:rPr>
          <w:rFonts w:ascii="宋体" w:eastAsia="宋体" w:hAnsi="宋体" w:cs="宋体" w:hint="eastAsia"/>
          <w:kern w:val="0"/>
          <w:sz w:val="24"/>
        </w:rPr>
        <w:t>（投标人须在“</w:t>
      </w:r>
      <w:r>
        <w:rPr>
          <w:rFonts w:ascii="宋体" w:eastAsia="宋体" w:hAnsi="宋体" w:cs="宋体" w:hint="eastAsia"/>
          <w:b/>
          <w:bCs/>
          <w:kern w:val="0"/>
          <w:sz w:val="24"/>
        </w:rPr>
        <w:t>技术和服务要求响应表</w:t>
      </w:r>
      <w:r>
        <w:rPr>
          <w:rFonts w:ascii="宋体" w:eastAsia="宋体" w:hAnsi="宋体" w:cs="宋体" w:hint="eastAsia"/>
          <w:kern w:val="0"/>
          <w:sz w:val="24"/>
        </w:rPr>
        <w:t>”中逐条响应并对是否偏离进行说明）</w:t>
      </w:r>
    </w:p>
    <w:p w:rsidR="0016283B" w:rsidRDefault="00144168">
      <w:pPr>
        <w:widowControl/>
        <w:spacing w:line="400" w:lineRule="exact"/>
        <w:ind w:firstLine="360"/>
        <w:jc w:val="left"/>
        <w:rPr>
          <w:rFonts w:ascii="宋体" w:eastAsia="宋体" w:hAnsi="宋体" w:cs="宋体"/>
          <w:kern w:val="0"/>
          <w:sz w:val="24"/>
          <w:szCs w:val="24"/>
        </w:rPr>
      </w:pPr>
      <w:r>
        <w:rPr>
          <w:rFonts w:ascii="宋体" w:eastAsia="宋体" w:hAnsi="宋体" w:cs="Calibri" w:hint="eastAsia"/>
          <w:kern w:val="0"/>
          <w:sz w:val="24"/>
          <w:szCs w:val="24"/>
        </w:rPr>
        <w:t> (1)教室照明应有分路控制措施，有多媒体显示终端的第一横排教室灯宜有单独回路开关控制，余下每一纵列或横排教室</w:t>
      </w:r>
      <w:proofErr w:type="gramStart"/>
      <w:r>
        <w:rPr>
          <w:rFonts w:ascii="宋体" w:eastAsia="宋体" w:hAnsi="宋体" w:cs="Calibri" w:hint="eastAsia"/>
          <w:kern w:val="0"/>
          <w:sz w:val="24"/>
          <w:szCs w:val="24"/>
        </w:rPr>
        <w:t>灯实现</w:t>
      </w:r>
      <w:proofErr w:type="gramEnd"/>
      <w:r>
        <w:rPr>
          <w:rFonts w:ascii="宋体" w:eastAsia="宋体" w:hAnsi="宋体" w:cs="Calibri" w:hint="eastAsia"/>
          <w:kern w:val="0"/>
          <w:sz w:val="24"/>
          <w:szCs w:val="24"/>
        </w:rPr>
        <w:t>单独回路开关控制，每个黑板灯有单独回路开关控制。</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(2)黑板灯应平行于黑板安装，灯具与黑板平行间距为700mm～1000mm，高于黑板上缘，且与黑板上缘垂直距离为100mm～200mm。应通过调整灯具</w:t>
      </w:r>
      <w:proofErr w:type="gramStart"/>
      <w:r>
        <w:rPr>
          <w:rFonts w:ascii="宋体" w:eastAsia="宋体" w:hAnsi="宋体" w:cs="Calibri" w:hint="eastAsia"/>
          <w:kern w:val="0"/>
          <w:sz w:val="24"/>
          <w:szCs w:val="24"/>
        </w:rPr>
        <w:t>控照角度</w:t>
      </w:r>
      <w:proofErr w:type="gramEnd"/>
      <w:r>
        <w:rPr>
          <w:rFonts w:ascii="宋体" w:eastAsia="宋体" w:hAnsi="宋体" w:cs="Calibri" w:hint="eastAsia"/>
          <w:kern w:val="0"/>
          <w:sz w:val="24"/>
          <w:szCs w:val="24"/>
        </w:rPr>
        <w:t>避免黑板灯对教师产生直接眩光，且不应在多媒体教学显示终端上产生高亮度的光源影像，对学生产生反射眩光。</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(3)教室灯具出光面应低于吊扇，且应使用刚性安装，灯具距课桌面的最低悬挂高度为1.7m。</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(4)机械物理开关中的控制线必须是火线，禁止使用控制零线通断回路的方式；且I类照明装置必须连接地线。</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(5)对施工中造成的教室及设施设备损坏应修复并确保能正常使用。</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(6)其他安装要求应参照T/JYBZ 005附录B执行，改造工程配套的线路、管道、设备安装等应满足国家及我省相关规范规定要求。</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(7)安装完成之后，投标人应对所有完成的教室进行自查，自查应按《2023年福建省中小学校近视防控教室照明改造工程技术指引》至少检测教室照度及照度均匀度、黑板照度及照度均匀度并记录检测结果，如不满足规范要求的应及时调整。</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三、商务要求（以“★”标示的内容为不允许负偏离的实质性要求）</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采购包1：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
        <w:gridCol w:w="834"/>
        <w:gridCol w:w="1250"/>
        <w:gridCol w:w="5418"/>
      </w:tblGrid>
      <w:tr w:rsidR="0016283B">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序号</w:t>
            </w:r>
          </w:p>
        </w:tc>
        <w:tc>
          <w:tcPr>
            <w:tcW w:w="500" w:type="pct"/>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参数性质</w:t>
            </w:r>
          </w:p>
        </w:tc>
        <w:tc>
          <w:tcPr>
            <w:tcW w:w="750" w:type="pct"/>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类型</w:t>
            </w:r>
          </w:p>
        </w:tc>
        <w:tc>
          <w:tcPr>
            <w:tcW w:w="3250" w:type="pct"/>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center"/>
              <w:rPr>
                <w:rFonts w:ascii="宋体" w:eastAsia="宋体" w:hAnsi="宋体" w:cs="宋体"/>
                <w:b/>
                <w:bCs/>
                <w:kern w:val="0"/>
                <w:sz w:val="24"/>
                <w:szCs w:val="24"/>
              </w:rPr>
            </w:pPr>
            <w:r>
              <w:rPr>
                <w:rFonts w:ascii="宋体" w:eastAsia="宋体" w:hAnsi="宋体" w:cs="宋体"/>
                <w:b/>
                <w:bCs/>
                <w:kern w:val="0"/>
                <w:sz w:val="24"/>
                <w:szCs w:val="24"/>
              </w:rPr>
              <w:t>要求</w:t>
            </w:r>
          </w:p>
        </w:tc>
      </w:tr>
      <w:tr w:rsidR="001628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6283B">
            <w:pPr>
              <w:widowControl/>
              <w:spacing w:line="400" w:lineRule="exact"/>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交货时间</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自中标供应商在202</w:t>
            </w:r>
            <w:r>
              <w:rPr>
                <w:rFonts w:ascii="宋体" w:eastAsia="宋体" w:hAnsi="宋体" w:cs="宋体" w:hint="eastAsia"/>
                <w:kern w:val="0"/>
                <w:sz w:val="24"/>
                <w:szCs w:val="24"/>
              </w:rPr>
              <w:t>3</w:t>
            </w:r>
            <w:r>
              <w:rPr>
                <w:rFonts w:ascii="宋体" w:eastAsia="宋体" w:hAnsi="宋体" w:cs="宋体"/>
                <w:kern w:val="0"/>
                <w:sz w:val="24"/>
                <w:szCs w:val="24"/>
              </w:rPr>
              <w:t>年</w:t>
            </w:r>
            <w:r>
              <w:rPr>
                <w:rFonts w:ascii="宋体" w:eastAsia="宋体" w:hAnsi="宋体" w:cs="宋体" w:hint="eastAsia"/>
                <w:kern w:val="0"/>
                <w:sz w:val="24"/>
                <w:szCs w:val="24"/>
              </w:rPr>
              <w:t>10</w:t>
            </w:r>
            <w:r>
              <w:rPr>
                <w:rFonts w:ascii="宋体" w:eastAsia="宋体" w:hAnsi="宋体" w:cs="宋体"/>
                <w:kern w:val="0"/>
                <w:sz w:val="24"/>
                <w:szCs w:val="24"/>
              </w:rPr>
              <w:t>月</w:t>
            </w:r>
            <w:r>
              <w:rPr>
                <w:rFonts w:ascii="宋体" w:eastAsia="宋体" w:hAnsi="宋体" w:cs="宋体" w:hint="eastAsia"/>
                <w:kern w:val="0"/>
                <w:sz w:val="24"/>
                <w:szCs w:val="24"/>
              </w:rPr>
              <w:t>1</w:t>
            </w:r>
            <w:r>
              <w:rPr>
                <w:rFonts w:ascii="宋体" w:eastAsia="宋体" w:hAnsi="宋体" w:cs="宋体"/>
                <w:kern w:val="0"/>
                <w:sz w:val="24"/>
                <w:szCs w:val="24"/>
              </w:rPr>
              <w:t>0日前交付使用（施</w:t>
            </w:r>
            <w:r>
              <w:rPr>
                <w:rFonts w:ascii="宋体" w:eastAsia="宋体" w:hAnsi="宋体" w:cs="宋体"/>
                <w:kern w:val="0"/>
                <w:sz w:val="24"/>
                <w:szCs w:val="24"/>
              </w:rPr>
              <w:lastRenderedPageBreak/>
              <w:t>工不能影响学校正常教学秩序）</w:t>
            </w:r>
          </w:p>
        </w:tc>
      </w:tr>
      <w:tr w:rsidR="001628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6283B">
            <w:pPr>
              <w:widowControl/>
              <w:spacing w:line="400" w:lineRule="exact"/>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交货地点</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福建省三明市大田县</w:t>
            </w:r>
            <w:r>
              <w:rPr>
                <w:rFonts w:ascii="宋体" w:eastAsia="宋体" w:hAnsi="宋体" w:cs="宋体" w:hint="eastAsia"/>
                <w:kern w:val="0"/>
                <w:sz w:val="24"/>
                <w:szCs w:val="24"/>
              </w:rPr>
              <w:t>教育局</w:t>
            </w:r>
            <w:r>
              <w:rPr>
                <w:rFonts w:ascii="宋体" w:eastAsia="宋体" w:hAnsi="宋体" w:cs="宋体"/>
                <w:kern w:val="0"/>
                <w:sz w:val="24"/>
                <w:szCs w:val="24"/>
              </w:rPr>
              <w:t>指定地点</w:t>
            </w:r>
          </w:p>
        </w:tc>
      </w:tr>
      <w:tr w:rsidR="001628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6283B">
            <w:pPr>
              <w:widowControl/>
              <w:spacing w:line="400" w:lineRule="exact"/>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交付条件</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货物到达现场后，由业主进行基本质量和数量检验合格即为现场交货，货物安装结束，经业主验收合格即为最终交货</w:t>
            </w:r>
          </w:p>
        </w:tc>
      </w:tr>
      <w:tr w:rsidR="001628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6283B">
            <w:pPr>
              <w:widowControl/>
              <w:spacing w:line="400" w:lineRule="exact"/>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是否邀请投标人验收</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不邀请投标人验收</w:t>
            </w:r>
          </w:p>
        </w:tc>
      </w:tr>
      <w:tr w:rsidR="001628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6283B">
            <w:pPr>
              <w:widowControl/>
              <w:spacing w:line="400" w:lineRule="exact"/>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履约验收方式</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1、期次1，说明：按招标文件要求执行。</w:t>
            </w:r>
          </w:p>
        </w:tc>
      </w:tr>
      <w:tr w:rsidR="001628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6283B">
            <w:pPr>
              <w:widowControl/>
              <w:spacing w:line="400" w:lineRule="exact"/>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合同支付方式</w:t>
            </w:r>
          </w:p>
        </w:tc>
        <w:tc>
          <w:tcPr>
            <w:tcW w:w="0" w:type="auto"/>
            <w:tcBorders>
              <w:top w:val="outset" w:sz="6" w:space="0" w:color="auto"/>
              <w:left w:val="outset" w:sz="6" w:space="0" w:color="auto"/>
              <w:bottom w:val="outset" w:sz="6" w:space="0" w:color="auto"/>
              <w:right w:val="outset" w:sz="6" w:space="0" w:color="auto"/>
            </w:tcBorders>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1、项目</w:t>
            </w:r>
            <w:proofErr w:type="gramStart"/>
            <w:r>
              <w:rPr>
                <w:rFonts w:ascii="宋体" w:eastAsia="宋体" w:hAnsi="宋体" w:cs="宋体"/>
                <w:kern w:val="0"/>
                <w:sz w:val="24"/>
                <w:szCs w:val="24"/>
              </w:rPr>
              <w:t>经最终</w:t>
            </w:r>
            <w:proofErr w:type="gramEnd"/>
            <w:r>
              <w:rPr>
                <w:rFonts w:ascii="宋体" w:eastAsia="宋体" w:hAnsi="宋体" w:cs="宋体"/>
                <w:kern w:val="0"/>
                <w:sz w:val="24"/>
                <w:szCs w:val="24"/>
              </w:rPr>
              <w:t>验收合格，交付使用后，采购单位向中标人支付首笔货款（首次付款前中标方应开具合同全额发票），达到付款条件起</w:t>
            </w:r>
            <w:r>
              <w:rPr>
                <w:rFonts w:ascii="宋体" w:eastAsia="宋体" w:hAnsi="宋体" w:cs="宋体" w:hint="eastAsia"/>
                <w:kern w:val="0"/>
                <w:sz w:val="24"/>
                <w:szCs w:val="24"/>
              </w:rPr>
              <w:t>3</w:t>
            </w:r>
            <w:r>
              <w:rPr>
                <w:rFonts w:ascii="宋体" w:eastAsia="宋体" w:hAnsi="宋体" w:cs="宋体"/>
                <w:kern w:val="0"/>
                <w:sz w:val="24"/>
                <w:szCs w:val="24"/>
              </w:rPr>
              <w:t>0日内，支付合同总金额的70.00%</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proofErr w:type="gramStart"/>
            <w:r>
              <w:rPr>
                <w:rFonts w:ascii="宋体" w:eastAsia="宋体" w:hAnsi="宋体" w:cs="宋体"/>
                <w:kern w:val="0"/>
                <w:sz w:val="24"/>
                <w:szCs w:val="24"/>
              </w:rPr>
              <w:t>待最终</w:t>
            </w:r>
            <w:proofErr w:type="gramEnd"/>
            <w:r>
              <w:rPr>
                <w:rFonts w:ascii="宋体" w:eastAsia="宋体" w:hAnsi="宋体" w:cs="宋体"/>
                <w:kern w:val="0"/>
                <w:sz w:val="24"/>
                <w:szCs w:val="24"/>
              </w:rPr>
              <w:t>验收合格满一年后设备无质量问题且中标方在质保期内按招标文件与合同要求履约时，达到付款条件起7日内，支付合同总金额的5.00%</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proofErr w:type="gramStart"/>
            <w:r>
              <w:rPr>
                <w:rFonts w:ascii="宋体" w:eastAsia="宋体" w:hAnsi="宋体" w:cs="宋体"/>
                <w:kern w:val="0"/>
                <w:sz w:val="24"/>
                <w:szCs w:val="24"/>
              </w:rPr>
              <w:t>待最终</w:t>
            </w:r>
            <w:proofErr w:type="gramEnd"/>
            <w:r>
              <w:rPr>
                <w:rFonts w:ascii="宋体" w:eastAsia="宋体" w:hAnsi="宋体" w:cs="宋体"/>
                <w:kern w:val="0"/>
                <w:sz w:val="24"/>
                <w:szCs w:val="24"/>
              </w:rPr>
              <w:t>验收合格满两年后设备无质量问题且中标方在质保期内按招标文件与合同要求履约时，达到付款条件起7日内，支付合同总金额的5.00%</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proofErr w:type="gramStart"/>
            <w:r>
              <w:rPr>
                <w:rFonts w:ascii="宋体" w:eastAsia="宋体" w:hAnsi="宋体" w:cs="宋体"/>
                <w:kern w:val="0"/>
                <w:sz w:val="24"/>
                <w:szCs w:val="24"/>
              </w:rPr>
              <w:t>待最终</w:t>
            </w:r>
            <w:proofErr w:type="gramEnd"/>
            <w:r>
              <w:rPr>
                <w:rFonts w:ascii="宋体" w:eastAsia="宋体" w:hAnsi="宋体" w:cs="宋体"/>
                <w:kern w:val="0"/>
                <w:sz w:val="24"/>
                <w:szCs w:val="24"/>
              </w:rPr>
              <w:t>验收合格满三年后设备无质量问题且中标方在质保期内按招标文件与合同要求履约时，达到付款条件起7日内，支付合同总金额的5.00%</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w:t>
            </w:r>
            <w:proofErr w:type="gramStart"/>
            <w:r>
              <w:rPr>
                <w:rFonts w:ascii="宋体" w:eastAsia="宋体" w:hAnsi="宋体" w:cs="宋体"/>
                <w:kern w:val="0"/>
                <w:sz w:val="24"/>
                <w:szCs w:val="24"/>
              </w:rPr>
              <w:t>待最终</w:t>
            </w:r>
            <w:proofErr w:type="gramEnd"/>
            <w:r>
              <w:rPr>
                <w:rFonts w:ascii="宋体" w:eastAsia="宋体" w:hAnsi="宋体" w:cs="宋体"/>
                <w:kern w:val="0"/>
                <w:sz w:val="24"/>
                <w:szCs w:val="24"/>
              </w:rPr>
              <w:t>验收合格满四年后设备无质量问题且中标方在质保期内按招标文件与合同要求履约时，达到付款条件起7日内，支付合同总金额的5.00%</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w:t>
            </w:r>
            <w:proofErr w:type="gramStart"/>
            <w:r>
              <w:rPr>
                <w:rFonts w:ascii="宋体" w:eastAsia="宋体" w:hAnsi="宋体" w:cs="宋体"/>
                <w:kern w:val="0"/>
                <w:sz w:val="24"/>
                <w:szCs w:val="24"/>
              </w:rPr>
              <w:t>待最终</w:t>
            </w:r>
            <w:proofErr w:type="gramEnd"/>
            <w:r>
              <w:rPr>
                <w:rFonts w:ascii="宋体" w:eastAsia="宋体" w:hAnsi="宋体" w:cs="宋体"/>
                <w:kern w:val="0"/>
                <w:sz w:val="24"/>
                <w:szCs w:val="24"/>
              </w:rPr>
              <w:t>验收合格满五年后设备无质量问题且中标方在质保期内按招标文件与合同要求履约时，达到付款条件起7日内，支付合同总金额的5.00%</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7、</w:t>
            </w:r>
            <w:proofErr w:type="gramStart"/>
            <w:r>
              <w:rPr>
                <w:rFonts w:ascii="宋体" w:eastAsia="宋体" w:hAnsi="宋体" w:cs="宋体"/>
                <w:kern w:val="0"/>
                <w:sz w:val="24"/>
                <w:szCs w:val="24"/>
              </w:rPr>
              <w:t>待最终</w:t>
            </w:r>
            <w:proofErr w:type="gramEnd"/>
            <w:r>
              <w:rPr>
                <w:rFonts w:ascii="宋体" w:eastAsia="宋体" w:hAnsi="宋体" w:cs="宋体"/>
                <w:kern w:val="0"/>
                <w:sz w:val="24"/>
                <w:szCs w:val="24"/>
              </w:rPr>
              <w:t>验收合格满六年后设备无质量问题且中标方在质保期内按招标文件与合同要求履约时，达到付款条件起7日内，支付合同总金额的5.00%</w:t>
            </w:r>
          </w:p>
        </w:tc>
      </w:tr>
    </w:tbl>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履约保证金</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采购包1：不缴纳</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其他商务要求</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Calibri" w:hint="eastAsia"/>
          <w:bCs/>
          <w:kern w:val="0"/>
          <w:sz w:val="24"/>
          <w:szCs w:val="24"/>
        </w:rPr>
        <w:lastRenderedPageBreak/>
        <w:t>8、交货时间：自合同签订之日起</w:t>
      </w:r>
      <w:r>
        <w:rPr>
          <w:rFonts w:ascii="Calibri" w:eastAsia="宋体" w:hAnsi="Calibri" w:cs="Calibri" w:hint="eastAsia"/>
          <w:bCs/>
          <w:kern w:val="0"/>
          <w:sz w:val="24"/>
          <w:szCs w:val="24"/>
        </w:rPr>
        <w:t>4</w:t>
      </w:r>
      <w:r>
        <w:rPr>
          <w:rFonts w:ascii="Calibri" w:eastAsia="宋体" w:hAnsi="Calibri" w:cs="Calibri"/>
          <w:bCs/>
          <w:kern w:val="0"/>
          <w:sz w:val="24"/>
          <w:szCs w:val="24"/>
        </w:rPr>
        <w:t>0</w:t>
      </w:r>
      <w:r>
        <w:rPr>
          <w:rFonts w:ascii="宋体" w:eastAsia="宋体" w:hAnsi="宋体" w:cs="Calibri" w:hint="eastAsia"/>
          <w:bCs/>
          <w:kern w:val="0"/>
          <w:sz w:val="24"/>
          <w:szCs w:val="24"/>
        </w:rPr>
        <w:t>日，且项目应于2023年10月10日前交付使用。</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9、验收要求</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（1）核验灯具的“CCC”产品认证证书及性能检测报告。</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（2）本项目应于</w:t>
      </w:r>
      <w:r>
        <w:rPr>
          <w:rFonts w:ascii="宋体" w:eastAsia="宋体" w:hAnsi="宋体" w:cs="Calibri" w:hint="eastAsia"/>
          <w:b/>
          <w:bCs/>
          <w:kern w:val="0"/>
          <w:sz w:val="24"/>
          <w:szCs w:val="24"/>
        </w:rPr>
        <w:t>2</w:t>
      </w:r>
      <w:r>
        <w:rPr>
          <w:rFonts w:ascii="宋体" w:eastAsia="宋体" w:hAnsi="宋体" w:cs="Calibri" w:hint="eastAsia"/>
          <w:bCs/>
          <w:kern w:val="0"/>
          <w:sz w:val="24"/>
          <w:szCs w:val="24"/>
        </w:rPr>
        <w:t>023年10月30</w:t>
      </w:r>
      <w:r w:rsidR="008D3F3A">
        <w:rPr>
          <w:rFonts w:ascii="宋体" w:eastAsia="宋体" w:hAnsi="宋体" w:cs="Calibri" w:hint="eastAsia"/>
          <w:bCs/>
          <w:kern w:val="0"/>
          <w:sz w:val="24"/>
          <w:szCs w:val="24"/>
        </w:rPr>
        <w:t>日前完成验收</w:t>
      </w:r>
      <w:bookmarkStart w:id="0" w:name="_GoBack"/>
      <w:bookmarkEnd w:id="0"/>
      <w:r>
        <w:rPr>
          <w:rFonts w:ascii="宋体" w:eastAsia="宋体" w:hAnsi="宋体" w:cs="Calibri" w:hint="eastAsia"/>
          <w:kern w:val="0"/>
          <w:sz w:val="24"/>
          <w:szCs w:val="24"/>
        </w:rPr>
        <w:t>。中标人要严格按照有关国家标准和本项目技术指引进行施工。由中标人在试点教室安装调试，同时委托具有相应检测资质的省级以上质量监督检测机构，依据相关国家标准及本项目技术指引对产品和现场进行检测（费用由中标人承担），验收合格并报三明市教育局备案后，方可在全县铺开施工改造。</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3）工程改造完成后，由县教育局委托具有相应检测资质的省级及以上检测机构现场随机抽取不低于改造教室总数的3%的教室进行检测，且保证每种类型的教室至少一间（样板间教室不纳入计算）纳入检测，抽取过程应进行影像留痕，现场测试不允许进行整改，检测费用由中标人承担。如3%抽检教室现场测试发现不合格情况，中标人应进行整改，根据不合格严重程度进一步扩大随机抽检比例（5%-20%之间）开展验收，直至抽取教室的所有项目经检测合格后，将验收报告报市教育局和省教育厅备案，方视为验收通过。</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（4）现场检测方法</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现场检测应在没有天然光和其他非被测光源影响下进行，应排除杂散光</w:t>
      </w:r>
      <w:proofErr w:type="gramStart"/>
      <w:r>
        <w:rPr>
          <w:rFonts w:ascii="宋体" w:eastAsia="宋体" w:hAnsi="宋体" w:cs="Calibri" w:hint="eastAsia"/>
          <w:kern w:val="0"/>
          <w:sz w:val="24"/>
          <w:szCs w:val="24"/>
        </w:rPr>
        <w:t>射入光</w:t>
      </w:r>
      <w:proofErr w:type="gramEnd"/>
      <w:r>
        <w:rPr>
          <w:rFonts w:ascii="宋体" w:eastAsia="宋体" w:hAnsi="宋体" w:cs="Calibri" w:hint="eastAsia"/>
          <w:kern w:val="0"/>
          <w:sz w:val="24"/>
          <w:szCs w:val="24"/>
        </w:rPr>
        <w:t>接受器，并应防止各类人员和物体对光接受</w:t>
      </w:r>
      <w:proofErr w:type="gramStart"/>
      <w:r>
        <w:rPr>
          <w:rFonts w:ascii="宋体" w:eastAsia="宋体" w:hAnsi="宋体" w:cs="Calibri" w:hint="eastAsia"/>
          <w:kern w:val="0"/>
          <w:sz w:val="24"/>
          <w:szCs w:val="24"/>
        </w:rPr>
        <w:t>器造成</w:t>
      </w:r>
      <w:proofErr w:type="gramEnd"/>
      <w:r>
        <w:rPr>
          <w:rFonts w:ascii="宋体" w:eastAsia="宋体" w:hAnsi="宋体" w:cs="Calibri" w:hint="eastAsia"/>
          <w:kern w:val="0"/>
          <w:sz w:val="24"/>
          <w:szCs w:val="24"/>
        </w:rPr>
        <w:t>遮挡。现场进行照明测试时，LED灯具在燃点15min后进行，测试人员应具有相应的资质和能力，测试设备应经过校准并在有效期内。</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现场检测内容包括：课桌面平均照度和照度均匀度、黑板平均照度和照度均匀度、统一眩光值、照明功率密度、灯具色温和显色指数等，上述内容应按T/JYBZ 005规定的方法进行测试。</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10、售后质保及维护要求</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(1)中标人应提供不少于6年的质保。在质保期内，中标人应保证课桌面照度及均匀度、黑板面照度及均匀度、统一眩光值、功率密度、色温和显色指数等教室光环境指标达到国标及《2023年福建省中小学校近视防控教室照明改造工程技术指引》要求。</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(2)中标人在质保期内每学年对教室照明光环境情况进行检测（费用由中标人承担），并做好检测记录。对光环境不达标教室，要及时查找原因，进行规范整改。检测应委托有资质的省级及以上有检测机构进行，参照现场验收的抽样要求进行抽样，抽测教室比例不低于该项目教室总数的2%，且至少抽测一间教室。具体检测项目至少应包含课桌面照度及均匀度、黑板面照度及均匀度、统一眩光</w:t>
      </w:r>
      <w:r>
        <w:rPr>
          <w:rFonts w:ascii="宋体" w:eastAsia="宋体" w:hAnsi="宋体" w:cs="Calibri" w:hint="eastAsia"/>
          <w:kern w:val="0"/>
          <w:sz w:val="24"/>
          <w:szCs w:val="24"/>
        </w:rPr>
        <w:lastRenderedPageBreak/>
        <w:t>值、功率密度、色温和显色指数等指标，且相对于前一年的平均照度维持率应≥95%。同时复测每种类型灯具各一盏，检测项目包括蓝光危害、闪烁指标等，检测结果均应符合《2023年福建省中小学校近视防控教室照明改造工程技术指引》要求。</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(3)在质保期内，若设备出现质量问题时，中标人应按承诺到场处理；若 48小时内无法排除故障的，则应提供相应的备用设备以保证用户方的正常使用；若同一个问题修理三次，中标人应更换同一品牌型号的产品。</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11、投标人报价应包含运输、材料、测量、制作、安装、撤场等一切售前、售中、售后服务、税费及其他一切相关服务费用。投标人为本次项目提供的货物必须通过合法渠道获得，具有在中国境内的合法使用权和用户保护权，提供的货物应为全新原装未启封的货物(未经使用和非展览会展示样品设备，外观无刮、碰痕迹，并有下列明显标记：名称、品牌型号、制造商标识、产地、出厂日期、出厂序列号等)。提供的货物须满足招标产品质量要求和可靠的性能。货物的制造标准及技术规范等有关资料必须符合国家相关标准、规范要求和《2023年福建省中小学校近视防控教室照明改造工程技术指引》等要求。</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12、本项目不统一组织踏勘项目现场，投标人如有需要，请自行踏勘现场，招标采购单位视同投标人完全明了施工现场环境和施工条件。</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13、中标人履约延误</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(1)中标人应根据投标文件承诺及招标文件规定交货和提供服务。</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(2)如中标人无正当理由而拖延交货，将受到以下任何一项或多项制裁：误期赔偿；终止合同。</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(3)在履行合同中，如果中标人遇到可能妨碍按时交货和提供服务的情况时，应及时以书面形式将拖延的事实、可能拖延的期限和理由通知采购人。采购人在收到中标人通知后，应尽快对情况进行评价，并确定是否通过修改合同，酌情延长交货和提供服务时间。</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14、违约责任</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Calibri" w:hint="eastAsia"/>
          <w:kern w:val="0"/>
          <w:sz w:val="24"/>
          <w:szCs w:val="24"/>
        </w:rPr>
        <w:t>除不可抗力外，如果中标人没有按照合同规定的时间交货和提供服务，采购人有权从货款中扣除误期赔偿费，而不影响其他补救方法。中标人须另页出具承诺函承诺：赔偿费按每</w:t>
      </w:r>
      <w:proofErr w:type="gramStart"/>
      <w:r>
        <w:rPr>
          <w:rFonts w:ascii="宋体" w:eastAsia="宋体" w:hAnsi="宋体" w:cs="Calibri" w:hint="eastAsia"/>
          <w:kern w:val="0"/>
          <w:sz w:val="24"/>
          <w:szCs w:val="24"/>
        </w:rPr>
        <w:t>周迟交货物合同</w:t>
      </w:r>
      <w:proofErr w:type="gramEnd"/>
      <w:r>
        <w:rPr>
          <w:rFonts w:ascii="宋体" w:eastAsia="宋体" w:hAnsi="宋体" w:cs="Calibri" w:hint="eastAsia"/>
          <w:kern w:val="0"/>
          <w:sz w:val="24"/>
          <w:szCs w:val="24"/>
        </w:rPr>
        <w:t>价或未提供服务费用的0.5%计收，直至交货或提供服务为止。但误期赔偿费的最高限额不超过合同价的5%，一周按7天计算，不足7天按一周计算。一旦达到误期赔偿的限额，采购人有权终止合同。</w:t>
      </w:r>
    </w:p>
    <w:p w:rsidR="0016283B" w:rsidRDefault="00144168">
      <w:pPr>
        <w:widowControl/>
        <w:spacing w:line="400" w:lineRule="exact"/>
        <w:outlineLvl w:val="2"/>
        <w:rPr>
          <w:rFonts w:ascii="宋体" w:eastAsia="宋体" w:hAnsi="宋体" w:cs="宋体"/>
          <w:b/>
          <w:bCs/>
          <w:kern w:val="0"/>
          <w:sz w:val="27"/>
          <w:szCs w:val="27"/>
        </w:rPr>
      </w:pPr>
      <w:r>
        <w:rPr>
          <w:rFonts w:ascii="宋体" w:eastAsia="宋体" w:hAnsi="宋体" w:cs="宋体"/>
          <w:b/>
          <w:bCs/>
          <w:kern w:val="0"/>
          <w:sz w:val="27"/>
          <w:szCs w:val="27"/>
        </w:rPr>
        <w:t>四、其他事项</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t>1、除招标文件另有规定外，若出现有关法律、法规和规章有强制性规定但招标文件未列明的情形，则投标人应按照有关法律、法规和规章强制性规定执行。</w:t>
      </w:r>
    </w:p>
    <w:p w:rsidR="0016283B" w:rsidRDefault="00144168">
      <w:pPr>
        <w:widowControl/>
        <w:spacing w:line="400" w:lineRule="exact"/>
        <w:ind w:firstLine="480"/>
        <w:rPr>
          <w:rFonts w:ascii="宋体" w:eastAsia="宋体" w:hAnsi="宋体" w:cs="宋体"/>
          <w:kern w:val="0"/>
          <w:sz w:val="24"/>
          <w:szCs w:val="24"/>
        </w:rPr>
      </w:pPr>
      <w:r>
        <w:rPr>
          <w:rFonts w:ascii="宋体" w:eastAsia="宋体" w:hAnsi="宋体" w:cs="宋体"/>
          <w:kern w:val="0"/>
          <w:sz w:val="24"/>
          <w:szCs w:val="24"/>
        </w:rPr>
        <w:lastRenderedPageBreak/>
        <w:t>2、其他：</w:t>
      </w:r>
    </w:p>
    <w:p w:rsidR="0016283B" w:rsidRDefault="00144168">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无</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36"/>
          <w:szCs w:val="36"/>
        </w:rPr>
      </w:pPr>
      <w:r>
        <w:rPr>
          <w:rFonts w:ascii="宋体" w:eastAsia="宋体" w:hAnsi="宋体" w:cs="宋体"/>
          <w:b/>
          <w:bCs/>
          <w:kern w:val="0"/>
          <w:sz w:val="36"/>
          <w:szCs w:val="36"/>
        </w:rPr>
        <w:br w:type="page"/>
      </w:r>
    </w:p>
    <w:p w:rsidR="0016283B" w:rsidRDefault="00144168">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b/>
          <w:bCs/>
          <w:kern w:val="0"/>
          <w:sz w:val="36"/>
          <w:szCs w:val="36"/>
        </w:rPr>
        <w:lastRenderedPageBreak/>
        <w:t>第六章 政府采购合同</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参考文本</w:t>
      </w:r>
    </w:p>
    <w:p w:rsidR="0016283B" w:rsidRDefault="00144168">
      <w:pPr>
        <w:widowControl/>
        <w:spacing w:before="100" w:beforeAutospacing="1" w:after="100" w:afterAutospacing="1" w:line="480" w:lineRule="auto"/>
        <w:jc w:val="right"/>
        <w:rPr>
          <w:rFonts w:ascii="宋体" w:eastAsia="宋体" w:hAnsi="宋体" w:cs="宋体"/>
          <w:b/>
          <w:bCs/>
          <w:kern w:val="0"/>
          <w:sz w:val="24"/>
          <w:szCs w:val="24"/>
        </w:rPr>
      </w:pPr>
      <w:r>
        <w:rPr>
          <w:rFonts w:ascii="宋体" w:eastAsia="宋体" w:hAnsi="宋体" w:cs="宋体"/>
          <w:b/>
          <w:bCs/>
          <w:kern w:val="0"/>
          <w:sz w:val="24"/>
          <w:szCs w:val="24"/>
        </w:rPr>
        <w:t>合同编号：</w:t>
      </w:r>
    </w:p>
    <w:p w:rsidR="0016283B" w:rsidRDefault="00144168">
      <w:pPr>
        <w:widowControl/>
        <w:spacing w:line="400" w:lineRule="exact"/>
        <w:jc w:val="center"/>
        <w:outlineLvl w:val="1"/>
        <w:rPr>
          <w:rFonts w:ascii="宋体" w:eastAsia="宋体" w:hAnsi="宋体" w:cs="宋体"/>
          <w:b/>
          <w:bCs/>
          <w:kern w:val="0"/>
          <w:sz w:val="36"/>
          <w:szCs w:val="36"/>
        </w:rPr>
      </w:pPr>
      <w:r>
        <w:rPr>
          <w:rFonts w:ascii="宋体" w:eastAsia="宋体" w:hAnsi="宋体" w:cs="宋体"/>
          <w:b/>
          <w:bCs/>
          <w:kern w:val="0"/>
          <w:sz w:val="36"/>
          <w:szCs w:val="36"/>
        </w:rPr>
        <w:t xml:space="preserve">福建省政府采购合同（货物类） </w:t>
      </w:r>
    </w:p>
    <w:p w:rsidR="0016283B" w:rsidRDefault="00144168">
      <w:pPr>
        <w:widowControl/>
        <w:spacing w:line="400" w:lineRule="exact"/>
        <w:jc w:val="center"/>
        <w:outlineLvl w:val="3"/>
        <w:rPr>
          <w:rFonts w:ascii="宋体" w:eastAsia="宋体" w:hAnsi="宋体" w:cs="宋体"/>
          <w:b/>
          <w:bCs/>
          <w:kern w:val="0"/>
          <w:sz w:val="24"/>
          <w:szCs w:val="24"/>
        </w:rPr>
      </w:pPr>
      <w:r>
        <w:rPr>
          <w:rFonts w:ascii="宋体" w:eastAsia="宋体" w:hAnsi="宋体" w:cs="宋体"/>
          <w:b/>
          <w:bCs/>
          <w:kern w:val="0"/>
          <w:sz w:val="24"/>
          <w:szCs w:val="24"/>
        </w:rPr>
        <w:t>编制说明</w:t>
      </w:r>
    </w:p>
    <w:p w:rsidR="0016283B" w:rsidRDefault="0016283B">
      <w:pPr>
        <w:widowControl/>
        <w:spacing w:line="400" w:lineRule="exact"/>
        <w:jc w:val="left"/>
        <w:rPr>
          <w:rFonts w:ascii="宋体" w:eastAsia="宋体" w:hAnsi="宋体" w:cs="宋体"/>
          <w:kern w:val="0"/>
          <w:sz w:val="24"/>
          <w:szCs w:val="24"/>
        </w:rPr>
      </w:pP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1.签订合同应遵守《中华人民共和国政府采购法》及其实施条例、《中华人民共和国民法典》等法律法规及其他有关规定。 </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2.签订合同时，采购人与中标(成交)人应结合采购文件规定填列相应内容。采购文件已有约定的，双方均不得对约定进行变更或调整；采购文件未作规定的，双方可通过友好协商进行约定。 </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3.政府有关主管部门对若干合同有规范文本的，可使用相应合同文本。 </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4.本合同范本仅供参考，采购人应当根据采购项目的实际需求对合同条款进行修改、补充。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甲方： 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住所地： 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联系人： 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联系电话：___________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传真：___________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电子邮箱：___________</w:t>
      </w:r>
    </w:p>
    <w:p w:rsidR="0016283B" w:rsidRDefault="0016283B">
      <w:pPr>
        <w:widowControl/>
        <w:spacing w:line="400" w:lineRule="exact"/>
        <w:jc w:val="left"/>
        <w:rPr>
          <w:rFonts w:ascii="宋体" w:eastAsia="宋体" w:hAnsi="宋体" w:cs="宋体"/>
          <w:kern w:val="0"/>
          <w:sz w:val="24"/>
          <w:szCs w:val="24"/>
        </w:rPr>
      </w:pP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乙方： 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住所地： 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联系人：___________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联系电话：___________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传真：___________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电子邮箱：___________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根据项目编号为________ 的 ___________项目（以下简称：“本项目”）的采购结果，遵循平等、自愿、公平和诚实信用的原则，双方签署本合同，具体内容如下： </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一、合同组成部分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1.1本合同条款及附件；</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1.2采购文件及其附件、补充文件；</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1.3乙方的响应文件及其附件、补充文件；</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1.4其他文件或材料：</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二、合同标的 </w:t>
      </w:r>
    </w:p>
    <w:p w:rsidR="0016283B" w:rsidRDefault="0016283B">
      <w:pPr>
        <w:widowControl/>
        <w:spacing w:line="400" w:lineRule="exact"/>
        <w:jc w:val="left"/>
        <w:rPr>
          <w:rFonts w:ascii="宋体" w:eastAsia="宋体" w:hAnsi="宋体" w:cs="宋体"/>
          <w:kern w:val="0"/>
          <w:sz w:val="24"/>
          <w:szCs w:val="24"/>
        </w:rPr>
      </w:pP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三、合同金额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3.1合同总价：人民币（大写）_________ 元（￥_________元）；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3.2合同总价组成：___________；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3.3其他需说明事项：___________； </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四、合同标的交付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4.1交付时间：___________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4.2交付地点：___________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4.3交付条件：___________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4.4供货要求：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若乙方提供的采购标的不符合国家知识产权法律、法规的规定或被有关主管机关认定为假冒伪劣品，则乙方中标或成交资格将被取消；甲方还将按照有关法律、法规和规章的规定进行处理，具体如下：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 xml:space="preserve">（4）其他供货要求： </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五、质量标准及要求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5.1质量标准及要求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（2）其他质量要求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5.2节能环保产品要求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5.3质量保证范围、质量保证期及售后服务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（1）质量保证范围：___________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（2）本合同乙方所供应的货物质量保证期自验收合格之日起{_______月。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（3）售后服务应按法律法规和采购文件约定执行，具体如下：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5.4商品安全责任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商品安全责任应按照法律法规和采购文件的规定执行，具体如下： </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六、安装调试、验收及退、换货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6.1安装调试、验收应按照采购文件、乙方响应文件的规定或约定进行，具体如下：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6.2本项目是否邀请其他投标人参与验收：</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不邀请。 邀请，具体如下：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6.3本项目是否邀请专家参与验收：</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不邀请。 邀请，具体如下：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6.4本项目是否邀请国家认可的质量检测机构参与验收：</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不邀请。 邀请，具体如下：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6.5履约验收：___________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6.6退、换货：___________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6.7其他：</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七、资金支付方式、条件和时间 </w:t>
      </w:r>
    </w:p>
    <w:p w:rsidR="0016283B" w:rsidRDefault="0016283B">
      <w:pPr>
        <w:widowControl/>
        <w:spacing w:line="400" w:lineRule="exact"/>
        <w:jc w:val="left"/>
        <w:rPr>
          <w:rFonts w:ascii="宋体" w:eastAsia="宋体" w:hAnsi="宋体" w:cs="宋体"/>
          <w:kern w:val="0"/>
          <w:sz w:val="24"/>
          <w:szCs w:val="24"/>
        </w:rPr>
      </w:pP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八、履约保证金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□有，□无。具体如下违约：（按照采购文件规定填写）。</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8.1乙方向甲方缴纳人民币 元（大写： ）作为本合同的履约保证金。</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8.2履约保证金缴纳形式：支票/汇票/电汇/保函等非现金形式。</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8.3履约保证金退还： （根据实际情况填写） 。</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 xml:space="preserve">九、合同期限 </w:t>
      </w:r>
    </w:p>
    <w:p w:rsidR="0016283B" w:rsidRDefault="0016283B">
      <w:pPr>
        <w:widowControl/>
        <w:spacing w:line="400" w:lineRule="exact"/>
        <w:jc w:val="left"/>
        <w:rPr>
          <w:rFonts w:ascii="宋体" w:eastAsia="宋体" w:hAnsi="宋体" w:cs="宋体"/>
          <w:kern w:val="0"/>
          <w:sz w:val="24"/>
          <w:szCs w:val="24"/>
        </w:rPr>
      </w:pP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十、违约责任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10.1甲方违约责任</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（1）甲方无正当理由拒收乙方交付的合格产品的，甲方向乙方偿付拒收货款总值_____的违约金</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甲方无故逾期验收和办理合同款项支付手续的,甲方应按逾期付款总额每日_______向乙方支付违约金。</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（3）其他违约情形</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10.2乙方违约责任</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（1）乙方逾期履行服务的，乙方应按逾期交付总额每日_______向甲方支付违约金，由甲方从待付货款中扣除。乙方无正当理由逾期超过约定日期_______仍不能交付的，视为“乙方不按合同约定履约”；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（2）乙方所交付的产品不符合合同规定及《采购文件》规定标准的，甲方有权拒收，乙方愿意更换产品但逾期交货的，按乙方逾期交货处理。乙方拒绝更换产品的，视为“乙方不按合同约定履约”；</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（3）乙方不按合同约定履约的，甲方可以解除采购合同，并对乙方已缴纳的履约保证金作“不予退还”处理。同时，乙方还须按向甲方支付违约金：</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（4）其他违约情形</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十一、不可抗力事件处理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 </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十二、保密条款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12.1对于在采购和合同履行过程中所获悉的属于保密的内容，甲、乙双方均负有保密义务。</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12.2其他</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十三、解决争议的方法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13.1甲、乙双方协商解决。</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13.2若协商解决不成，双方明确按以下第__方式解决：</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 xml:space="preserve">1、提交仲裁委员会仲裁，具体如下：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2、向人民法院提起诉讼，具体如下： </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十四、合同其他条款 </w:t>
      </w:r>
    </w:p>
    <w:p w:rsidR="0016283B" w:rsidRDefault="0016283B">
      <w:pPr>
        <w:widowControl/>
        <w:spacing w:line="400" w:lineRule="exact"/>
        <w:jc w:val="left"/>
        <w:rPr>
          <w:rFonts w:ascii="宋体" w:eastAsia="宋体" w:hAnsi="宋体" w:cs="宋体"/>
          <w:kern w:val="0"/>
          <w:sz w:val="24"/>
          <w:szCs w:val="24"/>
        </w:rPr>
      </w:pP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十五、其他约定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15.1合同文件与本合同具有同等法律效力。</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15.3本合同未尽事宜，遵照《中华人民共和国民法典》有关条文执行。</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15.4本合同正本一式_______份，具有同等法律效力，甲方、乙方各执_______份；副本_______份，_______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15.5本合同已用于政府采购合同融资，为本项目提供合同融资的金融机构为：_______，甲乙双方应当按照融资合同的约定进行资金使用及款项支付。</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中标（成交）供应商应于采购合同签订之日起_______内，向发放</w:t>
      </w:r>
      <w:proofErr w:type="gramStart"/>
      <w:r>
        <w:rPr>
          <w:rFonts w:ascii="宋体" w:eastAsia="宋体" w:hAnsi="宋体" w:cs="宋体"/>
          <w:kern w:val="0"/>
          <w:sz w:val="24"/>
          <w:szCs w:val="24"/>
        </w:rPr>
        <w:t>政采贷</w:t>
      </w:r>
      <w:proofErr w:type="gramEnd"/>
      <w:r>
        <w:rPr>
          <w:rFonts w:ascii="宋体" w:eastAsia="宋体" w:hAnsi="宋体" w:cs="宋体"/>
          <w:kern w:val="0"/>
          <w:sz w:val="24"/>
          <w:szCs w:val="24"/>
        </w:rPr>
        <w:t xml:space="preserve">的金融机构提交政府采购中标（成交）通知书和政府采购合同，贷款金额以政府采购合同金额为限。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15.6其他</w:t>
      </w:r>
    </w:p>
    <w:p w:rsidR="0016283B" w:rsidRDefault="00144168">
      <w:pPr>
        <w:widowControl/>
        <w:spacing w:line="400" w:lineRule="exact"/>
        <w:jc w:val="left"/>
        <w:outlineLvl w:val="3"/>
        <w:rPr>
          <w:rFonts w:ascii="宋体" w:eastAsia="宋体" w:hAnsi="宋体" w:cs="宋体"/>
          <w:b/>
          <w:bCs/>
          <w:kern w:val="0"/>
          <w:sz w:val="24"/>
          <w:szCs w:val="24"/>
        </w:rPr>
      </w:pPr>
      <w:r>
        <w:rPr>
          <w:rFonts w:ascii="宋体" w:eastAsia="宋体" w:hAnsi="宋体" w:cs="宋体"/>
          <w:b/>
          <w:bCs/>
          <w:kern w:val="0"/>
          <w:sz w:val="24"/>
          <w:szCs w:val="24"/>
        </w:rPr>
        <w:t xml:space="preserve">十六、合同附件 </w:t>
      </w:r>
    </w:p>
    <w:p w:rsidR="0016283B" w:rsidRDefault="0016283B">
      <w:pPr>
        <w:widowControl/>
        <w:spacing w:line="400" w:lineRule="exact"/>
        <w:jc w:val="left"/>
        <w:rPr>
          <w:rFonts w:ascii="宋体" w:eastAsia="宋体" w:hAnsi="宋体" w:cs="宋体"/>
          <w:kern w:val="0"/>
          <w:sz w:val="24"/>
          <w:szCs w:val="24"/>
        </w:rPr>
      </w:pP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甲方（采购人）：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法定（授权）代表人：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纳税人识别号：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开户银行：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账号：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乙方（中标或成交人）：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法定（授权）代表人：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纳税人识别号：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开户银行：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账号： </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签订地点：__________</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签订日期：___年___月___日</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b/>
          <w:bCs/>
          <w:kern w:val="0"/>
          <w:sz w:val="36"/>
          <w:szCs w:val="36"/>
        </w:rPr>
        <w:lastRenderedPageBreak/>
        <w:t>第七章 电子投标文件格式</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编制说明</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1、除招标文件另有规定外，本章中：</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1.1涉及投标人的“全称”：</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（1）不接受联合体投标的，指投标人的全称。</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（2）接受联合体投标且投标人为联合体的，指牵头方的全称并加注（联合体牵头方），即应表述为：“牵头方的全称（联合体牵头方）”。</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1.2涉及投标人“加盖单位公章”：</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（1）不接受联合体投标的，指加盖投标人的单位公章。</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（2）接受联合体投标且投标人为联合体的，指加盖联合体牵头方的单位公章。</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1.3涉及“投标人代表签字”：</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（1）不接受联合体投标的，指由投标人的单位负责人或其授权的委托代理人签字，由委托代理人签字的，应提供“单位授权书”。</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（2）接受联合体投标且投标人为联合体的，指由联合体牵头方的单位负责人或其授权的委托代理人签字，由委托代理人签字的，应提供“单位授权书”。</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1.4“其他组织”指合伙企业、非企业专业服务机构、个体工商户、农村承包经营户等。</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1.5“自然人”指具有完全民事行为能力、能够承担民事责任和义务的中国公民。</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2、除招标文件另有规定外，本章中“投标人的资格及资信证明文件”：</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2.1投标人应按照招标文件第四章第1.3条第（2）款规定及本章规定进行编制，如有必要，可增加附页，附页作为资格及资信文件的组成部分。</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2.2接受联合体投标且投标人为联合体的，联合体中的各方均应按照本章第2.1条规定提交相应的全部资料。</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3、投标人对电子投标文件的索引应编制页码。</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4、本章提供格式仅供参考，投标人应根据自身实际情况制作电子投标文件。</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6283B">
      <w:pPr>
        <w:widowControl/>
        <w:spacing w:before="100" w:beforeAutospacing="1" w:after="100" w:afterAutospacing="1"/>
        <w:jc w:val="center"/>
        <w:outlineLvl w:val="2"/>
        <w:rPr>
          <w:rFonts w:ascii="宋体" w:eastAsia="宋体" w:hAnsi="宋体" w:cs="宋体"/>
          <w:b/>
          <w:bCs/>
          <w:kern w:val="0"/>
          <w:sz w:val="27"/>
          <w:szCs w:val="27"/>
        </w:rPr>
      </w:pP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封面格式(资格及资信证明部分)</w:t>
      </w:r>
    </w:p>
    <w:p w:rsidR="0016283B" w:rsidRDefault="00144168">
      <w:pPr>
        <w:widowControl/>
        <w:spacing w:before="100" w:beforeAutospacing="1" w:after="100" w:afterAutospacing="1"/>
        <w:jc w:val="center"/>
        <w:outlineLvl w:val="0"/>
        <w:rPr>
          <w:rFonts w:ascii="宋体" w:eastAsia="宋体" w:hAnsi="宋体" w:cs="宋体"/>
          <w:b/>
          <w:bCs/>
          <w:kern w:val="36"/>
          <w:sz w:val="48"/>
          <w:szCs w:val="48"/>
        </w:rPr>
      </w:pPr>
      <w:r>
        <w:rPr>
          <w:rFonts w:ascii="宋体" w:eastAsia="宋体" w:hAnsi="宋体" w:cs="宋体"/>
          <w:b/>
          <w:bCs/>
          <w:kern w:val="36"/>
          <w:sz w:val="48"/>
          <w:szCs w:val="48"/>
        </w:rPr>
        <w:t>福建省政府采购投标文件</w:t>
      </w:r>
    </w:p>
    <w:p w:rsidR="0016283B" w:rsidRDefault="00144168">
      <w:pPr>
        <w:widowControl/>
        <w:spacing w:before="100" w:beforeAutospacing="1" w:after="100" w:afterAutospacing="1"/>
        <w:jc w:val="center"/>
        <w:outlineLvl w:val="0"/>
        <w:rPr>
          <w:rFonts w:ascii="宋体" w:eastAsia="宋体" w:hAnsi="宋体" w:cs="宋体"/>
          <w:b/>
          <w:bCs/>
          <w:kern w:val="36"/>
          <w:sz w:val="48"/>
          <w:szCs w:val="48"/>
        </w:rPr>
      </w:pPr>
      <w:r>
        <w:rPr>
          <w:rFonts w:ascii="宋体" w:eastAsia="宋体" w:hAnsi="宋体" w:cs="宋体"/>
          <w:b/>
          <w:bCs/>
          <w:kern w:val="36"/>
          <w:sz w:val="48"/>
          <w:szCs w:val="48"/>
        </w:rPr>
        <w:t>（资格及资信证明部分）</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p>
    <w:p w:rsidR="0016283B" w:rsidRDefault="00144168">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b/>
          <w:bCs/>
          <w:kern w:val="0"/>
          <w:sz w:val="36"/>
          <w:szCs w:val="36"/>
        </w:rPr>
        <w:t>（填写正本或副本）</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（项目名称：（由投标人填写）</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（备案编号：（由投标人填写）</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（项目编号：（由投标人填写）</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（所投采购包：（由投标人填写）</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br/>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投标人：（填写“全称”）</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（由投标人填写）年（由投标人填写）月</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索引</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一、投标函</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二、投标人的资格及资信证明文件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三、投标保证金</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资格及资信证明部分中不得出现报价部分的全部或部分的投标报价信息（或组成资料），否则资格审查不合格。（联合体协议及分包意向协议中的比例规定，不适用本条款）</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一、投标函</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（采购人或采购代理机构）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proofErr w:type="gramStart"/>
      <w:r>
        <w:rPr>
          <w:rFonts w:ascii="宋体" w:eastAsia="宋体" w:hAnsi="宋体" w:cs="宋体"/>
          <w:kern w:val="0"/>
          <w:sz w:val="24"/>
          <w:szCs w:val="24"/>
        </w:rPr>
        <w:t>兹收到</w:t>
      </w:r>
      <w:proofErr w:type="gramEnd"/>
      <w:r>
        <w:rPr>
          <w:rFonts w:ascii="宋体" w:eastAsia="宋体" w:hAnsi="宋体" w:cs="宋体"/>
          <w:kern w:val="0"/>
          <w:sz w:val="24"/>
          <w:szCs w:val="24"/>
        </w:rPr>
        <w:t>贵单位关于</w:t>
      </w:r>
      <w:r>
        <w:rPr>
          <w:rFonts w:ascii="宋体" w:eastAsia="宋体" w:hAnsi="宋体" w:cs="宋体"/>
          <w:kern w:val="0"/>
          <w:sz w:val="24"/>
          <w:szCs w:val="24"/>
          <w:u w:val="single"/>
        </w:rPr>
        <w:t xml:space="preserve">（填写“项目名称”） </w:t>
      </w:r>
      <w:r>
        <w:rPr>
          <w:rFonts w:ascii="宋体" w:eastAsia="宋体" w:hAnsi="宋体" w:cs="宋体"/>
          <w:kern w:val="0"/>
          <w:sz w:val="24"/>
          <w:szCs w:val="24"/>
        </w:rPr>
        <w:t>项目</w:t>
      </w:r>
      <w:r>
        <w:rPr>
          <w:rFonts w:ascii="宋体" w:eastAsia="宋体" w:hAnsi="宋体" w:cs="宋体"/>
          <w:kern w:val="0"/>
          <w:sz w:val="24"/>
          <w:szCs w:val="24"/>
          <w:u w:val="single"/>
        </w:rPr>
        <w:t>（项目编号：</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u w:val="single"/>
        </w:rPr>
        <w:t xml:space="preserve">） </w:t>
      </w:r>
      <w:r>
        <w:rPr>
          <w:rFonts w:ascii="宋体" w:eastAsia="宋体" w:hAnsi="宋体" w:cs="宋体"/>
          <w:kern w:val="0"/>
          <w:sz w:val="24"/>
          <w:szCs w:val="24"/>
        </w:rPr>
        <w:t>的投标邀请，本投标人代表</w:t>
      </w:r>
      <w:r>
        <w:rPr>
          <w:rFonts w:ascii="宋体" w:eastAsia="宋体" w:hAnsi="宋体" w:cs="宋体"/>
          <w:kern w:val="0"/>
          <w:sz w:val="24"/>
          <w:szCs w:val="24"/>
          <w:u w:val="single"/>
        </w:rPr>
        <w:t xml:space="preserve">（填写“全名”） </w:t>
      </w:r>
      <w:r>
        <w:rPr>
          <w:rFonts w:ascii="宋体" w:eastAsia="宋体" w:hAnsi="宋体" w:cs="宋体"/>
          <w:kern w:val="0"/>
          <w:sz w:val="24"/>
          <w:szCs w:val="24"/>
        </w:rPr>
        <w:t>已获得我方正式授权并代表投标人（填写“全称”）参加投标，并提交电子投标文件。我方提交的全部电子投标文件由下述部分组成：</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（1）资格及资信证明部分</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①投标函</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②投标人的资格及资信证明文件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③投标保证金</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（2）报价部分</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①开标一览表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②投标分项报价表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③招标文件规定的价格扣除证明材料（若有）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④招标文件规定的加分证明材料（若有）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（3）技术商务部分</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①标的说明一览表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②技术和服务要求响应表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③商务条件响应表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④投标人提交的其他资料（若有）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根据本函，本投标人代表宣布我方保证遵守招标文件的全部规定，同时：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1、确认：</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1.1所投采购包的投标报价详见“开标一览表”及“投标分项报价表”。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1.2我方已详细审查全部招标文件[包括但不限于：有关附件（若有）、澄清或修改（若有）等]，并自行承担因对全部招标文件理解不正确或误解而产生的相应后果和责任。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2、承诺及声明：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2.1我方具备招标文件第一章载明的“投标人的资格要求”且符合招标文件第三章载明的“二、投标人”之规定，否则投标无效。</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2.2我方提交的电子投标文件各组成部分的全部内容及资料是不可割离且真实、有效、准确、完整和不具有任何误导性的，否则产生不利后果由我方承担责任。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2.3我方提供的标的价格不高于同期市场价格，否则产生不利后果由我方承担责任。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2.4投标保证金：若出现招标文件第三章规定的不予退还情形，同意贵单位不予退还。</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2.5投标有效期：按照招标文件第三章规定执行，并在招标文件第二章载明的期限内保持有效。</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2.6若中标，将按照招标文件、我方电子投标文件及政府采购合同履行责任和义务。</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2.7若贵单位要求，我方同意提供与本项目投标有关的一切资料、数据或文件，并完全理解贵单位不一定要接受最低的投标报价或收到的任何投标。</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2.8我方承诺电子投标文件所提供的全部资料真实可靠，并接受评标委员会、采购人、采购代理机构、监管部门进一步审查其中任何资料真实性的要求。</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2.9除招标文件另有规定外，对于贵单位按照下述联络方式发出的任何信息或通知，均视为我方已收悉前述信息或通知的全部内容：</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通信地址：                                        </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邮编：                                           </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联系方法：（包括但不限于：联系人、联系电话、手机、传真、电子邮箱等）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投标人：（全称并加盖单位公章）</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日期：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二、投标人的资格及资信证明文件</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二-1单位授权书（若有）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（采购人或采购代理机构）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我方的单位负责人</w:t>
      </w:r>
      <w:r>
        <w:rPr>
          <w:rFonts w:ascii="宋体" w:eastAsia="宋体" w:hAnsi="宋体" w:cs="宋体"/>
          <w:kern w:val="0"/>
          <w:sz w:val="24"/>
          <w:szCs w:val="24"/>
          <w:u w:val="single"/>
        </w:rPr>
        <w:t>（填写“单位负责人全名”）</w:t>
      </w:r>
      <w:r>
        <w:rPr>
          <w:rFonts w:ascii="宋体" w:eastAsia="宋体" w:hAnsi="宋体" w:cs="宋体"/>
          <w:kern w:val="0"/>
          <w:sz w:val="24"/>
          <w:szCs w:val="24"/>
        </w:rPr>
        <w:t>授权</w:t>
      </w:r>
      <w:r>
        <w:rPr>
          <w:rFonts w:ascii="宋体" w:eastAsia="宋体" w:hAnsi="宋体" w:cs="宋体"/>
          <w:kern w:val="0"/>
          <w:sz w:val="24"/>
          <w:szCs w:val="24"/>
          <w:u w:val="single"/>
        </w:rPr>
        <w:t>（填写“投标人代表全名”）</w:t>
      </w:r>
      <w:r>
        <w:rPr>
          <w:rFonts w:ascii="宋体" w:eastAsia="宋体" w:hAnsi="宋体" w:cs="宋体"/>
          <w:kern w:val="0"/>
          <w:sz w:val="24"/>
          <w:szCs w:val="24"/>
        </w:rPr>
        <w:t>为投标人代表，代表我方参加</w:t>
      </w:r>
      <w:r>
        <w:rPr>
          <w:rFonts w:ascii="宋体" w:eastAsia="宋体" w:hAnsi="宋体" w:cs="宋体"/>
          <w:kern w:val="0"/>
          <w:sz w:val="24"/>
          <w:szCs w:val="24"/>
          <w:u w:val="single"/>
        </w:rPr>
        <w:t>（填写“项目名称”）</w:t>
      </w:r>
      <w:r>
        <w:rPr>
          <w:rFonts w:ascii="宋体" w:eastAsia="宋体" w:hAnsi="宋体" w:cs="宋体"/>
          <w:kern w:val="0"/>
          <w:sz w:val="24"/>
          <w:szCs w:val="24"/>
        </w:rPr>
        <w:t>项目（项目编号：</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投标人代表无转委权。特此授权。</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（以下无正文）</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单位负责人：</w:t>
      </w:r>
      <w:r>
        <w:rPr>
          <w:rFonts w:ascii="宋体" w:eastAsia="宋体" w:hAnsi="宋体" w:cs="宋体"/>
          <w:kern w:val="0"/>
          <w:sz w:val="24"/>
          <w:szCs w:val="24"/>
          <w:u w:val="single"/>
        </w:rPr>
        <w:t xml:space="preserve">　　　　　</w:t>
      </w:r>
      <w:r>
        <w:rPr>
          <w:rFonts w:ascii="宋体" w:eastAsia="宋体" w:hAnsi="宋体" w:cs="宋体"/>
          <w:kern w:val="0"/>
          <w:sz w:val="24"/>
          <w:szCs w:val="24"/>
        </w:rPr>
        <w:t>身份证号：</w:t>
      </w:r>
      <w:r>
        <w:rPr>
          <w:rFonts w:ascii="宋体" w:eastAsia="宋体" w:hAnsi="宋体" w:cs="宋体"/>
          <w:kern w:val="0"/>
          <w:sz w:val="24"/>
          <w:szCs w:val="24"/>
          <w:u w:val="single"/>
        </w:rPr>
        <w:t xml:space="preserve">　　　　　</w:t>
      </w:r>
      <w:r>
        <w:rPr>
          <w:rFonts w:ascii="宋体" w:eastAsia="宋体" w:hAnsi="宋体" w:cs="宋体"/>
          <w:kern w:val="0"/>
          <w:sz w:val="24"/>
          <w:szCs w:val="24"/>
        </w:rPr>
        <w:t>手机：</w:t>
      </w:r>
      <w:r>
        <w:rPr>
          <w:rFonts w:ascii="宋体" w:eastAsia="宋体" w:hAnsi="宋体" w:cs="宋体"/>
          <w:kern w:val="0"/>
          <w:sz w:val="24"/>
          <w:szCs w:val="24"/>
          <w:u w:val="single"/>
        </w:rPr>
        <w:t xml:space="preserve">　　　　　</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投标人代表：</w:t>
      </w:r>
      <w:r>
        <w:rPr>
          <w:rFonts w:ascii="宋体" w:eastAsia="宋体" w:hAnsi="宋体" w:cs="宋体"/>
          <w:kern w:val="0"/>
          <w:sz w:val="24"/>
          <w:szCs w:val="24"/>
          <w:u w:val="single"/>
        </w:rPr>
        <w:t xml:space="preserve">　　　　　</w:t>
      </w:r>
      <w:r>
        <w:rPr>
          <w:rFonts w:ascii="宋体" w:eastAsia="宋体" w:hAnsi="宋体" w:cs="宋体"/>
          <w:kern w:val="0"/>
          <w:sz w:val="24"/>
          <w:szCs w:val="24"/>
        </w:rPr>
        <w:t>身份证号：</w:t>
      </w:r>
      <w:r>
        <w:rPr>
          <w:rFonts w:ascii="宋体" w:eastAsia="宋体" w:hAnsi="宋体" w:cs="宋体"/>
          <w:kern w:val="0"/>
          <w:sz w:val="24"/>
          <w:szCs w:val="24"/>
          <w:u w:val="single"/>
        </w:rPr>
        <w:t xml:space="preserve">　　　　　</w:t>
      </w:r>
      <w:r>
        <w:rPr>
          <w:rFonts w:ascii="宋体" w:eastAsia="宋体" w:hAnsi="宋体" w:cs="宋体"/>
          <w:kern w:val="0"/>
          <w:sz w:val="24"/>
          <w:szCs w:val="24"/>
        </w:rPr>
        <w:t>手机：</w:t>
      </w:r>
      <w:r>
        <w:rPr>
          <w:rFonts w:ascii="宋体" w:eastAsia="宋体" w:hAnsi="宋体" w:cs="宋体"/>
          <w:kern w:val="0"/>
          <w:sz w:val="24"/>
          <w:szCs w:val="24"/>
          <w:u w:val="single"/>
        </w:rPr>
        <w:t xml:space="preserve">　　　　　</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授权方</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签署日期： 年 月 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附：单位负责人、投标人代表的身份证正反面复印件</w:t>
      </w:r>
    </w:p>
    <w:p w:rsidR="0016283B" w:rsidRDefault="0014416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要求：真实有效且内容完整、清晰、整洁。</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kern w:val="0"/>
          <w:sz w:val="24"/>
          <w:szCs w:val="24"/>
        </w:rPr>
        <w:t>指代表</w:t>
      </w:r>
      <w:proofErr w:type="gramEnd"/>
      <w:r>
        <w:rPr>
          <w:rFonts w:ascii="宋体" w:eastAsia="宋体" w:hAnsi="宋体" w:cs="宋体"/>
          <w:kern w:val="0"/>
          <w:sz w:val="24"/>
          <w:szCs w:val="24"/>
        </w:rPr>
        <w:t>单位行使职权的主要负责人，即与实际提交的“营业执照等证明文件”载明的一致。</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3、投标人（自然人除外）：若投标人代表为单位授权的委托代理人，应提供本授权书；若投标人代表为单位负责人，应在此项下提交其身份证正反面复印件，可不提供本授权书。</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4、投标人为自然人的，可不填写本授权书。</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二-2营业执照等证明文件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（采购人或采购代理机构）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）投标人为法人（包括企业、事业单位和社会团体）的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现附上由</w:t>
      </w:r>
      <w:r>
        <w:rPr>
          <w:rFonts w:ascii="宋体" w:eastAsia="宋体" w:hAnsi="宋体" w:cs="宋体"/>
          <w:kern w:val="0"/>
          <w:sz w:val="24"/>
          <w:szCs w:val="24"/>
          <w:u w:val="single"/>
        </w:rPr>
        <w:t>（（填写“签发机关全称”）</w:t>
      </w:r>
      <w:r>
        <w:rPr>
          <w:rFonts w:ascii="宋体" w:eastAsia="宋体" w:hAnsi="宋体" w:cs="宋体"/>
          <w:kern w:val="0"/>
          <w:sz w:val="24"/>
          <w:szCs w:val="24"/>
        </w:rPr>
        <w:t>签发的我方统一社会信用代码（请填写法人的具体证照名称）复印件，该证明材料真实有效，否则我方负全部责任。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）投标人为非法人（包括其他组织、自然人）的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□现附上由</w:t>
      </w:r>
      <w:r>
        <w:rPr>
          <w:rFonts w:ascii="宋体" w:eastAsia="宋体" w:hAnsi="宋体" w:cs="宋体"/>
          <w:kern w:val="0"/>
          <w:sz w:val="24"/>
          <w:szCs w:val="24"/>
          <w:u w:val="single"/>
        </w:rPr>
        <w:t>（（填写“签发机关全称”）</w:t>
      </w:r>
      <w:r>
        <w:rPr>
          <w:rFonts w:ascii="宋体" w:eastAsia="宋体" w:hAnsi="宋体" w:cs="宋体"/>
          <w:kern w:val="0"/>
          <w:sz w:val="24"/>
          <w:szCs w:val="24"/>
        </w:rPr>
        <w:t>签发的我方（请填写非自然人的非法人的具体证照名称）复印件，该证明材料真实有效，否则我方负全部责任。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□现附上由</w:t>
      </w:r>
      <w:r>
        <w:rPr>
          <w:rFonts w:ascii="宋体" w:eastAsia="宋体" w:hAnsi="宋体" w:cs="宋体"/>
          <w:kern w:val="0"/>
          <w:sz w:val="24"/>
          <w:szCs w:val="24"/>
          <w:u w:val="single"/>
        </w:rPr>
        <w:t>（（填写“签发机关全称”）</w:t>
      </w:r>
      <w:r>
        <w:rPr>
          <w:rFonts w:ascii="宋体" w:eastAsia="宋体" w:hAnsi="宋体" w:cs="宋体"/>
          <w:kern w:val="0"/>
          <w:sz w:val="24"/>
          <w:szCs w:val="24"/>
        </w:rPr>
        <w:t>签发的我方（请填写自然人的身份证件名称）复印件，该证明材料真实有效，否则我方负全部责任。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1、请投标人按照实际情况编制填写，在相应的（）中打“√”并选择相应的“□”（若有）后，再按照本格式的要求提供相应证明材料的复印件。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二-3财务状况报告（财务报告、或资信证明）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（采购人或采购代理机构）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）投标人提供财务报告的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□企业适用：现附上我方</w:t>
      </w:r>
      <w:r>
        <w:rPr>
          <w:rFonts w:ascii="宋体" w:eastAsia="宋体" w:hAnsi="宋体" w:cs="宋体"/>
          <w:kern w:val="0"/>
          <w:sz w:val="24"/>
          <w:szCs w:val="24"/>
          <w:u w:val="single"/>
        </w:rPr>
        <w:t>（填写“具体的年度、或半年度、季度”）</w:t>
      </w:r>
      <w:r>
        <w:rPr>
          <w:rFonts w:ascii="宋体" w:eastAsia="宋体" w:hAnsi="宋体" w:cs="宋体"/>
          <w:kern w:val="0"/>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□事业单位适用：现附上我方</w:t>
      </w:r>
      <w:r>
        <w:rPr>
          <w:rFonts w:ascii="宋体" w:eastAsia="宋体" w:hAnsi="宋体" w:cs="宋体"/>
          <w:kern w:val="0"/>
          <w:sz w:val="24"/>
          <w:szCs w:val="24"/>
          <w:u w:val="single"/>
        </w:rPr>
        <w:t>（填写“具体的年度、或半年度、或季度”）</w:t>
      </w:r>
      <w:r>
        <w:rPr>
          <w:rFonts w:ascii="宋体" w:eastAsia="宋体" w:hAnsi="宋体" w:cs="宋体"/>
          <w:kern w:val="0"/>
          <w:sz w:val="24"/>
          <w:szCs w:val="24"/>
        </w:rPr>
        <w:t>财务报告复印件，包括资产负债表、收入支出表（或收入费用表）、财政补助收入支出表（若有）、会计师事务所营业执照和注册会计师资格证书，上述证明材料真实有效，否则我方负全部责任。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□社会团体、民办</w:t>
      </w:r>
      <w:proofErr w:type="gramStart"/>
      <w:r>
        <w:rPr>
          <w:rFonts w:ascii="宋体" w:eastAsia="宋体" w:hAnsi="宋体" w:cs="宋体"/>
          <w:kern w:val="0"/>
          <w:sz w:val="24"/>
          <w:szCs w:val="24"/>
        </w:rPr>
        <w:t>非企适用</w:t>
      </w:r>
      <w:proofErr w:type="gramEnd"/>
      <w:r>
        <w:rPr>
          <w:rFonts w:ascii="宋体" w:eastAsia="宋体" w:hAnsi="宋体" w:cs="宋体"/>
          <w:kern w:val="0"/>
          <w:sz w:val="24"/>
          <w:szCs w:val="24"/>
        </w:rPr>
        <w:t>：现附上我方</w:t>
      </w:r>
      <w:r>
        <w:rPr>
          <w:rFonts w:ascii="宋体" w:eastAsia="宋体" w:hAnsi="宋体" w:cs="宋体"/>
          <w:kern w:val="0"/>
          <w:sz w:val="24"/>
          <w:szCs w:val="24"/>
          <w:u w:val="single"/>
        </w:rPr>
        <w:t>（填写“具体的年度、或半年度、或季度”）</w:t>
      </w:r>
      <w:r>
        <w:rPr>
          <w:rFonts w:ascii="宋体" w:eastAsia="宋体" w:hAnsi="宋体" w:cs="宋体"/>
          <w:kern w:val="0"/>
          <w:sz w:val="24"/>
          <w:szCs w:val="24"/>
        </w:rPr>
        <w:t>财务报告复印件，包括资产负债表、业务活动表、现金流量表、会计师事务所营业执照和注册会计师资格证书，上述证明材料真实有效，否则我方负全部责任。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）投标人提供资信证明的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□非自然人适用（包括企业、事业单位、社会团体和其他组织）：现附上我方银行：</w:t>
      </w:r>
      <w:r>
        <w:rPr>
          <w:rFonts w:ascii="宋体" w:eastAsia="宋体" w:hAnsi="宋体" w:cs="宋体"/>
          <w:kern w:val="0"/>
          <w:sz w:val="24"/>
          <w:szCs w:val="24"/>
          <w:u w:val="single"/>
        </w:rPr>
        <w:t>（填写“开户银行全称”）</w:t>
      </w:r>
      <w:r>
        <w:rPr>
          <w:rFonts w:ascii="宋体" w:eastAsia="宋体" w:hAnsi="宋体" w:cs="宋体"/>
          <w:kern w:val="0"/>
          <w:sz w:val="24"/>
          <w:szCs w:val="24"/>
        </w:rPr>
        <w:t>出具的资信证明复印件，上述证明材料真实有效，否则我方负全部责任。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□自然人适用：现附上我方银行</w:t>
      </w:r>
      <w:r>
        <w:rPr>
          <w:rFonts w:ascii="宋体" w:eastAsia="宋体" w:hAnsi="宋体" w:cs="宋体"/>
          <w:kern w:val="0"/>
          <w:sz w:val="24"/>
          <w:szCs w:val="24"/>
          <w:u w:val="single"/>
        </w:rPr>
        <w:t>：（填写自然人的“个人账户的开户银行全称”）</w:t>
      </w:r>
      <w:r>
        <w:rPr>
          <w:rFonts w:ascii="宋体" w:eastAsia="宋体" w:hAnsi="宋体" w:cs="宋体"/>
          <w:kern w:val="0"/>
          <w:sz w:val="24"/>
          <w:szCs w:val="24"/>
        </w:rPr>
        <w:t>出具的资信证明复印件，上述证明材料真实有效，否则我方负全部责任。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1、请投标人按照实际情况编制填写，在相应的（）中打“√”并选择相应的“□”（若有）后，再按照本格式的要求提供相应证明材料的复印件。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2、投标人提供的财务报告复印件（成立年限按照投标截止时间推算）应符合下列规定：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2.1成立年限满1年及以上的投标人，提供经审计的招标文件规定的年度财务报告。</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2.2成立年限满</w:t>
      </w:r>
      <w:proofErr w:type="gramStart"/>
      <w:r>
        <w:rPr>
          <w:rFonts w:ascii="宋体" w:eastAsia="宋体" w:hAnsi="宋体" w:cs="宋体"/>
          <w:kern w:val="0"/>
          <w:sz w:val="24"/>
          <w:szCs w:val="24"/>
        </w:rPr>
        <w:t>半年但不足</w:t>
      </w:r>
      <w:proofErr w:type="gramEnd"/>
      <w:r>
        <w:rPr>
          <w:rFonts w:ascii="宋体" w:eastAsia="宋体" w:hAnsi="宋体" w:cs="宋体"/>
          <w:kern w:val="0"/>
          <w:sz w:val="24"/>
          <w:szCs w:val="24"/>
        </w:rPr>
        <w:t>1年的投标人，</w:t>
      </w:r>
      <w:proofErr w:type="gramStart"/>
      <w:r>
        <w:rPr>
          <w:rFonts w:ascii="宋体" w:eastAsia="宋体" w:hAnsi="宋体" w:cs="宋体"/>
          <w:kern w:val="0"/>
          <w:sz w:val="24"/>
          <w:szCs w:val="24"/>
        </w:rPr>
        <w:t>提供该半年度</w:t>
      </w:r>
      <w:proofErr w:type="gramEnd"/>
      <w:r>
        <w:rPr>
          <w:rFonts w:ascii="宋体" w:eastAsia="宋体" w:hAnsi="宋体" w:cs="宋体"/>
          <w:kern w:val="0"/>
          <w:sz w:val="24"/>
          <w:szCs w:val="24"/>
        </w:rPr>
        <w:t>中任一季度的季度财务报告</w:t>
      </w:r>
      <w:proofErr w:type="gramStart"/>
      <w:r>
        <w:rPr>
          <w:rFonts w:ascii="宋体" w:eastAsia="宋体" w:hAnsi="宋体" w:cs="宋体"/>
          <w:kern w:val="0"/>
          <w:sz w:val="24"/>
          <w:szCs w:val="24"/>
        </w:rPr>
        <w:t>或该半年度</w:t>
      </w:r>
      <w:proofErr w:type="gramEnd"/>
      <w:r>
        <w:rPr>
          <w:rFonts w:ascii="宋体" w:eastAsia="宋体" w:hAnsi="宋体" w:cs="宋体"/>
          <w:kern w:val="0"/>
          <w:sz w:val="24"/>
          <w:szCs w:val="24"/>
        </w:rPr>
        <w:t>的半年度财务报告。</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※无法按照本格式第2.1、2.2条规定提供财务报告复印件的投标人（包括但不限于：成立年限满1年及以上的投标人、成立年限满</w:t>
      </w:r>
      <w:proofErr w:type="gramStart"/>
      <w:r>
        <w:rPr>
          <w:rFonts w:ascii="宋体" w:eastAsia="宋体" w:hAnsi="宋体" w:cs="宋体"/>
          <w:kern w:val="0"/>
          <w:sz w:val="24"/>
          <w:szCs w:val="24"/>
        </w:rPr>
        <w:t>半年但不足</w:t>
      </w:r>
      <w:proofErr w:type="gramEnd"/>
      <w:r>
        <w:rPr>
          <w:rFonts w:ascii="宋体" w:eastAsia="宋体" w:hAnsi="宋体" w:cs="宋体"/>
          <w:kern w:val="0"/>
          <w:sz w:val="24"/>
          <w:szCs w:val="24"/>
        </w:rPr>
        <w:t>1年的投标</w:t>
      </w:r>
      <w:r>
        <w:rPr>
          <w:rFonts w:ascii="宋体" w:eastAsia="宋体" w:hAnsi="宋体" w:cs="宋体"/>
          <w:kern w:val="0"/>
          <w:sz w:val="24"/>
          <w:szCs w:val="24"/>
        </w:rPr>
        <w:lastRenderedPageBreak/>
        <w:t>人、成立年限不足半年的投标人），应按照本格式的要求选择提供资信证明复印件。</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二-4依法缴纳税收证明材料</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（采购人或采购代理机构）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1、依法缴纳税收的投标人</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）法人（包括企业、事业单位和社会团体）的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现附上</w:t>
      </w:r>
      <w:proofErr w:type="gramStart"/>
      <w:r>
        <w:rPr>
          <w:rFonts w:ascii="宋体" w:eastAsia="宋体" w:hAnsi="宋体" w:cs="宋体"/>
          <w:kern w:val="0"/>
          <w:sz w:val="24"/>
          <w:szCs w:val="24"/>
        </w:rPr>
        <w:t>自</w:t>
      </w:r>
      <w:r>
        <w:rPr>
          <w:rFonts w:ascii="宋体" w:eastAsia="宋体" w:hAnsi="宋体" w:cs="宋体"/>
          <w:kern w:val="0"/>
          <w:sz w:val="24"/>
          <w:szCs w:val="24"/>
          <w:u w:val="single"/>
        </w:rPr>
        <w:t xml:space="preserve">　　</w:t>
      </w:r>
      <w:proofErr w:type="gramEnd"/>
      <w:r>
        <w:rPr>
          <w:rFonts w:ascii="宋体" w:eastAsia="宋体" w:hAnsi="宋体" w:cs="宋体"/>
          <w:kern w:val="0"/>
          <w:sz w:val="24"/>
          <w:szCs w:val="24"/>
          <w:u w:val="single"/>
        </w:rPr>
        <w:t>年　　月　　日</w:t>
      </w:r>
      <w:r>
        <w:rPr>
          <w:rFonts w:ascii="宋体" w:eastAsia="宋体" w:hAnsi="宋体" w:cs="宋体"/>
          <w:kern w:val="0"/>
          <w:sz w:val="24"/>
          <w:szCs w:val="24"/>
        </w:rPr>
        <w:t>至</w:t>
      </w:r>
      <w:r>
        <w:rPr>
          <w:rFonts w:ascii="宋体" w:eastAsia="宋体" w:hAnsi="宋体" w:cs="宋体"/>
          <w:kern w:val="0"/>
          <w:sz w:val="24"/>
          <w:szCs w:val="24"/>
          <w:u w:val="single"/>
        </w:rPr>
        <w:t xml:space="preserve">　　年　　月　　日</w:t>
      </w:r>
      <w:r>
        <w:rPr>
          <w:rFonts w:ascii="宋体" w:eastAsia="宋体" w:hAnsi="宋体" w:cs="宋体"/>
          <w:kern w:val="0"/>
          <w:sz w:val="24"/>
          <w:szCs w:val="24"/>
        </w:rPr>
        <w:t>期间我方缴纳（包括但不限于税务机关出具的专用收据、税收缴纳证明或税收代缴银行的缴款收讫凭证）等税收凭据复印件，上述证明材料真实有效，否则我方负全部责任。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）非法人（包括其他组织、自然人）的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现附上</w:t>
      </w:r>
      <w:proofErr w:type="gramStart"/>
      <w:r>
        <w:rPr>
          <w:rFonts w:ascii="宋体" w:eastAsia="宋体" w:hAnsi="宋体" w:cs="宋体"/>
          <w:kern w:val="0"/>
          <w:sz w:val="24"/>
          <w:szCs w:val="24"/>
        </w:rPr>
        <w:t>自</w:t>
      </w:r>
      <w:r>
        <w:rPr>
          <w:rFonts w:ascii="宋体" w:eastAsia="宋体" w:hAnsi="宋体" w:cs="宋体"/>
          <w:kern w:val="0"/>
          <w:sz w:val="24"/>
          <w:szCs w:val="24"/>
          <w:u w:val="single"/>
        </w:rPr>
        <w:t xml:space="preserve">　　</w:t>
      </w:r>
      <w:proofErr w:type="gramEnd"/>
      <w:r>
        <w:rPr>
          <w:rFonts w:ascii="宋体" w:eastAsia="宋体" w:hAnsi="宋体" w:cs="宋体"/>
          <w:kern w:val="0"/>
          <w:sz w:val="24"/>
          <w:szCs w:val="24"/>
          <w:u w:val="single"/>
        </w:rPr>
        <w:t>年　　月　　日</w:t>
      </w:r>
      <w:r>
        <w:rPr>
          <w:rFonts w:ascii="宋体" w:eastAsia="宋体" w:hAnsi="宋体" w:cs="宋体"/>
          <w:kern w:val="0"/>
          <w:sz w:val="24"/>
          <w:szCs w:val="24"/>
        </w:rPr>
        <w:t>至</w:t>
      </w:r>
      <w:r>
        <w:rPr>
          <w:rFonts w:ascii="宋体" w:eastAsia="宋体" w:hAnsi="宋体" w:cs="宋体"/>
          <w:kern w:val="0"/>
          <w:sz w:val="24"/>
          <w:szCs w:val="24"/>
          <w:u w:val="single"/>
        </w:rPr>
        <w:t xml:space="preserve">　　年　　月　　日</w:t>
      </w:r>
      <w:r>
        <w:rPr>
          <w:rFonts w:ascii="宋体" w:eastAsia="宋体" w:hAnsi="宋体" w:cs="宋体"/>
          <w:kern w:val="0"/>
          <w:sz w:val="24"/>
          <w:szCs w:val="24"/>
        </w:rPr>
        <w:t>期间我方缴纳（包括但不限于税务机关出具的专用收据、税收缴纳证明或税收代缴银行的缴款收讫凭证）等税收凭据复印件，上述证明材料真实有效，否则我方负全部责任。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2、依法免税的投标人</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）现附上我方依法免税的证明材料复印件，上述证明材料真实有效，否则我方负全部责任。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1、请投标人按照实际情况编制填写，在相应的（）中打“√”，并按照本格式的要求提供相应证明材料的复印件。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2、投标人提供的税收缴纳凭据复印件应符合下列规定：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2.1投标截止时间前（不含投标截止时间的当月）已依法缴纳税收的投标人，提供投标截止时间前六个月（不含投标截止时间的当月）中任一月份的税收缴纳凭据复印件。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2.2投标截止时间的当月成立的投标人，视同满足本项资格条件要求。</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3、若为依法免税范围的投标人，提供依法免税证明材料的，视同满足本项资格条件要求。</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二-5依法缴纳社会保障资金证明材料</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（采购人或采购代理机构）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1、依法缴纳社会保障资金的投标人</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）法人（包括企业、事业单位和社会团体）的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现附上</w:t>
      </w:r>
      <w:proofErr w:type="gramStart"/>
      <w:r>
        <w:rPr>
          <w:rFonts w:ascii="宋体" w:eastAsia="宋体" w:hAnsi="宋体" w:cs="宋体"/>
          <w:kern w:val="0"/>
          <w:sz w:val="24"/>
          <w:szCs w:val="24"/>
        </w:rPr>
        <w:t>自</w:t>
      </w:r>
      <w:r>
        <w:rPr>
          <w:rFonts w:ascii="宋体" w:eastAsia="宋体" w:hAnsi="宋体" w:cs="宋体"/>
          <w:kern w:val="0"/>
          <w:sz w:val="24"/>
          <w:szCs w:val="24"/>
          <w:u w:val="single"/>
        </w:rPr>
        <w:t xml:space="preserve">　　</w:t>
      </w:r>
      <w:proofErr w:type="gramEnd"/>
      <w:r>
        <w:rPr>
          <w:rFonts w:ascii="宋体" w:eastAsia="宋体" w:hAnsi="宋体" w:cs="宋体"/>
          <w:kern w:val="0"/>
          <w:sz w:val="24"/>
          <w:szCs w:val="24"/>
          <w:u w:val="single"/>
        </w:rPr>
        <w:t>年　　月　　日</w:t>
      </w:r>
      <w:r>
        <w:rPr>
          <w:rFonts w:ascii="宋体" w:eastAsia="宋体" w:hAnsi="宋体" w:cs="宋体"/>
          <w:kern w:val="0"/>
          <w:sz w:val="24"/>
          <w:szCs w:val="24"/>
        </w:rPr>
        <w:t>至</w:t>
      </w:r>
      <w:r>
        <w:rPr>
          <w:rFonts w:ascii="宋体" w:eastAsia="宋体" w:hAnsi="宋体" w:cs="宋体"/>
          <w:kern w:val="0"/>
          <w:sz w:val="24"/>
          <w:szCs w:val="24"/>
          <w:u w:val="single"/>
        </w:rPr>
        <w:t xml:space="preserve">　　年　　月　　日</w:t>
      </w:r>
      <w:r>
        <w:rPr>
          <w:rFonts w:ascii="宋体" w:eastAsia="宋体" w:hAnsi="宋体" w:cs="宋体"/>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）非法人（包括其他组织、自然人）的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proofErr w:type="gramStart"/>
      <w:r>
        <w:rPr>
          <w:rFonts w:ascii="宋体" w:eastAsia="宋体" w:hAnsi="宋体" w:cs="宋体"/>
          <w:kern w:val="0"/>
          <w:sz w:val="24"/>
          <w:szCs w:val="24"/>
        </w:rPr>
        <w:t>自</w:t>
      </w:r>
      <w:r>
        <w:rPr>
          <w:rFonts w:ascii="宋体" w:eastAsia="宋体" w:hAnsi="宋体" w:cs="宋体"/>
          <w:kern w:val="0"/>
          <w:sz w:val="24"/>
          <w:szCs w:val="24"/>
          <w:u w:val="single"/>
        </w:rPr>
        <w:t xml:space="preserve">　　</w:t>
      </w:r>
      <w:proofErr w:type="gramEnd"/>
      <w:r>
        <w:rPr>
          <w:rFonts w:ascii="宋体" w:eastAsia="宋体" w:hAnsi="宋体" w:cs="宋体"/>
          <w:kern w:val="0"/>
          <w:sz w:val="24"/>
          <w:szCs w:val="24"/>
          <w:u w:val="single"/>
        </w:rPr>
        <w:t>年　　月　　日</w:t>
      </w:r>
      <w:r>
        <w:rPr>
          <w:rFonts w:ascii="宋体" w:eastAsia="宋体" w:hAnsi="宋体" w:cs="宋体"/>
          <w:kern w:val="0"/>
          <w:sz w:val="24"/>
          <w:szCs w:val="24"/>
        </w:rPr>
        <w:t>至</w:t>
      </w:r>
      <w:r>
        <w:rPr>
          <w:rFonts w:ascii="宋体" w:eastAsia="宋体" w:hAnsi="宋体" w:cs="宋体"/>
          <w:kern w:val="0"/>
          <w:sz w:val="24"/>
          <w:szCs w:val="24"/>
          <w:u w:val="single"/>
        </w:rPr>
        <w:t xml:space="preserve">　　年　　月　　日</w:t>
      </w:r>
      <w:r>
        <w:rPr>
          <w:rFonts w:ascii="宋体" w:eastAsia="宋体" w:hAnsi="宋体" w:cs="宋体"/>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2、依法不需要缴纳或暂缓缴纳社会保障资金的投标人</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）现附上我方依法不需要缴纳或暂缓缴纳社会保障资金证明材料复印件，上述证明材料真实有效，否则我方负全部责任。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1、请投标人按照实际情况编制填写，在相应的（）中打“√”，并按照本格式的要求提供相应证明材料的复印件。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2、投标人提供的社会保障资金缴纳凭据复印件应符合下列规定：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2.1投标截止时间前（不含投标截止时间的当月）已依法缴纳社会保障资金的投标人，提供投标截止时间前六个月（不含投标截止时间的当月）中任一月份的社会保障资金缴纳凭据复印件。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2.2投标截止时间的当月成立的投标人，视同满足本项资格条件要求。</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3、若为依法不需要缴纳或暂缓缴纳社会保障资金的投标人，提供依法不需要缴纳或暂缓缴纳社会保障资金证明材料的，视同满足本项资格条件要求。</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二-6具备履行合同所必需设备和专业技术能力的声明函（若有）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（采购人或采购代理机构）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我方具备履行合同所必需的设备和专业技术能力，否则产生不利后果由我方承担责任。</w:t>
      </w:r>
    </w:p>
    <w:p w:rsidR="0016283B" w:rsidRDefault="00144168">
      <w:pPr>
        <w:widowControl/>
        <w:spacing w:before="100" w:beforeAutospacing="1" w:after="100" w:afterAutospacing="1"/>
        <w:ind w:firstLine="960"/>
        <w:jc w:val="left"/>
        <w:rPr>
          <w:rFonts w:ascii="宋体" w:eastAsia="宋体" w:hAnsi="宋体" w:cs="宋体"/>
          <w:kern w:val="0"/>
          <w:sz w:val="24"/>
          <w:szCs w:val="24"/>
        </w:rPr>
      </w:pPr>
      <w:r>
        <w:rPr>
          <w:rFonts w:ascii="宋体" w:eastAsia="宋体" w:hAnsi="宋体" w:cs="宋体"/>
          <w:kern w:val="0"/>
          <w:sz w:val="24"/>
          <w:szCs w:val="24"/>
        </w:rPr>
        <w:t>特此声明。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1、招标文件未要求投标人提供“具备履行合同所必需的设备和专业技术能力专项证明材料”的，投标人应提供本声明函。</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2、招标文件要求投标人提供“具备履行合同所必需的设备和专业技术能力专项证明材料”的，投标人可不提供本声明函。</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3、请投标人根据实际情况如实声明，否则视为提供虚假材料。</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二-7参加采购活动前三年内在经营活动中没有重大违法记录书面声明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（采购人或采购代理机构）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16283B" w:rsidRDefault="00144168">
      <w:pPr>
        <w:widowControl/>
        <w:spacing w:before="100" w:beforeAutospacing="1" w:after="100" w:afterAutospacing="1"/>
        <w:ind w:firstLine="960"/>
        <w:jc w:val="left"/>
        <w:rPr>
          <w:rFonts w:ascii="宋体" w:eastAsia="宋体" w:hAnsi="宋体" w:cs="宋体"/>
          <w:kern w:val="0"/>
          <w:sz w:val="24"/>
          <w:szCs w:val="24"/>
        </w:rPr>
      </w:pPr>
      <w:r>
        <w:rPr>
          <w:rFonts w:ascii="宋体" w:eastAsia="宋体" w:hAnsi="宋体" w:cs="宋体"/>
          <w:kern w:val="0"/>
          <w:sz w:val="24"/>
          <w:szCs w:val="24"/>
        </w:rPr>
        <w:t>特此声明。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请投标人根据实际情况如实声明，否则视为提供虚假材料。</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二-8信用记录查询提示</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1、由资格审查小组通过网站查询并打印投标人的信用记录。</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二-9中小企业声明函</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（以资格条件落实中小企业扶持政策时适用，若有）</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中小企业声明函（货物）</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本公司（联合体）郑重声明，根据《政府采购促进中小企业发展管理办法》（财库﹝2020﹞46 号）的规定，本公司（联合体）参加</w:t>
      </w:r>
      <w:r>
        <w:rPr>
          <w:rFonts w:ascii="宋体" w:eastAsia="宋体" w:hAnsi="宋体" w:cs="宋体"/>
          <w:kern w:val="0"/>
          <w:sz w:val="24"/>
          <w:szCs w:val="24"/>
          <w:u w:val="single"/>
        </w:rPr>
        <w:t>（单位名称）</w:t>
      </w:r>
      <w:r>
        <w:rPr>
          <w:rFonts w:ascii="宋体" w:eastAsia="宋体" w:hAnsi="宋体" w:cs="宋体"/>
          <w:kern w:val="0"/>
          <w:sz w:val="24"/>
          <w:szCs w:val="24"/>
        </w:rPr>
        <w:t>的</w:t>
      </w:r>
      <w:r>
        <w:rPr>
          <w:rFonts w:ascii="宋体" w:eastAsia="宋体" w:hAnsi="宋体" w:cs="宋体"/>
          <w:kern w:val="0"/>
          <w:sz w:val="24"/>
          <w:szCs w:val="24"/>
          <w:u w:val="single"/>
        </w:rPr>
        <w:t>（项目名称）</w:t>
      </w:r>
      <w:r>
        <w:rPr>
          <w:rFonts w:ascii="宋体" w:eastAsia="宋体" w:hAnsi="宋体" w:cs="宋体"/>
          <w:kern w:val="0"/>
          <w:sz w:val="24"/>
          <w:szCs w:val="24"/>
        </w:rPr>
        <w:t>采购活动，提供的货物全部由符合政策要求的中小企业制造。相关企业（含联合体中的中小企业、签订分包意向协议的中小企业）的具体情况如下：</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u w:val="single"/>
        </w:rPr>
        <w:t xml:space="preserve"> （标的名称） </w:t>
      </w:r>
      <w:r>
        <w:rPr>
          <w:rFonts w:ascii="宋体" w:eastAsia="宋体" w:hAnsi="宋体" w:cs="宋体"/>
          <w:kern w:val="0"/>
          <w:sz w:val="24"/>
          <w:szCs w:val="24"/>
        </w:rPr>
        <w:t>，属于</w:t>
      </w:r>
      <w:r>
        <w:rPr>
          <w:rFonts w:ascii="宋体" w:eastAsia="宋体" w:hAnsi="宋体" w:cs="宋体"/>
          <w:kern w:val="0"/>
          <w:sz w:val="24"/>
          <w:szCs w:val="24"/>
          <w:u w:val="single"/>
        </w:rPr>
        <w:t>（采购文件中明确的所属行业）</w:t>
      </w:r>
      <w:r>
        <w:rPr>
          <w:rFonts w:ascii="宋体" w:eastAsia="宋体" w:hAnsi="宋体" w:cs="宋体"/>
          <w:kern w:val="0"/>
          <w:sz w:val="24"/>
          <w:szCs w:val="24"/>
        </w:rPr>
        <w:t>行业；制造商为</w:t>
      </w:r>
      <w:r>
        <w:rPr>
          <w:rFonts w:ascii="宋体" w:eastAsia="宋体" w:hAnsi="宋体" w:cs="宋体"/>
          <w:kern w:val="0"/>
          <w:sz w:val="24"/>
          <w:szCs w:val="24"/>
          <w:u w:val="single"/>
        </w:rPr>
        <w:t>（企业名称）</w:t>
      </w:r>
      <w:r>
        <w:rPr>
          <w:rFonts w:ascii="宋体" w:eastAsia="宋体" w:hAnsi="宋体" w:cs="宋体"/>
          <w:kern w:val="0"/>
          <w:sz w:val="24"/>
          <w:szCs w:val="24"/>
        </w:rPr>
        <w:t>，从业人员</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人，营业收入为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万元，资产总额为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w:t>
      </w:r>
      <w:r>
        <w:rPr>
          <w:rFonts w:ascii="宋体" w:eastAsia="宋体" w:hAnsi="宋体" w:cs="宋体"/>
          <w:kern w:val="0"/>
          <w:szCs w:val="21"/>
        </w:rPr>
        <w:t>1</w:t>
      </w:r>
      <w:r>
        <w:rPr>
          <w:rFonts w:ascii="宋体" w:eastAsia="宋体" w:hAnsi="宋体" w:cs="宋体"/>
          <w:kern w:val="0"/>
          <w:sz w:val="24"/>
          <w:szCs w:val="24"/>
        </w:rPr>
        <w:t>，属于</w:t>
      </w:r>
      <w:r>
        <w:rPr>
          <w:rFonts w:ascii="宋体" w:eastAsia="宋体" w:hAnsi="宋体" w:cs="宋体"/>
          <w:kern w:val="0"/>
          <w:sz w:val="24"/>
          <w:szCs w:val="24"/>
          <w:u w:val="single"/>
        </w:rPr>
        <w:t>（中型企业、小型企业、微型企业）</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u w:val="single"/>
        </w:rPr>
        <w:t xml:space="preserve"> （标的名称） </w:t>
      </w:r>
      <w:r>
        <w:rPr>
          <w:rFonts w:ascii="宋体" w:eastAsia="宋体" w:hAnsi="宋体" w:cs="宋体"/>
          <w:kern w:val="0"/>
          <w:sz w:val="24"/>
          <w:szCs w:val="24"/>
        </w:rPr>
        <w:t>，属于</w:t>
      </w:r>
      <w:r>
        <w:rPr>
          <w:rFonts w:ascii="宋体" w:eastAsia="宋体" w:hAnsi="宋体" w:cs="宋体"/>
          <w:kern w:val="0"/>
          <w:sz w:val="24"/>
          <w:szCs w:val="24"/>
          <w:u w:val="single"/>
        </w:rPr>
        <w:t>（采购文件中明确的所属行业）</w:t>
      </w:r>
      <w:r>
        <w:rPr>
          <w:rFonts w:ascii="宋体" w:eastAsia="宋体" w:hAnsi="宋体" w:cs="宋体"/>
          <w:kern w:val="0"/>
          <w:sz w:val="24"/>
          <w:szCs w:val="24"/>
        </w:rPr>
        <w:t>行业；制造商为</w:t>
      </w:r>
      <w:r>
        <w:rPr>
          <w:rFonts w:ascii="宋体" w:eastAsia="宋体" w:hAnsi="宋体" w:cs="宋体"/>
          <w:kern w:val="0"/>
          <w:sz w:val="24"/>
          <w:szCs w:val="24"/>
          <w:u w:val="single"/>
        </w:rPr>
        <w:t>（企业名称）</w:t>
      </w:r>
      <w:r>
        <w:rPr>
          <w:rFonts w:ascii="宋体" w:eastAsia="宋体" w:hAnsi="宋体" w:cs="宋体"/>
          <w:kern w:val="0"/>
          <w:sz w:val="24"/>
          <w:szCs w:val="24"/>
        </w:rPr>
        <w:t>，从业人员</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人，营业收入为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万元，资产总额为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万元，属于</w:t>
      </w:r>
      <w:r>
        <w:rPr>
          <w:rFonts w:ascii="宋体" w:eastAsia="宋体" w:hAnsi="宋体" w:cs="宋体"/>
          <w:kern w:val="0"/>
          <w:sz w:val="24"/>
          <w:szCs w:val="24"/>
          <w:u w:val="single"/>
        </w:rPr>
        <w:t>（中型企业、小型企业、微型企业）</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以上企业，不属于大企业的分支机构，不存在控股股东为大企业的情形，也不存在与大企业的负责人为同一人的情形。</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本企业对上述声明内容的真实性负责。如有虚假，将依法承担相应责任。</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1、从业人员、营业收入、资产总额填报上一年度数据，无上</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年度数据的新成立企业可不填报。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中小企业声明函（工程、服务）</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本公司（联合体）郑重声明，根据《政府采购促进中小企业发展管理办法》（财库﹝2020﹞46 号）的规定，本公司（联合体）参加</w:t>
      </w:r>
      <w:r>
        <w:rPr>
          <w:rFonts w:ascii="宋体" w:eastAsia="宋体" w:hAnsi="宋体" w:cs="宋体"/>
          <w:kern w:val="0"/>
          <w:sz w:val="24"/>
          <w:szCs w:val="24"/>
          <w:u w:val="single"/>
        </w:rPr>
        <w:t>（单位名称）</w:t>
      </w:r>
      <w:r>
        <w:rPr>
          <w:rFonts w:ascii="宋体" w:eastAsia="宋体" w:hAnsi="宋体" w:cs="宋体"/>
          <w:kern w:val="0"/>
          <w:sz w:val="24"/>
          <w:szCs w:val="24"/>
        </w:rPr>
        <w:t>的</w:t>
      </w:r>
      <w:r>
        <w:rPr>
          <w:rFonts w:ascii="宋体" w:eastAsia="宋体" w:hAnsi="宋体" w:cs="宋体"/>
          <w:kern w:val="0"/>
          <w:sz w:val="24"/>
          <w:szCs w:val="24"/>
          <w:u w:val="single"/>
        </w:rPr>
        <w:t>（项目名称）</w:t>
      </w:r>
      <w:r>
        <w:rPr>
          <w:rFonts w:ascii="宋体" w:eastAsia="宋体" w:hAnsi="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u w:val="single"/>
        </w:rPr>
        <w:t>（标的名称）</w:t>
      </w:r>
      <w:r>
        <w:rPr>
          <w:rFonts w:ascii="宋体" w:eastAsia="宋体" w:hAnsi="宋体" w:cs="宋体"/>
          <w:kern w:val="0"/>
          <w:sz w:val="24"/>
          <w:szCs w:val="24"/>
        </w:rPr>
        <w:t>，属于</w:t>
      </w:r>
      <w:r>
        <w:rPr>
          <w:rFonts w:ascii="宋体" w:eastAsia="宋体" w:hAnsi="宋体" w:cs="宋体"/>
          <w:kern w:val="0"/>
          <w:sz w:val="24"/>
          <w:szCs w:val="24"/>
          <w:u w:val="single"/>
        </w:rPr>
        <w:t>（采购文件中明确的所属行业）</w:t>
      </w:r>
      <w:r>
        <w:rPr>
          <w:rFonts w:ascii="宋体" w:eastAsia="宋体" w:hAnsi="宋体" w:cs="宋体"/>
          <w:kern w:val="0"/>
          <w:sz w:val="24"/>
          <w:szCs w:val="24"/>
        </w:rPr>
        <w:t>；承建（承接）企业为</w:t>
      </w:r>
      <w:r>
        <w:rPr>
          <w:rFonts w:ascii="宋体" w:eastAsia="宋体" w:hAnsi="宋体" w:cs="宋体"/>
          <w:kern w:val="0"/>
          <w:sz w:val="24"/>
          <w:szCs w:val="24"/>
          <w:u w:val="single"/>
        </w:rPr>
        <w:t>（企业名称）</w:t>
      </w:r>
      <w:r>
        <w:rPr>
          <w:rFonts w:ascii="宋体" w:eastAsia="宋体" w:hAnsi="宋体" w:cs="宋体"/>
          <w:kern w:val="0"/>
          <w:sz w:val="24"/>
          <w:szCs w:val="24"/>
        </w:rPr>
        <w:t>，从业人员</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人，营业收入为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万元，资产总额为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w:t>
      </w:r>
      <w:r>
        <w:rPr>
          <w:rFonts w:ascii="宋体" w:eastAsia="宋体" w:hAnsi="宋体" w:cs="宋体"/>
          <w:kern w:val="0"/>
          <w:szCs w:val="21"/>
        </w:rPr>
        <w:t>1</w:t>
      </w:r>
      <w:r>
        <w:rPr>
          <w:rFonts w:ascii="宋体" w:eastAsia="宋体" w:hAnsi="宋体" w:cs="宋体"/>
          <w:kern w:val="0"/>
          <w:sz w:val="24"/>
          <w:szCs w:val="24"/>
        </w:rPr>
        <w:t>，属于</w:t>
      </w:r>
      <w:r>
        <w:rPr>
          <w:rFonts w:ascii="宋体" w:eastAsia="宋体" w:hAnsi="宋体" w:cs="宋体"/>
          <w:kern w:val="0"/>
          <w:sz w:val="24"/>
          <w:szCs w:val="24"/>
          <w:u w:val="single"/>
        </w:rPr>
        <w:t>（中型企业、小型企业、微型企业）</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u w:val="single"/>
        </w:rPr>
        <w:t>（标的名称）</w:t>
      </w:r>
      <w:r>
        <w:rPr>
          <w:rFonts w:ascii="宋体" w:eastAsia="宋体" w:hAnsi="宋体" w:cs="宋体"/>
          <w:kern w:val="0"/>
          <w:sz w:val="24"/>
          <w:szCs w:val="24"/>
        </w:rPr>
        <w:t>，属于</w:t>
      </w:r>
      <w:r>
        <w:rPr>
          <w:rFonts w:ascii="宋体" w:eastAsia="宋体" w:hAnsi="宋体" w:cs="宋体"/>
          <w:kern w:val="0"/>
          <w:sz w:val="24"/>
          <w:szCs w:val="24"/>
          <w:u w:val="single"/>
        </w:rPr>
        <w:t>（采购文件中明确的所属行业）</w:t>
      </w:r>
      <w:r>
        <w:rPr>
          <w:rFonts w:ascii="宋体" w:eastAsia="宋体" w:hAnsi="宋体" w:cs="宋体"/>
          <w:kern w:val="0"/>
          <w:sz w:val="24"/>
          <w:szCs w:val="24"/>
        </w:rPr>
        <w:t>；承建（承接）企业为</w:t>
      </w:r>
      <w:r>
        <w:rPr>
          <w:rFonts w:ascii="宋体" w:eastAsia="宋体" w:hAnsi="宋体" w:cs="宋体"/>
          <w:kern w:val="0"/>
          <w:sz w:val="24"/>
          <w:szCs w:val="24"/>
          <w:u w:val="single"/>
        </w:rPr>
        <w:t>（企业名称）</w:t>
      </w:r>
      <w:r>
        <w:rPr>
          <w:rFonts w:ascii="宋体" w:eastAsia="宋体" w:hAnsi="宋体" w:cs="宋体"/>
          <w:kern w:val="0"/>
          <w:sz w:val="24"/>
          <w:szCs w:val="24"/>
        </w:rPr>
        <w:t>，从业人员</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人，营业收入为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万元，资产总额为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万元，属于</w:t>
      </w:r>
      <w:r>
        <w:rPr>
          <w:rFonts w:ascii="宋体" w:eastAsia="宋体" w:hAnsi="宋体" w:cs="宋体"/>
          <w:kern w:val="0"/>
          <w:sz w:val="24"/>
          <w:szCs w:val="24"/>
          <w:u w:val="single"/>
        </w:rPr>
        <w:t>（中型企业、小型企业、微型企业）</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以上企业，不属于大企业的分支机构，不存在控股股东为大企业的情形，也不存在与大企业的负责人为同一人的情形。</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本企业对上述声明内容的真实性负责。如有虚假，将依法承担相应责任。</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1、从业人员、营业收入、资产总额填报上一年度数据，无上</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年度数据的新成立企业可不填报。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残疾人福利性单位声明函</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（以资格条件落实中小企业扶持政策时适用，若有）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Pr>
          <w:rFonts w:ascii="宋体" w:eastAsia="宋体" w:hAnsi="宋体" w:cs="宋体"/>
          <w:kern w:val="0"/>
          <w:sz w:val="24"/>
          <w:szCs w:val="24"/>
        </w:rPr>
        <w:t>货物后标</w:t>
      </w:r>
      <w:proofErr w:type="gramEnd"/>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）由本投标人承建的（填写“所投采购包、品目号”）工程</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）由本投标人承接的（填写“所投采购包、品目号”）服务；</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本投标人对上述声明的真实性负责。如有虚假，将依法承担相应责任。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备注：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1、请投标人按照实际情况编制填写本声明函，并在相应的（）中打“√”。</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2、若《残疾人福利性单位声明函》内容不真实，视为提供虚假材料。</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附：</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监狱企业证明材料</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投标人为监狱企业，提供本单位制造的货物（承接的服务），并在电子投标文件中提供省级以上监狱管理局、戒毒管理局（含新疆生产建设兵团）出具的属于监狱企业的证明文件。</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二-10联合体协议（若有）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（采购人或采购代理机构）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兹有</w:t>
      </w:r>
      <w:r>
        <w:rPr>
          <w:rFonts w:ascii="宋体" w:eastAsia="宋体" w:hAnsi="宋体" w:cs="宋体"/>
          <w:kern w:val="0"/>
          <w:sz w:val="24"/>
          <w:szCs w:val="24"/>
          <w:u w:val="single"/>
        </w:rPr>
        <w:t>（填写“联合体中各方的全称”，各方的全称之间请用“、”分割）</w:t>
      </w:r>
      <w:r>
        <w:rPr>
          <w:rFonts w:ascii="宋体" w:eastAsia="宋体" w:hAnsi="宋体" w:cs="宋体"/>
          <w:kern w:val="0"/>
          <w:sz w:val="24"/>
          <w:szCs w:val="24"/>
        </w:rPr>
        <w:t>自愿组成联合体，共同参加</w:t>
      </w:r>
      <w:r>
        <w:rPr>
          <w:rFonts w:ascii="宋体" w:eastAsia="宋体" w:hAnsi="宋体" w:cs="宋体"/>
          <w:kern w:val="0"/>
          <w:sz w:val="24"/>
          <w:szCs w:val="24"/>
          <w:u w:val="single"/>
        </w:rPr>
        <w:t>（填写“项目名称”）</w:t>
      </w:r>
      <w:r>
        <w:rPr>
          <w:rFonts w:ascii="宋体" w:eastAsia="宋体" w:hAnsi="宋体" w:cs="宋体"/>
          <w:kern w:val="0"/>
          <w:sz w:val="24"/>
          <w:szCs w:val="24"/>
        </w:rPr>
        <w:t xml:space="preserve"> 项目（项目编号：</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）的投标。现就联合体参加本项目投标的有关事宜达成下列协议：</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一、联合体各方应承担的工作和义务具体如下：</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1、牵头方（全称）：</w:t>
      </w:r>
      <w:r>
        <w:rPr>
          <w:rFonts w:ascii="宋体" w:eastAsia="宋体" w:hAnsi="宋体" w:cs="宋体"/>
          <w:kern w:val="0"/>
          <w:sz w:val="24"/>
          <w:szCs w:val="24"/>
          <w:u w:val="single"/>
        </w:rPr>
        <w:t xml:space="preserve">（填写“工作及义务的具体内容”） </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2、成员方：</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2.1（成员</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的全称）：</w:t>
      </w:r>
      <w:r>
        <w:rPr>
          <w:rFonts w:ascii="宋体" w:eastAsia="宋体" w:hAnsi="宋体" w:cs="宋体"/>
          <w:kern w:val="0"/>
          <w:sz w:val="24"/>
          <w:szCs w:val="24"/>
          <w:u w:val="single"/>
        </w:rPr>
        <w:t>（填写“工作及义务的具体内容”）</w:t>
      </w:r>
      <w:r>
        <w:rPr>
          <w:rFonts w:ascii="宋体" w:eastAsia="宋体" w:hAnsi="宋体" w:cs="宋体"/>
          <w:kern w:val="0"/>
          <w:sz w:val="24"/>
          <w:szCs w:val="24"/>
        </w:rPr>
        <w:t xml:space="preserve"> ；</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二、联合体各方的合同金额占比，具体如下：</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1.牵头方（</w:t>
      </w:r>
      <w:r>
        <w:rPr>
          <w:rFonts w:ascii="宋体" w:eastAsia="宋体" w:hAnsi="宋体" w:cs="宋体"/>
          <w:kern w:val="0"/>
          <w:sz w:val="24"/>
          <w:szCs w:val="24"/>
          <w:u w:val="single"/>
        </w:rPr>
        <w:t xml:space="preserve"> 全称</w:t>
      </w:r>
      <w:r>
        <w:rPr>
          <w:rFonts w:ascii="宋体" w:eastAsia="宋体" w:hAnsi="宋体" w:cs="宋体"/>
          <w:kern w:val="0"/>
          <w:sz w:val="24"/>
          <w:szCs w:val="24"/>
        </w:rPr>
        <w:t xml:space="preserve"> ）的合同金额占合同总额的</w:t>
      </w:r>
      <w:r>
        <w:rPr>
          <w:rFonts w:ascii="宋体" w:eastAsia="宋体" w:hAnsi="宋体" w:cs="宋体"/>
          <w:kern w:val="0"/>
          <w:sz w:val="24"/>
          <w:szCs w:val="24"/>
          <w:u w:val="single"/>
        </w:rPr>
        <w:t xml:space="preserve">　　</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2.成员方：</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kern w:val="0"/>
          <w:sz w:val="24"/>
          <w:szCs w:val="24"/>
          <w:u w:val="single"/>
        </w:rPr>
        <w:t xml:space="preserve"> 成员1的全称 </w:t>
      </w:r>
      <w:r>
        <w:rPr>
          <w:rFonts w:ascii="宋体" w:eastAsia="宋体" w:hAnsi="宋体" w:cs="宋体"/>
          <w:kern w:val="0"/>
          <w:sz w:val="24"/>
          <w:szCs w:val="24"/>
        </w:rPr>
        <w:t>）的合同金额占合同总额的</w:t>
      </w:r>
      <w:r>
        <w:rPr>
          <w:rFonts w:ascii="宋体" w:eastAsia="宋体" w:hAnsi="宋体" w:cs="宋体"/>
          <w:kern w:val="0"/>
          <w:sz w:val="24"/>
          <w:szCs w:val="24"/>
          <w:u w:val="single"/>
        </w:rPr>
        <w:t xml:space="preserve">　　</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三、联合体各方约定：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1、由</w:t>
      </w:r>
      <w:r>
        <w:rPr>
          <w:rFonts w:ascii="宋体" w:eastAsia="宋体" w:hAnsi="宋体" w:cs="宋体"/>
          <w:kern w:val="0"/>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2、联合体各方约定由</w:t>
      </w:r>
      <w:r>
        <w:rPr>
          <w:rFonts w:ascii="宋体" w:eastAsia="宋体" w:hAnsi="宋体" w:cs="宋体"/>
          <w:kern w:val="0"/>
          <w:sz w:val="24"/>
          <w:szCs w:val="24"/>
          <w:u w:val="single"/>
        </w:rPr>
        <w:t>（填写“牵头方的全称”）代表联合体办理投标保证金事宜。</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3、根据福建省财政厅文件（</w:t>
      </w:r>
      <w:proofErr w:type="gramStart"/>
      <w:r>
        <w:rPr>
          <w:rFonts w:ascii="宋体" w:eastAsia="宋体" w:hAnsi="宋体" w:cs="宋体"/>
          <w:kern w:val="0"/>
          <w:sz w:val="24"/>
          <w:szCs w:val="24"/>
        </w:rPr>
        <w:t>闽财购[</w:t>
      </w:r>
      <w:proofErr w:type="gramEnd"/>
      <w:r>
        <w:rPr>
          <w:rFonts w:ascii="宋体" w:eastAsia="宋体" w:hAnsi="宋体" w:cs="宋体"/>
          <w:kern w:val="0"/>
          <w:sz w:val="24"/>
          <w:szCs w:val="24"/>
        </w:rPr>
        <w:t>2008]10号）的规定，若本项目采用综合评分法，则联合体只能确定由其中一方的条件参与商务部分的评标。因此，联合体各方约定以（应填写“其中一方的全称”，如：联合体确定以成员</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的条件参与商务部分的评标，则填写“成员</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的全称”…；否则填写“无”）的条件参与商务部分的评标。</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四、若中标，牵头方将代表联合体与采购人就合同签订事宜进行协商；若协商一致，则联合体各方将共同与采购人签订政府采购合同，并就政府采购合同约定的事项对采购人承担连带责任。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五、本协议自签署之日起生效，政府采购合同履行完毕后自动失效。</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六、本协议一式</w:t>
      </w:r>
      <w:r>
        <w:rPr>
          <w:rFonts w:ascii="宋体" w:eastAsia="宋体" w:hAnsi="宋体" w:cs="宋体"/>
          <w:kern w:val="0"/>
          <w:sz w:val="24"/>
          <w:szCs w:val="24"/>
          <w:u w:val="single"/>
        </w:rPr>
        <w:t>（填写具体份数）</w:t>
      </w:r>
      <w:r>
        <w:rPr>
          <w:rFonts w:ascii="宋体" w:eastAsia="宋体" w:hAnsi="宋体" w:cs="宋体"/>
          <w:kern w:val="0"/>
          <w:sz w:val="24"/>
          <w:szCs w:val="24"/>
        </w:rPr>
        <w:t>份，联合体各方各执一份，电子投标文件中提交一份。</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（以下无正文）</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牵头方：</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法定代表人或其委托代理人：</w:t>
      </w:r>
      <w:r>
        <w:rPr>
          <w:rFonts w:ascii="宋体" w:eastAsia="宋体" w:hAnsi="宋体" w:cs="宋体"/>
          <w:kern w:val="0"/>
          <w:sz w:val="24"/>
          <w:szCs w:val="24"/>
          <w:u w:val="single"/>
        </w:rPr>
        <w:t xml:space="preserve"> （签字或盖章）</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成员</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w:t>
      </w:r>
      <w:r>
        <w:rPr>
          <w:rFonts w:ascii="宋体" w:eastAsia="宋体" w:hAnsi="宋体" w:cs="宋体"/>
          <w:kern w:val="0"/>
          <w:sz w:val="24"/>
          <w:szCs w:val="24"/>
          <w:u w:val="single"/>
        </w:rPr>
        <w:t>（全称并加盖成员</w:t>
      </w:r>
      <w:proofErr w:type="gramStart"/>
      <w:r>
        <w:rPr>
          <w:rFonts w:ascii="宋体" w:eastAsia="宋体" w:hAnsi="宋体" w:cs="宋体"/>
          <w:kern w:val="0"/>
          <w:sz w:val="24"/>
          <w:szCs w:val="24"/>
          <w:u w:val="single"/>
        </w:rPr>
        <w:t>一</w:t>
      </w:r>
      <w:proofErr w:type="gramEnd"/>
      <w:r>
        <w:rPr>
          <w:rFonts w:ascii="宋体" w:eastAsia="宋体" w:hAnsi="宋体" w:cs="宋体"/>
          <w:kern w:val="0"/>
          <w:sz w:val="24"/>
          <w:szCs w:val="24"/>
          <w:u w:val="single"/>
        </w:rPr>
        <w:t>的单位公章）</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法定代表人或其委托代理人：</w:t>
      </w:r>
      <w:r>
        <w:rPr>
          <w:rFonts w:ascii="宋体" w:eastAsia="宋体" w:hAnsi="宋体" w:cs="宋体"/>
          <w:kern w:val="0"/>
          <w:sz w:val="24"/>
          <w:szCs w:val="24"/>
          <w:u w:val="single"/>
        </w:rPr>
        <w:t xml:space="preserve"> （签字或盖章） </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成员**：</w:t>
      </w:r>
      <w:r>
        <w:rPr>
          <w:rFonts w:ascii="宋体" w:eastAsia="宋体" w:hAnsi="宋体" w:cs="宋体"/>
          <w:kern w:val="0"/>
          <w:sz w:val="24"/>
          <w:szCs w:val="24"/>
          <w:u w:val="single"/>
        </w:rPr>
        <w:t>（全称并加盖成员**的单位公章）</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法定代表人或其委托代理人：</w:t>
      </w:r>
      <w:r>
        <w:rPr>
          <w:rFonts w:ascii="宋体" w:eastAsia="宋体" w:hAnsi="宋体" w:cs="宋体"/>
          <w:kern w:val="0"/>
          <w:sz w:val="24"/>
          <w:szCs w:val="24"/>
          <w:u w:val="single"/>
        </w:rPr>
        <w:t xml:space="preserve"> （签字或盖章） </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签署日期：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1、招标文件接受联合体投标且投标人为联合体的，投标人应提供本协议；否则无须提供。</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2、本协议由委托代理人签字或盖章的，应按照本章载明的格式提供“单位授权书”。</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3、在以联合体形</w:t>
      </w:r>
      <w:proofErr w:type="gramStart"/>
      <w:r>
        <w:rPr>
          <w:rFonts w:ascii="宋体" w:eastAsia="宋体" w:hAnsi="宋体" w:cs="宋体"/>
          <w:kern w:val="0"/>
          <w:sz w:val="24"/>
          <w:szCs w:val="24"/>
        </w:rPr>
        <w:t>式落实</w:t>
      </w:r>
      <w:proofErr w:type="gramEnd"/>
      <w:r>
        <w:rPr>
          <w:rFonts w:ascii="宋体" w:eastAsia="宋体" w:hAnsi="宋体" w:cs="宋体"/>
          <w:kern w:val="0"/>
          <w:sz w:val="24"/>
          <w:szCs w:val="24"/>
        </w:rPr>
        <w:t>中小企业预留份额项目中，投标人除了要提供《中小企业声明函》，还需提供本协议。</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二-11分包意向协议（若有）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甲方（总包方）：</w:t>
      </w:r>
      <w:r>
        <w:rPr>
          <w:rFonts w:ascii="宋体" w:eastAsia="宋体" w:hAnsi="宋体" w:cs="宋体"/>
          <w:kern w:val="0"/>
          <w:sz w:val="24"/>
          <w:szCs w:val="24"/>
          <w:u w:val="single"/>
        </w:rPr>
        <w:t xml:space="preserve">　　　　　　　</w:t>
      </w:r>
      <w:r>
        <w:rPr>
          <w:rFonts w:ascii="宋体" w:eastAsia="宋体" w:hAnsi="宋体" w:cs="宋体"/>
          <w:kern w:val="0"/>
          <w:sz w:val="24"/>
          <w:szCs w:val="24"/>
        </w:rPr>
        <w:t>（即本项目的投标人）</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乙方（分包方）：</w:t>
      </w:r>
      <w:r>
        <w:rPr>
          <w:rFonts w:ascii="宋体" w:eastAsia="宋体" w:hAnsi="宋体" w:cs="宋体"/>
          <w:kern w:val="0"/>
          <w:sz w:val="24"/>
          <w:szCs w:val="24"/>
          <w:u w:val="single"/>
        </w:rPr>
        <w:t xml:space="preserve">　　　　　　　</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兹有甲方参加</w:t>
      </w:r>
      <w:r>
        <w:rPr>
          <w:rFonts w:ascii="宋体" w:eastAsia="宋体" w:hAnsi="宋体" w:cs="宋体"/>
          <w:kern w:val="0"/>
          <w:sz w:val="24"/>
          <w:szCs w:val="24"/>
          <w:u w:val="single"/>
        </w:rPr>
        <w:t>（填写“项目名称”）</w:t>
      </w:r>
      <w:r>
        <w:rPr>
          <w:rFonts w:ascii="宋体" w:eastAsia="宋体" w:hAnsi="宋体" w:cs="宋体"/>
          <w:kern w:val="0"/>
          <w:sz w:val="24"/>
          <w:szCs w:val="24"/>
        </w:rPr>
        <w:t xml:space="preserve"> 项目（项目编号：</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）的政府采购活动。甲方期望将采购项目的部分采购标的分包给乙方完成，而乙方保证能够向甲方提供本协议项下的采购标的，甲、乙双方就合同分包的有关事宜达成下列协议：</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一、分包标的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u w:val="single"/>
        </w:rPr>
        <w:t>（根据双方的意向填写，可以是表格或文字描述）。</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二、分包合同金额占比</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分包合同价占投标总价的比例：</w:t>
      </w:r>
      <w:r>
        <w:rPr>
          <w:rFonts w:ascii="宋体" w:eastAsia="宋体" w:hAnsi="宋体" w:cs="宋体"/>
          <w:kern w:val="0"/>
          <w:sz w:val="24"/>
          <w:szCs w:val="24"/>
          <w:u w:val="single"/>
        </w:rPr>
        <w:t xml:space="preserve">　　　　　</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三、其他条款</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4303"/>
        <w:gridCol w:w="4303"/>
      </w:tblGrid>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甲方：</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乙方：</w:t>
            </w: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住所：</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住所：</w:t>
            </w: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单位负责人或委托代理人：</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单位负责人或委托代理人：</w:t>
            </w: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联系方法：</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联系方法：</w:t>
            </w: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开户银行：</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开户银行：</w:t>
            </w: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账号：</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账号：</w:t>
            </w:r>
          </w:p>
        </w:tc>
      </w:tr>
      <w:tr w:rsidR="0016283B">
        <w:trPr>
          <w:tblCellSpacing w:w="0" w:type="dxa"/>
        </w:trPr>
        <w:tc>
          <w:tcPr>
            <w:tcW w:w="0" w:type="auto"/>
            <w:gridSpan w:val="2"/>
            <w:vAlign w:val="center"/>
          </w:tcPr>
          <w:p w:rsidR="0016283B" w:rsidRDefault="00144168">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4"/>
                <w:szCs w:val="24"/>
              </w:rPr>
              <w:t>签订地点：</w:t>
            </w:r>
            <w:r>
              <w:rPr>
                <w:rFonts w:ascii="宋体" w:eastAsia="宋体" w:hAnsi="宋体" w:cs="宋体"/>
                <w:kern w:val="0"/>
                <w:sz w:val="24"/>
                <w:szCs w:val="24"/>
                <w:u w:val="single"/>
              </w:rPr>
              <w:t xml:space="preserve">　　　　　　　　　　</w:t>
            </w:r>
          </w:p>
          <w:p w:rsidR="0016283B" w:rsidRDefault="00144168">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4"/>
                <w:szCs w:val="24"/>
              </w:rPr>
              <w:t>签约日期：</w:t>
            </w:r>
            <w:r>
              <w:rPr>
                <w:rFonts w:ascii="宋体" w:eastAsia="宋体" w:hAnsi="宋体" w:cs="宋体"/>
                <w:kern w:val="0"/>
                <w:sz w:val="24"/>
                <w:szCs w:val="24"/>
                <w:u w:val="single"/>
              </w:rPr>
              <w:t xml:space="preserve">　　年　　月　　日</w:t>
            </w:r>
          </w:p>
        </w:tc>
      </w:tr>
    </w:tbl>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1.招标文件接受合同分包且投标人拟将合同分包的，应提供本协议；否则无须提供。</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2.本协议由委托代理人签字或盖章的，应按照本章载明的格式提供“单位授权书”。</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3.在以合同分包形式落实中小企业预留份额项目中，投标人除了要提供《中小企业声明函》，还需提供本协议。</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二-12其他资格证明文件（若有）</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二-12-①具备履行合同所必需设备和专业技术能力专项证明材料（若有）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（采购人或采购代理机构）</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现附上我方具备履行合同所必需的设备和专业技术能力的专项证明材料复印件（具体附后），上述证明材料真实有效，否则我方负全部责任。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2、投标人提供的相应证明材料复印件均应符合：内容完整、清晰、整洁，并由投标人加盖其单位公章。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二-12-②招标文件规定的其他资格证明文件（若有）</w:t>
      </w:r>
    </w:p>
    <w:p w:rsidR="0016283B" w:rsidRDefault="00144168">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kern w:val="0"/>
          <w:sz w:val="24"/>
          <w:szCs w:val="24"/>
        </w:rPr>
        <w:t>编制说明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除招标文件另有规定外，招标文件要求提交的除前述资格证明文件外的其他资格证明文件（若有）加盖投标人的单位公章后应在此项下提交。</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三、投标保证金</w:t>
      </w:r>
    </w:p>
    <w:p w:rsidR="0016283B" w:rsidRDefault="00144168">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kern w:val="0"/>
          <w:sz w:val="24"/>
          <w:szCs w:val="24"/>
        </w:rPr>
        <w:t>编制说明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1、在此项下提交的“投标保证金”材料可使用转账凭证复印件或从福建省政府采购网上公开信息系统中下载的有关原始页面的打印件。</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2、投标保证金是否已提交的认定按照招标文件第三章规定执行。</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封面格式(报价部分)</w:t>
      </w:r>
    </w:p>
    <w:p w:rsidR="0016283B" w:rsidRDefault="00144168">
      <w:pPr>
        <w:widowControl/>
        <w:spacing w:before="100" w:beforeAutospacing="1" w:after="100" w:afterAutospacing="1"/>
        <w:jc w:val="center"/>
        <w:outlineLvl w:val="0"/>
        <w:rPr>
          <w:rFonts w:ascii="宋体" w:eastAsia="宋体" w:hAnsi="宋体" w:cs="宋体"/>
          <w:b/>
          <w:bCs/>
          <w:kern w:val="36"/>
          <w:sz w:val="48"/>
          <w:szCs w:val="48"/>
        </w:rPr>
      </w:pPr>
      <w:r>
        <w:rPr>
          <w:rFonts w:ascii="宋体" w:eastAsia="宋体" w:hAnsi="宋体" w:cs="宋体"/>
          <w:b/>
          <w:bCs/>
          <w:kern w:val="36"/>
          <w:sz w:val="48"/>
          <w:szCs w:val="48"/>
        </w:rPr>
        <w:t>福建省政府采购投标文件</w:t>
      </w:r>
    </w:p>
    <w:p w:rsidR="0016283B" w:rsidRDefault="00144168">
      <w:pPr>
        <w:widowControl/>
        <w:spacing w:before="100" w:beforeAutospacing="1" w:after="100" w:afterAutospacing="1"/>
        <w:jc w:val="center"/>
        <w:outlineLvl w:val="0"/>
        <w:rPr>
          <w:rFonts w:ascii="宋体" w:eastAsia="宋体" w:hAnsi="宋体" w:cs="宋体"/>
          <w:b/>
          <w:bCs/>
          <w:kern w:val="36"/>
          <w:sz w:val="48"/>
          <w:szCs w:val="48"/>
        </w:rPr>
      </w:pPr>
      <w:r>
        <w:rPr>
          <w:rFonts w:ascii="宋体" w:eastAsia="宋体" w:hAnsi="宋体" w:cs="宋体"/>
          <w:b/>
          <w:bCs/>
          <w:kern w:val="36"/>
          <w:sz w:val="48"/>
          <w:szCs w:val="48"/>
        </w:rPr>
        <w:t>（报价部分）</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p>
    <w:p w:rsidR="0016283B" w:rsidRDefault="00144168">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b/>
          <w:bCs/>
          <w:kern w:val="0"/>
          <w:sz w:val="36"/>
          <w:szCs w:val="36"/>
        </w:rPr>
        <w:t>（填写正本或副本）</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（项目名称：（由投标人填写）</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（备案编号：（由投标人填写）</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（项目编号：（由投标人填写）</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（所投采购包：（由投标人填写）</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br/>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投标人：（填写“全称”）</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（由投标人填写）年（由投标人填写）月</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索引</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一、开标一览表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二、投标分项报价表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三、招标文件规定的价格扣除证明材料（若有）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四、招标文件规定的加分证明材料（若有）</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一、开标一览表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项目编号：</w:t>
      </w:r>
      <w:r>
        <w:rPr>
          <w:rFonts w:ascii="宋体" w:eastAsia="宋体" w:hAnsi="宋体" w:cs="宋体"/>
          <w:kern w:val="0"/>
          <w:sz w:val="24"/>
          <w:szCs w:val="24"/>
          <w:u w:val="single"/>
        </w:rPr>
        <w:t xml:space="preserve">　　　　　　　　</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货币及单位：人民币元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835"/>
        <w:gridCol w:w="2139"/>
        <w:gridCol w:w="1109"/>
        <w:gridCol w:w="4543"/>
      </w:tblGrid>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采购包</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投标报价</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投标保证金</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备注</w:t>
            </w: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投标总价（大写金额）：</w:t>
            </w:r>
            <w:r>
              <w:rPr>
                <w:rFonts w:ascii="宋体" w:eastAsia="宋体" w:hAnsi="宋体" w:cs="宋体"/>
                <w:kern w:val="0"/>
                <w:sz w:val="24"/>
                <w:szCs w:val="24"/>
                <w:u w:val="single"/>
              </w:rPr>
              <w:t xml:space="preserve">　　　　　　　　</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Merge w:val="restart"/>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a.&gt;投标报价的明细：详见《投标分项报价表》。</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b.&gt;招标文件规定的价格扣除证明材料（若有）：详见报价部分。</w:t>
            </w: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投标总价（大写金额）：</w:t>
            </w:r>
            <w:r>
              <w:rPr>
                <w:rFonts w:ascii="宋体" w:eastAsia="宋体" w:hAnsi="宋体" w:cs="宋体"/>
                <w:kern w:val="0"/>
                <w:sz w:val="24"/>
                <w:szCs w:val="24"/>
                <w:u w:val="single"/>
              </w:rPr>
              <w:t xml:space="preserve">　　　　　　　　</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Merge/>
            <w:vAlign w:val="center"/>
          </w:tcPr>
          <w:p w:rsidR="0016283B" w:rsidRDefault="0016283B">
            <w:pPr>
              <w:widowControl/>
              <w:jc w:val="left"/>
              <w:rPr>
                <w:rFonts w:ascii="宋体" w:eastAsia="宋体" w:hAnsi="宋体" w:cs="宋体"/>
                <w:kern w:val="0"/>
                <w:sz w:val="24"/>
                <w:szCs w:val="24"/>
              </w:rPr>
            </w:pPr>
          </w:p>
        </w:tc>
      </w:tr>
    </w:tbl>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1、本表应按照下列规定填写：</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1.1投标人应按照本表格式填写所投的采购包的“投标报价”。</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1.2本表中列示的“采购包”应与《投标分项报价表》中列示的“采购包”保持一致，即：若本表中列示的“采购包”为“1”时，《投标分项报价表》中列示的“采购包”亦应为“1”，以此类推。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1.3“大写金额”指“投标报价”应用“壹、贰、叁、肆、伍、陆、柒、捌、玖、拾、佰、仟、万、亿、元、角、分、零”等进行填写。</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二、投标分项报价表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项目编号：</w:t>
      </w:r>
      <w:r>
        <w:rPr>
          <w:rFonts w:ascii="宋体" w:eastAsia="宋体" w:hAnsi="宋体" w:cs="宋体"/>
          <w:kern w:val="0"/>
          <w:sz w:val="24"/>
          <w:szCs w:val="24"/>
          <w:u w:val="single"/>
        </w:rPr>
        <w:t xml:space="preserve">　　　　　　　　</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货币及单位：人民币元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866"/>
        <w:gridCol w:w="910"/>
        <w:gridCol w:w="1019"/>
        <w:gridCol w:w="713"/>
        <w:gridCol w:w="866"/>
        <w:gridCol w:w="1413"/>
        <w:gridCol w:w="713"/>
        <w:gridCol w:w="1413"/>
        <w:gridCol w:w="713"/>
      </w:tblGrid>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采购包</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品目号</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投标标的</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规格</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来源地</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单价（现场）</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数量</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总价（现场）</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备注</w:t>
            </w:r>
          </w:p>
        </w:tc>
      </w:tr>
      <w:tr w:rsidR="0016283B">
        <w:trPr>
          <w:tblCellSpacing w:w="0" w:type="dxa"/>
        </w:trPr>
        <w:tc>
          <w:tcPr>
            <w:tcW w:w="0" w:type="auto"/>
            <w:vMerge w:val="restart"/>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r w:rsidR="0016283B">
        <w:trPr>
          <w:tblCellSpacing w:w="0" w:type="dxa"/>
        </w:trPr>
        <w:tc>
          <w:tcPr>
            <w:tcW w:w="0" w:type="auto"/>
            <w:vMerge/>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bl>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1、本表应按照下列规定填写：</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rsidR="0016283B" w:rsidRDefault="00144168">
      <w:pPr>
        <w:widowControl/>
        <w:spacing w:line="400" w:lineRule="exact"/>
        <w:ind w:firstLine="482"/>
        <w:jc w:val="left"/>
        <w:rPr>
          <w:rFonts w:ascii="宋体" w:eastAsia="宋体" w:hAnsi="宋体" w:cs="宋体"/>
          <w:kern w:val="0"/>
          <w:sz w:val="24"/>
          <w:szCs w:val="24"/>
        </w:rPr>
      </w:pPr>
      <w:r>
        <w:rPr>
          <w:rFonts w:ascii="宋体" w:eastAsia="宋体" w:hAnsi="宋体" w:cs="宋体"/>
          <w:kern w:val="0"/>
          <w:sz w:val="24"/>
          <w:szCs w:val="24"/>
        </w:rPr>
        <w:t>1.3“投标标的”为服务的：“规格”项下应填写服务提供者提供的服务标准及品牌（若有）。“来源地”应填写服务提供者的所在地。</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1.4同一采购包中，“单价（现场）”×“数量”=“总价（现场）”，全部品目号“总价（现场）”的合计金额应与《开标一览表》中相应采购包列示的“投标总价”保持一致。</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1.5若招标文件要求投标人对“备品备件价格、专用工具价格、技术服务费、安装调试费、检验培训费、运输费、保险费、税收”等进行报价的，请在本表的“备注”项下填写。</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三、招标文件规定的价格扣除证明材料（若有）</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三-1优先类节能产品、环境标志产品价格扣除证明材料（若有）</w:t>
      </w:r>
    </w:p>
    <w:p w:rsidR="0016283B" w:rsidRDefault="00144168">
      <w:pPr>
        <w:widowControl/>
        <w:spacing w:line="400" w:lineRule="exact"/>
        <w:jc w:val="center"/>
        <w:outlineLvl w:val="3"/>
        <w:rPr>
          <w:rFonts w:ascii="宋体" w:eastAsia="宋体" w:hAnsi="宋体" w:cs="宋体"/>
          <w:b/>
          <w:bCs/>
          <w:kern w:val="0"/>
          <w:sz w:val="24"/>
          <w:szCs w:val="24"/>
        </w:rPr>
      </w:pPr>
      <w:r>
        <w:rPr>
          <w:rFonts w:ascii="宋体" w:eastAsia="宋体" w:hAnsi="宋体" w:cs="宋体"/>
          <w:b/>
          <w:bCs/>
          <w:kern w:val="0"/>
          <w:sz w:val="24"/>
          <w:szCs w:val="24"/>
        </w:rPr>
        <w:t>三-1-①优先类节能产品、环境标志产品统计表（价格扣除适用，若有）</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项目编号：</w:t>
      </w:r>
      <w:r>
        <w:rPr>
          <w:rFonts w:ascii="宋体" w:eastAsia="宋体" w:hAnsi="宋体" w:cs="宋体"/>
          <w:kern w:val="0"/>
          <w:sz w:val="24"/>
          <w:szCs w:val="24"/>
          <w:u w:val="single"/>
        </w:rPr>
        <w:t xml:space="preserve">　　　　　　　　</w:t>
      </w:r>
    </w:p>
    <w:p w:rsidR="0016283B" w:rsidRDefault="00144168">
      <w:pPr>
        <w:widowControl/>
        <w:spacing w:line="400" w:lineRule="exact"/>
        <w:ind w:firstLine="480"/>
        <w:jc w:val="right"/>
        <w:rPr>
          <w:rFonts w:ascii="宋体" w:eastAsia="宋体" w:hAnsi="宋体" w:cs="宋体"/>
          <w:kern w:val="0"/>
          <w:sz w:val="24"/>
          <w:szCs w:val="24"/>
        </w:rPr>
      </w:pPr>
      <w:r>
        <w:rPr>
          <w:rFonts w:ascii="宋体" w:eastAsia="宋体" w:hAnsi="宋体" w:cs="宋体"/>
          <w:kern w:val="0"/>
          <w:sz w:val="24"/>
          <w:szCs w:val="24"/>
        </w:rPr>
        <w:t>货币及单位：人民币元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750"/>
        <w:gridCol w:w="1132"/>
        <w:gridCol w:w="1224"/>
        <w:gridCol w:w="1702"/>
        <w:gridCol w:w="892"/>
        <w:gridCol w:w="1702"/>
        <w:gridCol w:w="1224"/>
      </w:tblGrid>
      <w:tr w:rsidR="0016283B">
        <w:trPr>
          <w:tblCellSpacing w:w="0" w:type="dxa"/>
        </w:trPr>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c>
          <w:tcPr>
            <w:tcW w:w="0" w:type="auto"/>
            <w:gridSpan w:val="6"/>
            <w:vAlign w:val="center"/>
          </w:tcPr>
          <w:p w:rsidR="0016283B" w:rsidRDefault="00144168">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本采购包内属于节能、环境标志产品的情况</w:t>
            </w: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采购包</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品目号</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货物名称</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单价（现场）</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数量</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总价（现场）</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认证种类</w:t>
            </w:r>
          </w:p>
        </w:tc>
      </w:tr>
      <w:tr w:rsidR="0016283B">
        <w:trPr>
          <w:tblCellSpacing w:w="0" w:type="dxa"/>
        </w:trPr>
        <w:tc>
          <w:tcPr>
            <w:tcW w:w="0" w:type="auto"/>
            <w:vMerge w:val="restart"/>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r>
      <w:tr w:rsidR="0016283B">
        <w:trPr>
          <w:tblCellSpacing w:w="0" w:type="dxa"/>
        </w:trPr>
        <w:tc>
          <w:tcPr>
            <w:tcW w:w="0" w:type="auto"/>
            <w:vMerge/>
            <w:vAlign w:val="center"/>
          </w:tcPr>
          <w:p w:rsidR="0016283B" w:rsidRDefault="0016283B">
            <w:pPr>
              <w:widowControl/>
              <w:spacing w:line="400" w:lineRule="exact"/>
              <w:jc w:val="left"/>
              <w:rPr>
                <w:rFonts w:ascii="宋体" w:eastAsia="宋体" w:hAnsi="宋体" w:cs="宋体"/>
                <w:kern w:val="0"/>
                <w:sz w:val="24"/>
                <w:szCs w:val="24"/>
              </w:rPr>
            </w:pPr>
          </w:p>
        </w:tc>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c>
          <w:tcPr>
            <w:tcW w:w="0" w:type="auto"/>
            <w:vAlign w:val="center"/>
          </w:tcPr>
          <w:p w:rsidR="0016283B" w:rsidRDefault="0016283B">
            <w:pPr>
              <w:widowControl/>
              <w:spacing w:line="400" w:lineRule="exact"/>
              <w:jc w:val="left"/>
              <w:rPr>
                <w:rFonts w:ascii="宋体" w:eastAsia="宋体" w:hAnsi="宋体" w:cs="宋体"/>
                <w:kern w:val="0"/>
                <w:sz w:val="24"/>
                <w:szCs w:val="24"/>
              </w:rPr>
            </w:pPr>
          </w:p>
        </w:tc>
      </w:tr>
      <w:tr w:rsidR="0016283B">
        <w:trPr>
          <w:tblCellSpacing w:w="0" w:type="dxa"/>
        </w:trPr>
        <w:tc>
          <w:tcPr>
            <w:tcW w:w="0" w:type="auto"/>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备注</w:t>
            </w:r>
          </w:p>
        </w:tc>
        <w:tc>
          <w:tcPr>
            <w:tcW w:w="0" w:type="auto"/>
            <w:gridSpan w:val="6"/>
            <w:vAlign w:val="center"/>
          </w:tcPr>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a.采购包内属于节能、环境标志产品的报价总金额：</w:t>
            </w:r>
            <w:r>
              <w:rPr>
                <w:rFonts w:ascii="宋体" w:eastAsia="宋体" w:hAnsi="宋体" w:cs="宋体"/>
                <w:kern w:val="0"/>
                <w:sz w:val="24"/>
                <w:szCs w:val="24"/>
                <w:u w:val="single"/>
              </w:rPr>
              <w:t xml:space="preserve">　　　　　</w:t>
            </w:r>
            <w:r>
              <w:rPr>
                <w:rFonts w:ascii="宋体" w:eastAsia="宋体" w:hAnsi="宋体" w:cs="宋体"/>
                <w:kern w:val="0"/>
                <w:sz w:val="24"/>
                <w:szCs w:val="24"/>
              </w:rPr>
              <w:t>；</w:t>
            </w:r>
          </w:p>
          <w:p w:rsidR="0016283B" w:rsidRDefault="00144168">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b.采购包投标总价（报价总金额）：</w:t>
            </w:r>
            <w:r>
              <w:rPr>
                <w:rFonts w:ascii="宋体" w:eastAsia="宋体" w:hAnsi="宋体" w:cs="宋体"/>
                <w:kern w:val="0"/>
                <w:sz w:val="24"/>
                <w:szCs w:val="24"/>
                <w:u w:val="single"/>
              </w:rPr>
              <w:t xml:space="preserve">　　　　　</w:t>
            </w:r>
            <w:r>
              <w:rPr>
                <w:rFonts w:ascii="宋体" w:eastAsia="宋体" w:hAnsi="宋体" w:cs="宋体"/>
                <w:kern w:val="0"/>
                <w:sz w:val="24"/>
                <w:szCs w:val="24"/>
              </w:rPr>
              <w:t>；</w:t>
            </w:r>
          </w:p>
          <w:p w:rsidR="0016283B" w:rsidRDefault="00144168">
            <w:pPr>
              <w:widowControl/>
              <w:spacing w:line="400" w:lineRule="exact"/>
              <w:jc w:val="left"/>
              <w:rPr>
                <w:rFonts w:ascii="宋体" w:eastAsia="宋体" w:hAnsi="宋体" w:cs="宋体"/>
                <w:kern w:val="0"/>
                <w:sz w:val="24"/>
                <w:szCs w:val="24"/>
              </w:rPr>
            </w:pPr>
            <w:proofErr w:type="gramStart"/>
            <w:r>
              <w:rPr>
                <w:rFonts w:ascii="宋体" w:eastAsia="宋体" w:hAnsi="宋体" w:cs="宋体"/>
                <w:kern w:val="0"/>
                <w:sz w:val="24"/>
                <w:szCs w:val="24"/>
              </w:rPr>
              <w:t>c</w:t>
            </w:r>
            <w:proofErr w:type="gramEnd"/>
            <w:r>
              <w:rPr>
                <w:rFonts w:ascii="宋体" w:eastAsia="宋体" w:hAnsi="宋体" w:cs="宋体"/>
                <w:kern w:val="0"/>
                <w:sz w:val="24"/>
                <w:szCs w:val="24"/>
              </w:rPr>
              <w:t>.“采购包内属于节能、环境标志产品的报价总金额</w:t>
            </w:r>
            <w:proofErr w:type="gramStart"/>
            <w:r>
              <w:rPr>
                <w:rFonts w:ascii="宋体" w:eastAsia="宋体" w:hAnsi="宋体" w:cs="宋体"/>
                <w:kern w:val="0"/>
                <w:sz w:val="24"/>
                <w:szCs w:val="24"/>
              </w:rPr>
              <w:t>”</w:t>
            </w:r>
            <w:proofErr w:type="gramEnd"/>
            <w:r>
              <w:rPr>
                <w:rFonts w:ascii="宋体" w:eastAsia="宋体" w:hAnsi="宋体" w:cs="宋体"/>
                <w:kern w:val="0"/>
                <w:sz w:val="24"/>
                <w:szCs w:val="24"/>
              </w:rPr>
              <w:t>占“采购包投标总价（报价总金额）”的比例（以%列示）：</w:t>
            </w:r>
            <w:r>
              <w:rPr>
                <w:rFonts w:ascii="宋体" w:eastAsia="宋体" w:hAnsi="宋体" w:cs="宋体"/>
                <w:kern w:val="0"/>
                <w:sz w:val="24"/>
                <w:szCs w:val="24"/>
                <w:u w:val="single"/>
              </w:rPr>
              <w:t xml:space="preserve">　　　　　</w:t>
            </w:r>
            <w:r>
              <w:rPr>
                <w:rFonts w:ascii="宋体" w:eastAsia="宋体" w:hAnsi="宋体" w:cs="宋体"/>
                <w:kern w:val="0"/>
                <w:sz w:val="24"/>
                <w:szCs w:val="24"/>
              </w:rPr>
              <w:t>；</w:t>
            </w:r>
          </w:p>
        </w:tc>
      </w:tr>
    </w:tbl>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1、对节能、环境标志产品计算价格扣除时，只依据电子投标文件“三-1-②优先类节能产品、环境标志产品证明材料（价格扣除适用，若有）”。</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2、本表以采购包为单位，不同</w:t>
      </w:r>
      <w:proofErr w:type="gramStart"/>
      <w:r>
        <w:rPr>
          <w:rFonts w:ascii="宋体" w:eastAsia="宋体" w:hAnsi="宋体" w:cs="宋体"/>
          <w:kern w:val="0"/>
          <w:sz w:val="24"/>
          <w:szCs w:val="24"/>
        </w:rPr>
        <w:t>采购包请分别</w:t>
      </w:r>
      <w:proofErr w:type="gramEnd"/>
      <w:r>
        <w:rPr>
          <w:rFonts w:ascii="宋体" w:eastAsia="宋体" w:hAnsi="宋体" w:cs="宋体"/>
          <w:kern w:val="0"/>
          <w:sz w:val="24"/>
          <w:szCs w:val="24"/>
        </w:rPr>
        <w:t>填写；同一</w:t>
      </w:r>
      <w:proofErr w:type="gramStart"/>
      <w:r>
        <w:rPr>
          <w:rFonts w:ascii="宋体" w:eastAsia="宋体" w:hAnsi="宋体" w:cs="宋体"/>
          <w:kern w:val="0"/>
          <w:sz w:val="24"/>
          <w:szCs w:val="24"/>
        </w:rPr>
        <w:t>采购包请按照</w:t>
      </w:r>
      <w:proofErr w:type="gramEnd"/>
      <w:r>
        <w:rPr>
          <w:rFonts w:ascii="宋体" w:eastAsia="宋体" w:hAnsi="宋体" w:cs="宋体"/>
          <w:kern w:val="0"/>
          <w:sz w:val="24"/>
          <w:szCs w:val="24"/>
        </w:rPr>
        <w:t>其品目号顺序分别填写。</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3、具体统计、计算：</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3.2计算结果若除不尽，可四舍五入保留到小数点后两位。</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3.3投标人应按照招标文件要求认真统计、计算，否则评标委员会不予认定。</w:t>
      </w:r>
    </w:p>
    <w:p w:rsidR="0016283B" w:rsidRDefault="00144168">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3.4若无节能、环境标志产品，不填写本表，否则，视为提供虚假材料。</w:t>
      </w:r>
    </w:p>
    <w:p w:rsidR="0016283B" w:rsidRDefault="00144168">
      <w:pPr>
        <w:widowControl/>
        <w:spacing w:line="400" w:lineRule="exact"/>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line="400" w:lineRule="exact"/>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三-1-②优先类节能产品、环境标志产品证明材料（价格扣除适用，若有）</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三-2小型、微型企业产品等价格扣除证明材料（若有）</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三-2-①中小企业声明函（价格扣除适用，若有）</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中小企业声明函（货物）</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本公司（联合体）郑重声明，根据《政府采购促进中小企业发展管理办法》（财库﹝2020﹞46 号）的规定，本公司（联合体）参加</w:t>
      </w:r>
      <w:r>
        <w:rPr>
          <w:rFonts w:ascii="宋体" w:eastAsia="宋体" w:hAnsi="宋体" w:cs="宋体"/>
          <w:kern w:val="0"/>
          <w:sz w:val="24"/>
          <w:szCs w:val="24"/>
          <w:u w:val="single"/>
        </w:rPr>
        <w:t>（单位名称）</w:t>
      </w:r>
      <w:r>
        <w:rPr>
          <w:rFonts w:ascii="宋体" w:eastAsia="宋体" w:hAnsi="宋体" w:cs="宋体"/>
          <w:kern w:val="0"/>
          <w:sz w:val="24"/>
          <w:szCs w:val="24"/>
        </w:rPr>
        <w:t>的</w:t>
      </w:r>
      <w:r>
        <w:rPr>
          <w:rFonts w:ascii="宋体" w:eastAsia="宋体" w:hAnsi="宋体" w:cs="宋体"/>
          <w:kern w:val="0"/>
          <w:sz w:val="24"/>
          <w:szCs w:val="24"/>
          <w:u w:val="single"/>
        </w:rPr>
        <w:t>（项目名称）</w:t>
      </w:r>
      <w:r>
        <w:rPr>
          <w:rFonts w:ascii="宋体" w:eastAsia="宋体" w:hAnsi="宋体" w:cs="宋体"/>
          <w:kern w:val="0"/>
          <w:sz w:val="24"/>
          <w:szCs w:val="24"/>
        </w:rPr>
        <w:t>采购活动，提供的货物全部由符合政策要求的中小企业制造。相关企业（含联合体中的中小企业、签订分包意向协议的中小企业）的具体情况如下：</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u w:val="single"/>
        </w:rPr>
        <w:t xml:space="preserve"> （标的名称） </w:t>
      </w:r>
      <w:r>
        <w:rPr>
          <w:rFonts w:ascii="宋体" w:eastAsia="宋体" w:hAnsi="宋体" w:cs="宋体"/>
          <w:kern w:val="0"/>
          <w:sz w:val="24"/>
          <w:szCs w:val="24"/>
        </w:rPr>
        <w:t>，属于</w:t>
      </w:r>
      <w:r>
        <w:rPr>
          <w:rFonts w:ascii="宋体" w:eastAsia="宋体" w:hAnsi="宋体" w:cs="宋体"/>
          <w:kern w:val="0"/>
          <w:sz w:val="24"/>
          <w:szCs w:val="24"/>
          <w:u w:val="single"/>
        </w:rPr>
        <w:t>（采购文件中明确的所属行业）</w:t>
      </w:r>
      <w:r>
        <w:rPr>
          <w:rFonts w:ascii="宋体" w:eastAsia="宋体" w:hAnsi="宋体" w:cs="宋体"/>
          <w:kern w:val="0"/>
          <w:sz w:val="24"/>
          <w:szCs w:val="24"/>
        </w:rPr>
        <w:t>行业；制造商为</w:t>
      </w:r>
      <w:r>
        <w:rPr>
          <w:rFonts w:ascii="宋体" w:eastAsia="宋体" w:hAnsi="宋体" w:cs="宋体"/>
          <w:kern w:val="0"/>
          <w:sz w:val="24"/>
          <w:szCs w:val="24"/>
          <w:u w:val="single"/>
        </w:rPr>
        <w:t>（企业名称）</w:t>
      </w:r>
      <w:r>
        <w:rPr>
          <w:rFonts w:ascii="宋体" w:eastAsia="宋体" w:hAnsi="宋体" w:cs="宋体"/>
          <w:kern w:val="0"/>
          <w:sz w:val="24"/>
          <w:szCs w:val="24"/>
        </w:rPr>
        <w:t>，从业人员</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人，营业收入为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万元，资产总额为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w:t>
      </w:r>
      <w:r>
        <w:rPr>
          <w:rFonts w:ascii="宋体" w:eastAsia="宋体" w:hAnsi="宋体" w:cs="宋体"/>
          <w:kern w:val="0"/>
          <w:szCs w:val="21"/>
          <w:vertAlign w:val="superscript"/>
        </w:rPr>
        <w:t>1</w:t>
      </w:r>
      <w:r>
        <w:rPr>
          <w:rFonts w:ascii="宋体" w:eastAsia="宋体" w:hAnsi="宋体" w:cs="宋体"/>
          <w:kern w:val="0"/>
          <w:sz w:val="24"/>
          <w:szCs w:val="24"/>
        </w:rPr>
        <w:t>，属于</w:t>
      </w:r>
      <w:r>
        <w:rPr>
          <w:rFonts w:ascii="宋体" w:eastAsia="宋体" w:hAnsi="宋体" w:cs="宋体"/>
          <w:kern w:val="0"/>
          <w:sz w:val="24"/>
          <w:szCs w:val="24"/>
          <w:u w:val="single"/>
        </w:rPr>
        <w:t>（中型企业、小型企业、微型企业）</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u w:val="single"/>
        </w:rPr>
        <w:t xml:space="preserve"> （标的名称） </w:t>
      </w:r>
      <w:r>
        <w:rPr>
          <w:rFonts w:ascii="宋体" w:eastAsia="宋体" w:hAnsi="宋体" w:cs="宋体"/>
          <w:kern w:val="0"/>
          <w:sz w:val="24"/>
          <w:szCs w:val="24"/>
        </w:rPr>
        <w:t>，属于</w:t>
      </w:r>
      <w:r>
        <w:rPr>
          <w:rFonts w:ascii="宋体" w:eastAsia="宋体" w:hAnsi="宋体" w:cs="宋体"/>
          <w:kern w:val="0"/>
          <w:sz w:val="24"/>
          <w:szCs w:val="24"/>
          <w:u w:val="single"/>
        </w:rPr>
        <w:t>（采购文件中明确的所属行业）</w:t>
      </w:r>
      <w:r>
        <w:rPr>
          <w:rFonts w:ascii="宋体" w:eastAsia="宋体" w:hAnsi="宋体" w:cs="宋体"/>
          <w:kern w:val="0"/>
          <w:sz w:val="24"/>
          <w:szCs w:val="24"/>
        </w:rPr>
        <w:t>行业；制造商为</w:t>
      </w:r>
      <w:r>
        <w:rPr>
          <w:rFonts w:ascii="宋体" w:eastAsia="宋体" w:hAnsi="宋体" w:cs="宋体"/>
          <w:kern w:val="0"/>
          <w:sz w:val="24"/>
          <w:szCs w:val="24"/>
          <w:u w:val="single"/>
        </w:rPr>
        <w:t>（企业名称）</w:t>
      </w:r>
      <w:r>
        <w:rPr>
          <w:rFonts w:ascii="宋体" w:eastAsia="宋体" w:hAnsi="宋体" w:cs="宋体"/>
          <w:kern w:val="0"/>
          <w:sz w:val="24"/>
          <w:szCs w:val="24"/>
        </w:rPr>
        <w:t>，从业人员</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人，营业收入为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万元，资产总额为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万元，属于</w:t>
      </w:r>
      <w:r>
        <w:rPr>
          <w:rFonts w:ascii="宋体" w:eastAsia="宋体" w:hAnsi="宋体" w:cs="宋体"/>
          <w:kern w:val="0"/>
          <w:sz w:val="24"/>
          <w:szCs w:val="24"/>
          <w:u w:val="single"/>
        </w:rPr>
        <w:t>（中型企业、小型企业、微型企业）</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以上企业，不属于大企业的分支机构，不存在控股股东为大企业的情形，也不存在与大企业的负责人为同一人的情形。</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本企业对上述声明内容的真实性负责。如有虚假，将依法承担相应责任。</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1、从业人员、营业收入、资产总额填报上一年度数据，无上</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年度数据的新成立企业可不填报。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rPr>
          <w:rFonts w:ascii="宋体" w:eastAsia="宋体" w:hAnsi="宋体" w:cs="宋体"/>
          <w:kern w:val="0"/>
          <w:sz w:val="24"/>
          <w:szCs w:val="24"/>
        </w:rPr>
        <w:lastRenderedPageBreak/>
        <w:t>准确的信息。对相关制造商信息了解不充分，或者不能确定相关信息真实、准确的，不建议出具《中小企业声明函》。</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中小企业声明函（工程、服务）</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本公司（联合体）郑重声明，根据《政府采购促进中小企业发展管理办法》（财库﹝2020﹞46 号）的规定，本公司（联合体）参加</w:t>
      </w:r>
      <w:r>
        <w:rPr>
          <w:rFonts w:ascii="宋体" w:eastAsia="宋体" w:hAnsi="宋体" w:cs="宋体"/>
          <w:kern w:val="0"/>
          <w:sz w:val="24"/>
          <w:szCs w:val="24"/>
          <w:u w:val="single"/>
        </w:rPr>
        <w:t>（单位名称）</w:t>
      </w:r>
      <w:r>
        <w:rPr>
          <w:rFonts w:ascii="宋体" w:eastAsia="宋体" w:hAnsi="宋体" w:cs="宋体"/>
          <w:kern w:val="0"/>
          <w:sz w:val="24"/>
          <w:szCs w:val="24"/>
        </w:rPr>
        <w:t>的</w:t>
      </w:r>
      <w:r>
        <w:rPr>
          <w:rFonts w:ascii="宋体" w:eastAsia="宋体" w:hAnsi="宋体" w:cs="宋体"/>
          <w:kern w:val="0"/>
          <w:sz w:val="24"/>
          <w:szCs w:val="24"/>
          <w:u w:val="single"/>
        </w:rPr>
        <w:t>（项目名称）</w:t>
      </w:r>
      <w:r>
        <w:rPr>
          <w:rFonts w:ascii="宋体" w:eastAsia="宋体" w:hAnsi="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u w:val="single"/>
        </w:rPr>
        <w:t>（标的名称）</w:t>
      </w:r>
      <w:r>
        <w:rPr>
          <w:rFonts w:ascii="宋体" w:eastAsia="宋体" w:hAnsi="宋体" w:cs="宋体"/>
          <w:kern w:val="0"/>
          <w:sz w:val="24"/>
          <w:szCs w:val="24"/>
        </w:rPr>
        <w:t>，属于</w:t>
      </w:r>
      <w:r>
        <w:rPr>
          <w:rFonts w:ascii="宋体" w:eastAsia="宋体" w:hAnsi="宋体" w:cs="宋体"/>
          <w:kern w:val="0"/>
          <w:sz w:val="24"/>
          <w:szCs w:val="24"/>
          <w:u w:val="single"/>
        </w:rPr>
        <w:t>（采购文件中明确的所属行业）</w:t>
      </w:r>
      <w:r>
        <w:rPr>
          <w:rFonts w:ascii="宋体" w:eastAsia="宋体" w:hAnsi="宋体" w:cs="宋体"/>
          <w:kern w:val="0"/>
          <w:sz w:val="24"/>
          <w:szCs w:val="24"/>
        </w:rPr>
        <w:t>；承建（承接）企业为</w:t>
      </w:r>
      <w:r>
        <w:rPr>
          <w:rFonts w:ascii="宋体" w:eastAsia="宋体" w:hAnsi="宋体" w:cs="宋体"/>
          <w:kern w:val="0"/>
          <w:sz w:val="24"/>
          <w:szCs w:val="24"/>
          <w:u w:val="single"/>
        </w:rPr>
        <w:t>（企业名称）</w:t>
      </w:r>
      <w:r>
        <w:rPr>
          <w:rFonts w:ascii="宋体" w:eastAsia="宋体" w:hAnsi="宋体" w:cs="宋体"/>
          <w:kern w:val="0"/>
          <w:sz w:val="24"/>
          <w:szCs w:val="24"/>
        </w:rPr>
        <w:t>，从业人员</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人，营业收入为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万元，资产总额为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w:t>
      </w:r>
      <w:r>
        <w:rPr>
          <w:rFonts w:ascii="宋体" w:eastAsia="宋体" w:hAnsi="宋体" w:cs="宋体"/>
          <w:kern w:val="0"/>
          <w:szCs w:val="21"/>
          <w:vertAlign w:val="superscript"/>
        </w:rPr>
        <w:t>1</w:t>
      </w:r>
      <w:r>
        <w:rPr>
          <w:rFonts w:ascii="宋体" w:eastAsia="宋体" w:hAnsi="宋体" w:cs="宋体"/>
          <w:kern w:val="0"/>
          <w:sz w:val="24"/>
          <w:szCs w:val="24"/>
        </w:rPr>
        <w:t>，属于</w:t>
      </w:r>
      <w:r>
        <w:rPr>
          <w:rFonts w:ascii="宋体" w:eastAsia="宋体" w:hAnsi="宋体" w:cs="宋体"/>
          <w:kern w:val="0"/>
          <w:sz w:val="24"/>
          <w:szCs w:val="24"/>
          <w:u w:val="single"/>
        </w:rPr>
        <w:t>（中型企业、小型企业、微型企业）</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u w:val="single"/>
        </w:rPr>
        <w:t>（标的名称）</w:t>
      </w:r>
      <w:r>
        <w:rPr>
          <w:rFonts w:ascii="宋体" w:eastAsia="宋体" w:hAnsi="宋体" w:cs="宋体"/>
          <w:kern w:val="0"/>
          <w:sz w:val="24"/>
          <w:szCs w:val="24"/>
        </w:rPr>
        <w:t>，属于</w:t>
      </w:r>
      <w:r>
        <w:rPr>
          <w:rFonts w:ascii="宋体" w:eastAsia="宋体" w:hAnsi="宋体" w:cs="宋体"/>
          <w:kern w:val="0"/>
          <w:sz w:val="24"/>
          <w:szCs w:val="24"/>
          <w:u w:val="single"/>
        </w:rPr>
        <w:t>（采购文件中明确的所属行业）</w:t>
      </w:r>
      <w:r>
        <w:rPr>
          <w:rFonts w:ascii="宋体" w:eastAsia="宋体" w:hAnsi="宋体" w:cs="宋体"/>
          <w:kern w:val="0"/>
          <w:sz w:val="24"/>
          <w:szCs w:val="24"/>
        </w:rPr>
        <w:t>；承建（承接）企业为</w:t>
      </w:r>
      <w:r>
        <w:rPr>
          <w:rFonts w:ascii="宋体" w:eastAsia="宋体" w:hAnsi="宋体" w:cs="宋体"/>
          <w:kern w:val="0"/>
          <w:sz w:val="24"/>
          <w:szCs w:val="24"/>
          <w:u w:val="single"/>
        </w:rPr>
        <w:t>（企业名称）</w:t>
      </w:r>
      <w:r>
        <w:rPr>
          <w:rFonts w:ascii="宋体" w:eastAsia="宋体" w:hAnsi="宋体" w:cs="宋体"/>
          <w:kern w:val="0"/>
          <w:sz w:val="24"/>
          <w:szCs w:val="24"/>
        </w:rPr>
        <w:t>，从业人员</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人，营业收入为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万元，资产总额为</w:t>
      </w:r>
      <w:proofErr w:type="gramStart"/>
      <w:r>
        <w:rPr>
          <w:rFonts w:ascii="宋体" w:eastAsia="宋体" w:hAnsi="宋体" w:cs="宋体"/>
          <w:kern w:val="0"/>
          <w:sz w:val="24"/>
          <w:szCs w:val="24"/>
          <w:u w:val="single"/>
        </w:rPr>
        <w:t xml:space="preserve">　　　　　</w:t>
      </w:r>
      <w:proofErr w:type="gramEnd"/>
      <w:r>
        <w:rPr>
          <w:rFonts w:ascii="宋体" w:eastAsia="宋体" w:hAnsi="宋体" w:cs="宋体"/>
          <w:kern w:val="0"/>
          <w:sz w:val="24"/>
          <w:szCs w:val="24"/>
        </w:rPr>
        <w:t>万元，属于</w:t>
      </w:r>
      <w:r>
        <w:rPr>
          <w:rFonts w:ascii="宋体" w:eastAsia="宋体" w:hAnsi="宋体" w:cs="宋体"/>
          <w:kern w:val="0"/>
          <w:sz w:val="24"/>
          <w:szCs w:val="24"/>
          <w:u w:val="single"/>
        </w:rPr>
        <w:t>（中型企业、小型企业、微型企业）</w:t>
      </w: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以上企业，不属于大企业的分支机构，不存在控股股东为大企业的情形，也不存在与大企业的负责人为同一人的情形。</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本企业对上述声明内容的真实性负责。如有虚假，将依法承担相应责任。</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1、从业人员、营业收入、资产总额填报上一年度数据，无上</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年度数据的新成立企业可不填报。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16283B" w:rsidRDefault="0016283B">
      <w:pPr>
        <w:widowControl/>
        <w:spacing w:before="100" w:beforeAutospacing="1" w:after="100" w:afterAutospacing="1"/>
        <w:jc w:val="left"/>
        <w:rPr>
          <w:rFonts w:ascii="宋体" w:eastAsia="宋体" w:hAnsi="宋体" w:cs="宋体"/>
          <w:kern w:val="0"/>
          <w:sz w:val="24"/>
          <w:szCs w:val="24"/>
        </w:rPr>
      </w:pP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三-2-②小型、微型企业等证明材料（价格扣除适用，若有）</w:t>
      </w:r>
    </w:p>
    <w:p w:rsidR="0016283B" w:rsidRDefault="00144168">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kern w:val="0"/>
          <w:sz w:val="24"/>
          <w:szCs w:val="24"/>
        </w:rPr>
        <w:t>编制说明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1、投标人应按照招标文件要求提供相应证明材料，证明材料应与《中小企业声明函》的内容相一致，否则视为《中小企业声明函》内容不真实。</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2、投标人为监狱企业的，根据其提供的由省级以上监狱管理局、戒毒管理局（含新疆生产建设兵团）出具的属于监狱企业的证明文件进行认定，监狱企业视同小型、微型企业。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附：</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残疾人福利性单位声明函（价格扣除适用，若有）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Pr>
          <w:rFonts w:ascii="宋体" w:eastAsia="宋体" w:hAnsi="宋体" w:cs="宋体"/>
          <w:kern w:val="0"/>
          <w:sz w:val="24"/>
          <w:szCs w:val="24"/>
        </w:rPr>
        <w:t>货物后标</w:t>
      </w:r>
      <w:proofErr w:type="gramEnd"/>
      <w:r>
        <w:rPr>
          <w:rFonts w:ascii="宋体" w:eastAsia="宋体" w:hAnsi="宋体" w:cs="宋体"/>
          <w:kern w:val="0"/>
          <w:sz w:val="24"/>
          <w:szCs w:val="24"/>
        </w:rPr>
        <w:t>★）</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）由本投标人承建的（填写“所投采购包、品目号”）工程</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）由本投标人承接的（填写“所投采购包、品目号”）服务；</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本投标人对上述声明的真实性负责。如有虚假，将依法承担相应责任。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备注：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1、请投标人按照实际情况编制填写本声明函，并在相应的（）中打“√”。</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2、若《残疾人福利性单位声明函》内容不真实，视为提供虚假材料。</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附：</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监狱企业证明材料</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投标人为监狱企业，提供本单位制造的货物（承接的服务），并在电子投标文件中提供省级以上监狱管理局、戒毒管理局（含新疆生产建设兵团）出具的属于监狱企业的证明文件。</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三-3招标文件规定的其他价格扣除证明材料（若有）</w:t>
      </w:r>
    </w:p>
    <w:p w:rsidR="0016283B" w:rsidRDefault="00144168">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kern w:val="0"/>
          <w:sz w:val="24"/>
          <w:szCs w:val="24"/>
        </w:rPr>
        <w:t>编制说明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四、招标文件规定的加分证明材料（若有）</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四-1优先类节能产品、环境标志产品加分证明材料（若有）</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四-1-①优先类节能产品、环境标志产品统计表（加分适用，若有）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项目编号：</w:t>
      </w:r>
      <w:r>
        <w:rPr>
          <w:rFonts w:ascii="宋体" w:eastAsia="宋体" w:hAnsi="宋体" w:cs="宋体"/>
          <w:kern w:val="0"/>
          <w:sz w:val="24"/>
          <w:szCs w:val="24"/>
          <w:u w:val="single"/>
        </w:rPr>
        <w:t xml:space="preserve">　　　　　　　　</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货币及单位：人民币元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1003"/>
        <w:gridCol w:w="1013"/>
        <w:gridCol w:w="1226"/>
        <w:gridCol w:w="1688"/>
        <w:gridCol w:w="782"/>
        <w:gridCol w:w="1688"/>
        <w:gridCol w:w="1226"/>
      </w:tblGrid>
      <w:tr w:rsidR="0016283B">
        <w:trPr>
          <w:tblCellSpacing w:w="0" w:type="dxa"/>
        </w:trPr>
        <w:tc>
          <w:tcPr>
            <w:tcW w:w="0" w:type="auto"/>
            <w:vAlign w:val="center"/>
          </w:tcPr>
          <w:p w:rsidR="0016283B" w:rsidRDefault="0016283B">
            <w:pPr>
              <w:widowControl/>
              <w:jc w:val="left"/>
              <w:rPr>
                <w:rFonts w:ascii="宋体" w:eastAsia="宋体" w:hAnsi="宋体" w:cs="宋体"/>
                <w:kern w:val="0"/>
                <w:sz w:val="24"/>
                <w:szCs w:val="24"/>
              </w:rPr>
            </w:pPr>
          </w:p>
        </w:tc>
        <w:tc>
          <w:tcPr>
            <w:tcW w:w="0" w:type="auto"/>
            <w:gridSpan w:val="6"/>
            <w:vAlign w:val="center"/>
          </w:tcPr>
          <w:p w:rsidR="0016283B" w:rsidRDefault="0014416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本采购包内属于节能、环境标志产品的情况</w:t>
            </w: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采购包</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品目号</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货物名称</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单价（现场）</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数量</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总价（现场）</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认证种类</w:t>
            </w:r>
          </w:p>
        </w:tc>
      </w:tr>
      <w:tr w:rsidR="0016283B">
        <w:trPr>
          <w:tblCellSpacing w:w="0" w:type="dxa"/>
        </w:trPr>
        <w:tc>
          <w:tcPr>
            <w:tcW w:w="0" w:type="auto"/>
            <w:vMerge w:val="restart"/>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r w:rsidR="0016283B">
        <w:trPr>
          <w:tblCellSpacing w:w="0" w:type="dxa"/>
        </w:trPr>
        <w:tc>
          <w:tcPr>
            <w:tcW w:w="0" w:type="auto"/>
            <w:vMerge/>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bl>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1、对节能、环境标志产品计算价格扣除时，只依据电子投标文件“四-1-②优先类节能产品、环境标志产品加分证明材料（加分适用，若有）”。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2、本表以采购包为单位，不同</w:t>
      </w:r>
      <w:proofErr w:type="gramStart"/>
      <w:r>
        <w:rPr>
          <w:rFonts w:ascii="宋体" w:eastAsia="宋体" w:hAnsi="宋体" w:cs="宋体"/>
          <w:kern w:val="0"/>
          <w:sz w:val="24"/>
          <w:szCs w:val="24"/>
        </w:rPr>
        <w:t>采购包请分别</w:t>
      </w:r>
      <w:proofErr w:type="gramEnd"/>
      <w:r>
        <w:rPr>
          <w:rFonts w:ascii="宋体" w:eastAsia="宋体" w:hAnsi="宋体" w:cs="宋体"/>
          <w:kern w:val="0"/>
          <w:sz w:val="24"/>
          <w:szCs w:val="24"/>
        </w:rPr>
        <w:t>填写；同一</w:t>
      </w:r>
      <w:proofErr w:type="gramStart"/>
      <w:r>
        <w:rPr>
          <w:rFonts w:ascii="宋体" w:eastAsia="宋体" w:hAnsi="宋体" w:cs="宋体"/>
          <w:kern w:val="0"/>
          <w:sz w:val="24"/>
          <w:szCs w:val="24"/>
        </w:rPr>
        <w:t>采购包请按照</w:t>
      </w:r>
      <w:proofErr w:type="gramEnd"/>
      <w:r>
        <w:rPr>
          <w:rFonts w:ascii="宋体" w:eastAsia="宋体" w:hAnsi="宋体" w:cs="宋体"/>
          <w:kern w:val="0"/>
          <w:sz w:val="24"/>
          <w:szCs w:val="24"/>
        </w:rPr>
        <w:t>其品目号顺序分别填写。</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3、具体统计、计算：</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3.2计算结果若除不尽，可四舍五入保留到小数点后两位。</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3.3投标人应按照招标文件要求认真统计、计算，否则评标委员会不予认定。</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3.4若无节能、环境标志产品，不填写本表，否则，视为提供虚假材料。</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lastRenderedPageBreak/>
        <w:t>四-1-②优先类节能产品、环境标志产品证明材料（加分适用，若有）</w:t>
      </w:r>
    </w:p>
    <w:p w:rsidR="0016283B" w:rsidRDefault="00144168">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四-2招标文件规定的其他加分证明材料（若有）</w:t>
      </w:r>
    </w:p>
    <w:p w:rsidR="0016283B" w:rsidRDefault="00144168">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kern w:val="0"/>
          <w:sz w:val="24"/>
          <w:szCs w:val="24"/>
        </w:rPr>
        <w:t>编制说明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若投标人可享受招标文件规定的除“优先类节能产品、环境标志产品加分”外的其他加分优惠，则投标人应按照招标文件要求提供相应证明材料。</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封面格式(技术商务部分)</w:t>
      </w:r>
    </w:p>
    <w:p w:rsidR="0016283B" w:rsidRDefault="00144168">
      <w:pPr>
        <w:widowControl/>
        <w:spacing w:before="100" w:beforeAutospacing="1" w:after="100" w:afterAutospacing="1"/>
        <w:jc w:val="center"/>
        <w:outlineLvl w:val="0"/>
        <w:rPr>
          <w:rFonts w:ascii="宋体" w:eastAsia="宋体" w:hAnsi="宋体" w:cs="宋体"/>
          <w:b/>
          <w:bCs/>
          <w:kern w:val="36"/>
          <w:sz w:val="48"/>
          <w:szCs w:val="48"/>
        </w:rPr>
      </w:pPr>
      <w:r>
        <w:rPr>
          <w:rFonts w:ascii="宋体" w:eastAsia="宋体" w:hAnsi="宋体" w:cs="宋体"/>
          <w:b/>
          <w:bCs/>
          <w:kern w:val="36"/>
          <w:sz w:val="48"/>
          <w:szCs w:val="48"/>
        </w:rPr>
        <w:t>福建省政府采购投标文件</w:t>
      </w:r>
    </w:p>
    <w:p w:rsidR="0016283B" w:rsidRDefault="00144168">
      <w:pPr>
        <w:widowControl/>
        <w:spacing w:before="100" w:beforeAutospacing="1" w:after="100" w:afterAutospacing="1"/>
        <w:jc w:val="center"/>
        <w:outlineLvl w:val="0"/>
        <w:rPr>
          <w:rFonts w:ascii="宋体" w:eastAsia="宋体" w:hAnsi="宋体" w:cs="宋体"/>
          <w:b/>
          <w:bCs/>
          <w:kern w:val="36"/>
          <w:sz w:val="48"/>
          <w:szCs w:val="48"/>
        </w:rPr>
      </w:pPr>
      <w:r>
        <w:rPr>
          <w:rFonts w:ascii="宋体" w:eastAsia="宋体" w:hAnsi="宋体" w:cs="宋体"/>
          <w:b/>
          <w:bCs/>
          <w:kern w:val="36"/>
          <w:sz w:val="48"/>
          <w:szCs w:val="48"/>
        </w:rPr>
        <w:t>（技术商务部分）</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p>
    <w:p w:rsidR="0016283B" w:rsidRDefault="00144168">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b/>
          <w:bCs/>
          <w:kern w:val="0"/>
          <w:sz w:val="36"/>
          <w:szCs w:val="36"/>
        </w:rPr>
        <w:t>（填写正本或副本）</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（项目名称：（由投标人填写）</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（备案编号：（由投标人填写）</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（项目编号：（由投标人填写）</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（所投采购包：（由投标人填写）</w:t>
      </w:r>
    </w:p>
    <w:p w:rsidR="0016283B" w:rsidRDefault="00144168">
      <w:pPr>
        <w:widowControl/>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br/>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投标人：（填写“全称”）</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（由投标人填写）年（由投标人填写）月</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索引</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一、标的说明一览表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二、技术和服务要求响应表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三、商务条件响应表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四、投标人提交的其他资料（若有）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技术商务部分中不得出现报价部分的全部或部分的投标报价信息（或组成资料），否则符合性审查不合格。</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一、标的说明一览表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项目编号：</w:t>
      </w:r>
      <w:r>
        <w:rPr>
          <w:rFonts w:ascii="宋体" w:eastAsia="宋体" w:hAnsi="宋体" w:cs="宋体"/>
          <w:kern w:val="0"/>
          <w:sz w:val="24"/>
          <w:szCs w:val="24"/>
          <w:u w:val="single"/>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1496"/>
        <w:gridCol w:w="1495"/>
        <w:gridCol w:w="1840"/>
        <w:gridCol w:w="1150"/>
        <w:gridCol w:w="1495"/>
        <w:gridCol w:w="1150"/>
      </w:tblGrid>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采购包</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品目号</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投标标的</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规格</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来源地</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备注</w:t>
            </w:r>
          </w:p>
        </w:tc>
      </w:tr>
      <w:tr w:rsidR="0016283B">
        <w:trPr>
          <w:tblCellSpacing w:w="0" w:type="dxa"/>
        </w:trPr>
        <w:tc>
          <w:tcPr>
            <w:tcW w:w="0" w:type="auto"/>
            <w:vMerge w:val="restart"/>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r w:rsidR="0016283B">
        <w:trPr>
          <w:tblCellSpacing w:w="0" w:type="dxa"/>
        </w:trPr>
        <w:tc>
          <w:tcPr>
            <w:tcW w:w="0" w:type="auto"/>
            <w:vMerge/>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bl>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1、本表应按照下列规定填写：</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1.1“采购包”、“品目号”、“投标标的”及“数量”应与招标文件《采购标的一览表》中的有关内容（“采购包”、“品目号”、“采购标的”及“数量”）保持一致。</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1.3“投标标的”为服务的：“规格”项下应填写服务提供者提供的服务标准及品牌（若有）。“来源地”应填写服务提供者的所在地。“备注”项下应填写关于服务标准所涵盖的具体项目或内容的说明等。</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3、电子投标文件中涉及“投标标的”、“数量”、“规格”、“来源地”的内容若不一致，应以本表为准。</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二、技术和服务要求响应表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项目编号：</w:t>
      </w:r>
      <w:r>
        <w:rPr>
          <w:rFonts w:ascii="宋体" w:eastAsia="宋体" w:hAnsi="宋体" w:cs="宋体"/>
          <w:kern w:val="0"/>
          <w:sz w:val="24"/>
          <w:szCs w:val="24"/>
          <w:u w:val="single"/>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1219"/>
        <w:gridCol w:w="1219"/>
        <w:gridCol w:w="2344"/>
        <w:gridCol w:w="1500"/>
        <w:gridCol w:w="2344"/>
      </w:tblGrid>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采购包</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品目号</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技术和服务要求</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投标响应</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是否偏离及说明</w:t>
            </w:r>
          </w:p>
        </w:tc>
      </w:tr>
      <w:tr w:rsidR="0016283B">
        <w:trPr>
          <w:tblCellSpacing w:w="0" w:type="dxa"/>
        </w:trPr>
        <w:tc>
          <w:tcPr>
            <w:tcW w:w="0" w:type="auto"/>
            <w:vMerge w:val="restart"/>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r w:rsidR="0016283B">
        <w:trPr>
          <w:tblCellSpacing w:w="0" w:type="dxa"/>
        </w:trPr>
        <w:tc>
          <w:tcPr>
            <w:tcW w:w="0" w:type="auto"/>
            <w:vMerge/>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bl>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1、本表应按照下列规定填写：</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1.1“技术和服务要求”项下填写的内容应与招标文件第五章“技术和服务要求”的内容保持一致。</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1.2“投标响应”项下应填写具体的响应内容并与“技术和服务要求”项下填写的内容逐项对应；对招标文件“技术和服务要求”项</w:t>
      </w:r>
      <w:proofErr w:type="gramStart"/>
      <w:r>
        <w:rPr>
          <w:rFonts w:ascii="宋体" w:eastAsia="宋体" w:hAnsi="宋体" w:cs="宋体"/>
          <w:kern w:val="0"/>
          <w:sz w:val="24"/>
          <w:szCs w:val="24"/>
        </w:rPr>
        <w:t>下涉及</w:t>
      </w:r>
      <w:proofErr w:type="gramEnd"/>
      <w:r>
        <w:rPr>
          <w:rFonts w:ascii="宋体" w:eastAsia="宋体" w:hAnsi="宋体" w:cs="宋体"/>
          <w:kern w:val="0"/>
          <w:sz w:val="24"/>
          <w:szCs w:val="24"/>
        </w:rPr>
        <w:t>“≥或＞”、“≤或＜”及某个区间值范围内的内容，投标响应</w:t>
      </w:r>
      <w:proofErr w:type="gramStart"/>
      <w:r>
        <w:rPr>
          <w:rFonts w:ascii="宋体" w:eastAsia="宋体" w:hAnsi="宋体" w:cs="宋体"/>
          <w:kern w:val="0"/>
          <w:sz w:val="24"/>
          <w:szCs w:val="24"/>
        </w:rPr>
        <w:t>应</w:t>
      </w:r>
      <w:proofErr w:type="gramEnd"/>
      <w:r>
        <w:rPr>
          <w:rFonts w:ascii="宋体" w:eastAsia="宋体" w:hAnsi="宋体" w:cs="宋体"/>
          <w:kern w:val="0"/>
          <w:sz w:val="24"/>
          <w:szCs w:val="24"/>
        </w:rPr>
        <w:t>填写具体的数值，但技术指标只能</w:t>
      </w:r>
      <w:proofErr w:type="gramStart"/>
      <w:r>
        <w:rPr>
          <w:rFonts w:ascii="宋体" w:eastAsia="宋体" w:hAnsi="宋体" w:cs="宋体"/>
          <w:kern w:val="0"/>
          <w:sz w:val="24"/>
          <w:szCs w:val="24"/>
        </w:rPr>
        <w:t>以范围</w:t>
      </w:r>
      <w:proofErr w:type="gramEnd"/>
      <w:r>
        <w:rPr>
          <w:rFonts w:ascii="宋体" w:eastAsia="宋体" w:hAnsi="宋体" w:cs="宋体"/>
          <w:kern w:val="0"/>
          <w:sz w:val="24"/>
          <w:szCs w:val="24"/>
        </w:rPr>
        <w:t>作响应的除外。</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1.3“是否偏离及说明”项下应按下列规定填写：优于的，填写“正偏离”；符合的，填写“无偏离”；低于的，填写“负偏离”。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三、商务条件响应表</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项目编号：</w:t>
      </w:r>
      <w:r>
        <w:rPr>
          <w:rFonts w:ascii="宋体" w:eastAsia="宋体" w:hAnsi="宋体" w:cs="宋体"/>
          <w:kern w:val="0"/>
          <w:sz w:val="24"/>
          <w:szCs w:val="24"/>
          <w:u w:val="single"/>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1351"/>
        <w:gridCol w:w="1351"/>
        <w:gridCol w:w="1663"/>
        <w:gridCol w:w="1663"/>
        <w:gridCol w:w="2598"/>
      </w:tblGrid>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采购包</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品目号</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商务条件</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投标响应</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是否偏离及说明</w:t>
            </w:r>
          </w:p>
        </w:tc>
      </w:tr>
      <w:tr w:rsidR="0016283B">
        <w:trPr>
          <w:tblCellSpacing w:w="0" w:type="dxa"/>
        </w:trPr>
        <w:tc>
          <w:tcPr>
            <w:tcW w:w="0" w:type="auto"/>
            <w:vMerge w:val="restart"/>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*-1</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r w:rsidR="0016283B">
        <w:trPr>
          <w:tblCellSpacing w:w="0" w:type="dxa"/>
        </w:trPr>
        <w:tc>
          <w:tcPr>
            <w:tcW w:w="0" w:type="auto"/>
            <w:vMerge/>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r w:rsidR="0016283B">
        <w:trPr>
          <w:tblCellSpacing w:w="0" w:type="dxa"/>
        </w:trPr>
        <w:tc>
          <w:tcPr>
            <w:tcW w:w="0" w:type="auto"/>
            <w:vAlign w:val="center"/>
          </w:tcPr>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w:t>
            </w: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c>
          <w:tcPr>
            <w:tcW w:w="0" w:type="auto"/>
            <w:vAlign w:val="center"/>
          </w:tcPr>
          <w:p w:rsidR="0016283B" w:rsidRDefault="0016283B">
            <w:pPr>
              <w:widowControl/>
              <w:jc w:val="left"/>
              <w:rPr>
                <w:rFonts w:ascii="宋体" w:eastAsia="宋体" w:hAnsi="宋体" w:cs="宋体"/>
                <w:kern w:val="0"/>
                <w:sz w:val="24"/>
                <w:szCs w:val="24"/>
              </w:rPr>
            </w:pPr>
          </w:p>
        </w:tc>
      </w:tr>
    </w:tbl>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※注意：</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1、本表应按照下列规定填写：</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1.1“商务条件”项下填写的内容应与招标文件第五章“商务条件”的内容保持一致。</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1.2“投标响应”项下应填写具体的响应内容并与“商务条件”项下填写的内容逐项对应；对“商务条件”项</w:t>
      </w:r>
      <w:proofErr w:type="gramStart"/>
      <w:r>
        <w:rPr>
          <w:rFonts w:ascii="宋体" w:eastAsia="宋体" w:hAnsi="宋体" w:cs="宋体"/>
          <w:kern w:val="0"/>
          <w:sz w:val="24"/>
          <w:szCs w:val="24"/>
        </w:rPr>
        <w:t>下涉及</w:t>
      </w:r>
      <w:proofErr w:type="gramEnd"/>
      <w:r>
        <w:rPr>
          <w:rFonts w:ascii="宋体" w:eastAsia="宋体" w:hAnsi="宋体" w:cs="宋体"/>
          <w:kern w:val="0"/>
          <w:sz w:val="24"/>
          <w:szCs w:val="24"/>
        </w:rPr>
        <w:t>“≥或＞”、“≤或＜”及某个区间值范围内的内容，应填写具体的数值。</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1.3“是否偏离及说明”项下应按下列规定填写：优于的，填写“正偏离”；符合的，填写“无偏离”；低于的，填写“负偏离”。</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16283B" w:rsidRDefault="00144168">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xml:space="preserve">　　年　　月　　日</w:t>
      </w:r>
    </w:p>
    <w:p w:rsidR="0016283B" w:rsidRDefault="001441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p w:rsidR="0016283B" w:rsidRDefault="00144168">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16283B" w:rsidRDefault="00144168">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lastRenderedPageBreak/>
        <w:t>四、投标人提交的其他资料（若有）</w:t>
      </w:r>
    </w:p>
    <w:p w:rsidR="0016283B" w:rsidRDefault="00144168">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kern w:val="0"/>
          <w:sz w:val="24"/>
          <w:szCs w:val="24"/>
        </w:rPr>
        <w:t>编制说明</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1、招标文件要求提交的除“资格及资信证明部分”、“报价部分”外的其他证明材料或资料加盖投标人的单位公章后应在此项下提交。</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2、招标文件要求投标人提供方案（包括但不限于：组织、实施、技术、服务方案等）的，投标人应在此项下提交。</w:t>
      </w:r>
    </w:p>
    <w:p w:rsidR="0016283B" w:rsidRDefault="0014416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3、除招标文件另有规定外，投标人认为需要提交的其他证明材料或资料加盖投标人的单位公章后应在此项下提交。</w:t>
      </w:r>
    </w:p>
    <w:p w:rsidR="0016283B" w:rsidRDefault="0016283B"/>
    <w:sectPr w:rsidR="00162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C429F"/>
    <w:multiLevelType w:val="singleLevel"/>
    <w:tmpl w:val="6B9C429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2ODY0NzY5NzE1YmIwZTc2NGEzMGZjZmRkNWZmMTYifQ=="/>
  </w:docVars>
  <w:rsids>
    <w:rsidRoot w:val="00CB0B59"/>
    <w:rsid w:val="000749AA"/>
    <w:rsid w:val="000817B0"/>
    <w:rsid w:val="000E5BCA"/>
    <w:rsid w:val="00144168"/>
    <w:rsid w:val="00146D35"/>
    <w:rsid w:val="00161F03"/>
    <w:rsid w:val="0016283B"/>
    <w:rsid w:val="001C30F6"/>
    <w:rsid w:val="002011E3"/>
    <w:rsid w:val="00206545"/>
    <w:rsid w:val="00272CD7"/>
    <w:rsid w:val="00284498"/>
    <w:rsid w:val="002E54D6"/>
    <w:rsid w:val="003C10E9"/>
    <w:rsid w:val="00480DF0"/>
    <w:rsid w:val="00580E3A"/>
    <w:rsid w:val="00594DDF"/>
    <w:rsid w:val="005C7BA8"/>
    <w:rsid w:val="006226CE"/>
    <w:rsid w:val="00700AD8"/>
    <w:rsid w:val="00705334"/>
    <w:rsid w:val="00826BBF"/>
    <w:rsid w:val="00893F7A"/>
    <w:rsid w:val="008A2FD5"/>
    <w:rsid w:val="008D3F3A"/>
    <w:rsid w:val="00951D87"/>
    <w:rsid w:val="0097246D"/>
    <w:rsid w:val="00994BD3"/>
    <w:rsid w:val="00AB5409"/>
    <w:rsid w:val="00AD642A"/>
    <w:rsid w:val="00B35187"/>
    <w:rsid w:val="00B67E1E"/>
    <w:rsid w:val="00CB0B59"/>
    <w:rsid w:val="00CC6A71"/>
    <w:rsid w:val="00D210BD"/>
    <w:rsid w:val="00D90088"/>
    <w:rsid w:val="00DB67A1"/>
    <w:rsid w:val="00E9796A"/>
    <w:rsid w:val="00EB6E21"/>
    <w:rsid w:val="00ED7A52"/>
    <w:rsid w:val="00F436BC"/>
    <w:rsid w:val="00F751DF"/>
    <w:rsid w:val="00F9513C"/>
    <w:rsid w:val="0454635D"/>
    <w:rsid w:val="0C441E45"/>
    <w:rsid w:val="13A66D14"/>
    <w:rsid w:val="24A46E10"/>
    <w:rsid w:val="47116C31"/>
    <w:rsid w:val="64F6532D"/>
    <w:rsid w:val="68CF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4Char">
    <w:name w:val="标题 4 Char"/>
    <w:basedOn w:val="a0"/>
    <w:link w:val="4"/>
    <w:uiPriority w:val="9"/>
    <w:qFormat/>
    <w:rPr>
      <w:rFonts w:ascii="宋体" w:eastAsia="宋体" w:hAnsi="宋体" w:cs="宋体"/>
      <w:b/>
      <w:bCs/>
      <w:kern w:val="0"/>
      <w:sz w:val="24"/>
      <w:szCs w:val="24"/>
    </w:rPr>
  </w:style>
  <w:style w:type="character" w:customStyle="1" w:styleId="branding--text--35o0ipq">
    <w:name w:val="branding--text--35o0ipq"/>
    <w:basedOn w:val="a0"/>
    <w:qFormat/>
  </w:style>
  <w:style w:type="character" w:customStyle="1" w:styleId="next-icestark-badge">
    <w:name w:val="next-icestark-badge"/>
    <w:basedOn w:val="a0"/>
    <w:qFormat/>
  </w:style>
  <w:style w:type="character" w:customStyle="1" w:styleId="next-icestark-menu-item-text">
    <w:name w:val="next-icestark-menu-item-text"/>
    <w:basedOn w:val="a0"/>
    <w:qFormat/>
  </w:style>
  <w:style w:type="character" w:customStyle="1" w:styleId="pageheader--pagetitle--ao2kuwp">
    <w:name w:val="pageheader--pagetitle--ao2kuwp"/>
    <w:basedOn w:val="a0"/>
    <w:qFormat/>
  </w:style>
  <w:style w:type="character" w:customStyle="1" w:styleId="infobooth--projectcode--a3yjjt">
    <w:name w:val="infobooth--projectcode--a3yjj_t"/>
    <w:basedOn w:val="a0"/>
    <w:qFormat/>
  </w:style>
  <w:style w:type="character" w:customStyle="1" w:styleId="infobooth--inlineextravalue--h7wxwfb">
    <w:name w:val="infobooth--inlineextravalue--h7wxwfb"/>
    <w:basedOn w:val="a0"/>
    <w:qFormat/>
  </w:style>
  <w:style w:type="character" w:customStyle="1" w:styleId="sigmenu-node-name">
    <w:name w:val="sig_menu-node-name"/>
    <w:basedOn w:val="a0"/>
    <w:qFormat/>
  </w:style>
  <w:style w:type="character" w:customStyle="1" w:styleId="next-btn-helper">
    <w:name w:val="next-btn-helper"/>
    <w:basedOn w:val="a0"/>
    <w:qFormat/>
  </w:style>
  <w:style w:type="character" w:customStyle="1" w:styleId="compilingdate-compilingdate">
    <w:name w:val="compilingdate-compilingdate"/>
    <w:basedOn w:val="a0"/>
    <w:qFormat/>
  </w:style>
  <w:style w:type="character" w:customStyle="1" w:styleId="importedproductsdescription-importedproductsdescription">
    <w:name w:val="importedproductsdescription-importedproductsdescription"/>
    <w:basedOn w:val="a0"/>
    <w:qFormat/>
  </w:style>
  <w:style w:type="character" w:customStyle="1" w:styleId="implementenergyconservationpolicies-forcedenergysaving">
    <w:name w:val="implementenergyconservationpolicies-forcedenergysaving"/>
    <w:basedOn w:val="a0"/>
    <w:qFormat/>
  </w:style>
  <w:style w:type="character" w:customStyle="1" w:styleId="implementenergyconservationpolicies-environmentsymbol">
    <w:name w:val="implementenergyconservationpolicies-environmentsymbol"/>
    <w:basedOn w:val="a0"/>
    <w:qFormat/>
  </w:style>
  <w:style w:type="character" w:customStyle="1" w:styleId="implementenergyconservationpolicies-wlancertifiedproducts">
    <w:name w:val="implementenergyconservationpolicies-wlancertifiedproducts"/>
    <w:basedOn w:val="a0"/>
    <w:qFormat/>
  </w:style>
  <w:style w:type="paragraph" w:customStyle="1" w:styleId="consortium-consortium">
    <w:name w:val="consortium-consortium"/>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electronicsignatureseal-electronicsignatureseal">
    <w:name w:val="electronicsignatureseal-electronicsignatureseal"/>
    <w:basedOn w:val="a0"/>
    <w:qFormat/>
  </w:style>
  <w:style w:type="character" w:customStyle="1" w:styleId="electronicsignaturesealcopy-electronicsignaturesealcopy">
    <w:name w:val="electronicsignaturesealcopy-electronicsignaturesealcopy"/>
    <w:basedOn w:val="a0"/>
    <w:qFormat/>
  </w:style>
  <w:style w:type="character" w:customStyle="1" w:styleId="tendervalidity-tendervalidity">
    <w:name w:val="tendervalidity-tendervalidity"/>
    <w:basedOn w:val="a0"/>
    <w:qFormat/>
  </w:style>
  <w:style w:type="paragraph" w:customStyle="1" w:styleId="calibrationprinciple-multiplesuccesssupplier">
    <w:name w:val="calibrationprinciple-multiplesuccesssuppli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alibrationprocedure-bidgenerationmethod">
    <w:name w:val="calibrationprocedure-bidgenerationmethod"/>
    <w:basedOn w:val="a0"/>
    <w:qFormat/>
  </w:style>
  <w:style w:type="paragraph" w:customStyle="1" w:styleId="prescribedmethod-prescribedmethod">
    <w:name w:val="prescribedmethod-prescribedmethod"/>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notprescribedmethod-notprescribedmethod">
    <w:name w:val="notprescribedmethod-notprescribedmetho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ontractlimitime-contractlimitime">
    <w:name w:val="contractlimitime-contractlimitime"/>
    <w:basedOn w:val="a0"/>
    <w:qFormat/>
  </w:style>
  <w:style w:type="character" w:customStyle="1" w:styleId="regulatorsmessage-regulatorsmessage">
    <w:name w:val="regulatorsmessage-regulatorsmessage"/>
    <w:basedOn w:val="a0"/>
    <w:qFormat/>
  </w:style>
  <w:style w:type="paragraph" w:customStyle="1" w:styleId="scheduleinstructionsother1-scheduleinstructionsother1">
    <w:name w:val="scheduleinstructionsother1-scheduleinstructionsother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bidfile-scheduleinstructionsbidfile">
    <w:name w:val="scheduleinstructionsbidfile-scheduleinstructionsbidfi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modify-scheduleinstructionsmodify">
    <w:name w:val="scheduleinstructionsmodify-scheduleinstructionsmodify"/>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other2-scheduleinstructionsother2">
    <w:name w:val="scheduleinstructionsother2-scheduleinstructionsother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positappointmentother-depositappointmentother">
    <w:name w:val="depositappointmentother-depositappointmentoth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expertgroup-qualificationreviewcomposition">
    <w:name w:val="expertgroup-qualificationreviewcomposition"/>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minimumpriceprescribedmethod-minimumpriceprescribedmethod">
    <w:name w:val="minimumpriceprescribedmethod-minimumpriceprescribedmethod"/>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omprehensiveprescribedmethod-comprehensiveprescribedmethod">
    <w:name w:val="comprehensiveprescribedmethod-comprehensiveprescribedmethod"/>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evaluationmethod-evaluation">
    <w:name w:val="evaluationmethod-evaluation"/>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otherprovisions-otherprovisions">
    <w:name w:val="otherprovisions-otherprovisions"/>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null3">
    <w:name w:val="null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othermatters-othermatters">
    <w:name w:val="othermatters-othermatters"/>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ontractbasicinfo-contractcode">
    <w:name w:val="contractbasicinfo-contractcode"/>
    <w:basedOn w:val="a0"/>
    <w:qFormat/>
  </w:style>
  <w:style w:type="character" w:customStyle="1" w:styleId="promptfont">
    <w:name w:val="promptfont"/>
    <w:basedOn w:val="a0"/>
    <w:qFormat/>
  </w:style>
  <w:style w:type="character" w:customStyle="1" w:styleId="dynamic-form-editor">
    <w:name w:val="dynamic-form-editor"/>
    <w:basedOn w:val="a0"/>
    <w:qFormat/>
  </w:style>
  <w:style w:type="character" w:customStyle="1" w:styleId="inputcheck">
    <w:name w:val="inputcheck"/>
    <w:basedOn w:val="a0"/>
    <w:qFormat/>
  </w:style>
  <w:style w:type="character" w:customStyle="1" w:styleId="contractpartycatalog-contractfirstparty-2">
    <w:name w:val="contractpartycatalog-contractfirstparty-2"/>
    <w:basedOn w:val="a0"/>
    <w:qFormat/>
  </w:style>
  <w:style w:type="character" w:customStyle="1" w:styleId="contractsignedaddresscatalog-signedaddress">
    <w:name w:val="contractsignedaddresscatalog-signedaddress"/>
    <w:basedOn w:val="a0"/>
    <w:qFormat/>
  </w:style>
  <w:style w:type="character" w:customStyle="1" w:styleId="contractbasicinfo-signedtime">
    <w:name w:val="contractbasicinfo-signedtime"/>
    <w:basedOn w:val="a0"/>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character" w:customStyle="1" w:styleId="sigminor-edit-label">
    <w:name w:val="sig_minor-edit-label"/>
    <w:basedOn w:val="a0"/>
    <w:qFormat/>
  </w:style>
  <w:style w:type="character" w:customStyle="1" w:styleId="next-input">
    <w:name w:val="next-input"/>
    <w:basedOn w:val="a0"/>
    <w:qFormat/>
  </w:style>
  <w:style w:type="character" w:customStyle="1" w:styleId="next-input-control">
    <w:name w:val="next-input-control"/>
    <w:basedOn w:val="a0"/>
    <w:qFormat/>
  </w:style>
  <w:style w:type="character" w:customStyle="1" w:styleId="next-input-hint-wrap">
    <w:name w:val="next-input-hint-wrap"/>
    <w:basedOn w:val="a0"/>
    <w:qFormat/>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kern w:val="2"/>
      <w:sz w:val="18"/>
      <w:szCs w:val="18"/>
    </w:rPr>
  </w:style>
  <w:style w:type="character" w:customStyle="1" w:styleId="Char0">
    <w:name w:val="页脚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99</Pages>
  <Words>8799</Words>
  <Characters>50159</Characters>
  <Application>Microsoft Office Word</Application>
  <DocSecurity>0</DocSecurity>
  <Lines>417</Lines>
  <Paragraphs>117</Paragraphs>
  <ScaleCrop>false</ScaleCrop>
  <Company/>
  <LinksUpToDate>false</LinksUpToDate>
  <CharactersWithSpaces>58841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38</cp:revision>
  <dcterms:created xsi:type="dcterms:W3CDTF">2023-07-06T07:09:00Z</dcterms:created>
  <dcterms:modified xsi:type="dcterms:W3CDTF">2023-07-07T06:52:00Z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4CF9647D6B044D1C8BB542F341B23277_12</vt:lpwstr>
  </property>
</Properties>
</file>