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大田县本级20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6"/>
          <w:szCs w:val="36"/>
        </w:rPr>
        <w:t>年行政事业性收费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单位名单及收费项目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15"/>
        <w:gridCol w:w="2438"/>
        <w:gridCol w:w="997"/>
        <w:gridCol w:w="2640"/>
        <w:gridCol w:w="354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0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主管部门</w:t>
            </w:r>
          </w:p>
        </w:tc>
        <w:tc>
          <w:tcPr>
            <w:tcW w:w="34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收费项目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收费依据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大田县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教育局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福建省大田县第一中学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大田县第五中学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福建省大田鸿图中学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普通</w:t>
            </w:r>
            <w:r>
              <w:rPr>
                <w:rFonts w:hint="eastAsia" w:ascii="宋体" w:hAnsi="宋体" w:cs="宋体"/>
                <w:sz w:val="24"/>
              </w:rPr>
              <w:t>高中学费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住宿费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田价﹝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2010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田价﹝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田价﹝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田价﹝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2010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  <w:p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明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价﹝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福建省大田职业中专学校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中等职业学校住宿费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田价﹝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800元/生.学年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全县各中心小学（1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所）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大田县实验幼儿园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第二</w:t>
            </w:r>
            <w:r>
              <w:rPr>
                <w:rFonts w:hint="eastAsia" w:ascii="宋体" w:hAnsi="宋体" w:cs="宋体"/>
                <w:sz w:val="24"/>
              </w:rPr>
              <w:t>实验幼儿园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城关</w:t>
            </w:r>
            <w:r>
              <w:rPr>
                <w:rFonts w:hint="eastAsia" w:ascii="宋体" w:hAnsi="宋体" w:cs="宋体"/>
                <w:sz w:val="24"/>
              </w:rPr>
              <w:t>幼儿园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大田县红星幼儿园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大田县城关第二幼儿园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大田县福塘幼儿园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大田县赤岩幼儿园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大田县温镇幼儿园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公办幼儿园保教费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田发改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大田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开放大学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国家开放大学收费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闽价费〔2007〕54号</w:t>
            </w:r>
          </w:p>
        </w:tc>
        <w:tc>
          <w:tcPr>
            <w:tcW w:w="2925" w:type="dxa"/>
            <w:tcBorders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报名考试费（学历）：40元/生；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注册建档费（学历）：200元/生；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学费：本科类最高100元/学分，总共不超过80学分；专科类最高90元/学分，总共不超过80学分；补修课程考试费（含面授、辅导和考试）40元/门；再次注册学费50元/门。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大田县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公安局</w:t>
            </w:r>
          </w:p>
        </w:tc>
        <w:tc>
          <w:tcPr>
            <w:tcW w:w="24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大田县公安局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大田县公安局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公民出入境证件费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发改价格〔2019〕914号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发改价格〔2020〕1516号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发改价格〔2017〕1186号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发改价格〔2019〕1931号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闽财税函〔2015〕22号</w:t>
            </w:r>
          </w:p>
        </w:tc>
        <w:tc>
          <w:tcPr>
            <w:tcW w:w="2925" w:type="dxa"/>
            <w:tcBorders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户口簿(</w:t>
            </w:r>
            <w:r>
              <w:rPr>
                <w:rFonts w:hint="eastAsia" w:ascii="宋体" w:hAnsi="宋体" w:cs="宋体"/>
                <w:szCs w:val="21"/>
              </w:rPr>
              <w:t>丢失、损坏补办或过期失效重办</w:t>
            </w:r>
            <w:r>
              <w:rPr>
                <w:rFonts w:hint="eastAsia" w:ascii="宋体" w:hAnsi="宋体" w:cs="宋体"/>
                <w:sz w:val="24"/>
              </w:rPr>
              <w:t>)</w:t>
            </w:r>
          </w:p>
        </w:tc>
        <w:tc>
          <w:tcPr>
            <w:tcW w:w="354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闽价〔1997〕费字218号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闽价〔199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〕费字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269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财综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号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户口迁移证件</w:t>
            </w:r>
          </w:p>
        </w:tc>
        <w:tc>
          <w:tcPr>
            <w:tcW w:w="3540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925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各乡镇派出所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户口簿(</w:t>
            </w:r>
            <w:r>
              <w:rPr>
                <w:rFonts w:hint="eastAsia" w:ascii="宋体" w:hAnsi="宋体" w:cs="宋体"/>
                <w:szCs w:val="21"/>
              </w:rPr>
              <w:t>丢失、损坏补办或过期失效重办</w:t>
            </w:r>
            <w:r>
              <w:rPr>
                <w:rFonts w:hint="eastAsia" w:ascii="宋体" w:hAnsi="宋体" w:cs="宋体"/>
                <w:sz w:val="24"/>
              </w:rPr>
              <w:t>)</w:t>
            </w:r>
          </w:p>
        </w:tc>
        <w:tc>
          <w:tcPr>
            <w:tcW w:w="3540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户口迁移证件</w:t>
            </w:r>
          </w:p>
        </w:tc>
        <w:tc>
          <w:tcPr>
            <w:tcW w:w="3540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大田县公安局交通警察大队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机动车</w:t>
            </w:r>
            <w:r>
              <w:rPr>
                <w:rFonts w:hint="eastAsia" w:ascii="宋体" w:hAnsi="宋体" w:cs="宋体"/>
                <w:sz w:val="24"/>
              </w:rPr>
              <w:t>号牌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工本费</w:t>
            </w:r>
            <w:r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（含临时）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闽发改价格函〔2023〕178号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汽车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反光号牌100元/副，不反光号牌80元/副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挂车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反光号牌50元/副，不反光号牌30元/副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三轮汽车、低速货车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反光号牌40元/副，不反光号牌25元/副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摩托车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反光号牌35元/副（面），不反光号牌25元/副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机动车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行驶证</w:t>
            </w:r>
            <w:r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（含临时）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登记证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、驾驶证</w:t>
            </w:r>
            <w:r>
              <w:rPr>
                <w:rFonts w:hint="eastAsia" w:ascii="宋体" w:hAnsi="宋体" w:cs="宋体"/>
                <w:sz w:val="24"/>
              </w:rPr>
              <w:t>工本费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闽发改价格函〔2023〕178号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机动车登记证书工本费：10元/本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机动车行驶证工本费：10元/本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驾驶证工本费：10元/本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临时入境</w:t>
            </w:r>
            <w:r>
              <w:rPr>
                <w:rFonts w:hint="eastAsia" w:ascii="宋体" w:hAnsi="宋体" w:cs="宋体"/>
                <w:sz w:val="24"/>
              </w:rPr>
              <w:t>机动车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号牌和行驶证、临时机动车驾驶许可</w:t>
            </w:r>
            <w:r>
              <w:rPr>
                <w:rFonts w:hint="eastAsia" w:ascii="宋体" w:hAnsi="宋体" w:cs="宋体"/>
                <w:sz w:val="24"/>
              </w:rPr>
              <w:t>工本费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闽发改服价函〔2020〕108号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9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驾驶许可考试费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闽发改价格函〔2023〕178号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汽车：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科目一40元/人次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科目二260元/人次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科目三道路驾驶技能考试110元/人次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安全文明驾驶常识考试30元/人次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摩托车：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科目一30元/人次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科目二60元/人次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科目三道路驾驶技能考试30元/人次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安全文明驾驶常识考试30元/人次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有动力装置驱动的</w:t>
            </w:r>
            <w:r>
              <w:rPr>
                <w:rFonts w:hint="eastAsia" w:ascii="宋体" w:hAnsi="宋体" w:cs="宋体"/>
                <w:sz w:val="24"/>
              </w:rPr>
              <w:t>非机动车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牌证工本费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闽财综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2014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﹞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13元/辆（含牌证）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大田县人力资源和社会保障局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大田县人力资源和社会保障局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职业技能鉴定费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闽发改价格函〔2022〕456号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5" w:lineRule="atLeast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5" w:lineRule="atLeast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理论考试：初级工、中级工、高级工、技师、高级技师50元/人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5" w:lineRule="atLeast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实践技能操作：初级工150元/人、中级工200元/人、高级工、技师、高级技师250元/人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5" w:lineRule="atLeast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考务费：初级工、中级工、高级工、技师、高级技师4元/人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5" w:lineRule="atLeast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综合评审费：技师350元/人、高级技师450元/人、专项职业能力考核130元/人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大田县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cs="宋体"/>
                <w:sz w:val="24"/>
              </w:rPr>
              <w:t>资源局</w:t>
            </w:r>
          </w:p>
        </w:tc>
        <w:tc>
          <w:tcPr>
            <w:tcW w:w="343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cs="宋体"/>
                <w:sz w:val="24"/>
              </w:rPr>
              <w:t>资源局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土地闲置费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《中华人民共和国土地管理法》、《中华人民共和国城市房地产管理法》、国发〔2008〕3号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04" w:type="dxa"/>
            <w:vMerge w:val="continue"/>
            <w:noWrap w:val="0"/>
            <w:vAlign w:val="center"/>
          </w:tcPr>
          <w:p/>
        </w:tc>
        <w:tc>
          <w:tcPr>
            <w:tcW w:w="1515" w:type="dxa"/>
            <w:vMerge w:val="continue"/>
            <w:tcBorders/>
            <w:noWrap w:val="0"/>
            <w:vAlign w:val="center"/>
          </w:tcPr>
          <w:p/>
        </w:tc>
        <w:tc>
          <w:tcPr>
            <w:tcW w:w="3435" w:type="dxa"/>
            <w:gridSpan w:val="2"/>
            <w:vMerge w:val="continue"/>
            <w:noWrap w:val="0"/>
            <w:vAlign w:val="center"/>
          </w:tcPr>
          <w:p/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不动产登记费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发改价格规〔2016〕2559号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财税〔2019〕45号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住宅类：80元/件，非住宅类：550元/件，不动产权属证书工本费10元/本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，具体详见文件。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4" w:type="dxa"/>
            <w:vMerge w:val="restart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大田县住房和城乡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建设局</w:t>
            </w:r>
          </w:p>
        </w:tc>
        <w:tc>
          <w:tcPr>
            <w:tcW w:w="343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大田县住房和城乡建设局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污水处理费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田价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〔20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居民用水0.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5元/吨、非居民用水1.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04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城市道路占用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挖掘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修复</w:t>
            </w: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闽价〔1994〕房字199号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闽建城〔2023〕5号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04" w:type="dxa"/>
            <w:vMerge w:val="continue"/>
            <w:tcBorders/>
            <w:noWrap w:val="0"/>
            <w:vAlign w:val="center"/>
          </w:tcPr>
          <w:p/>
        </w:tc>
        <w:tc>
          <w:tcPr>
            <w:tcW w:w="1515" w:type="dxa"/>
            <w:vMerge w:val="continue"/>
            <w:tcBorders/>
            <w:noWrap w:val="0"/>
            <w:vAlign w:val="center"/>
          </w:tcPr>
          <w:p/>
        </w:tc>
        <w:tc>
          <w:tcPr>
            <w:tcW w:w="3435" w:type="dxa"/>
            <w:gridSpan w:val="2"/>
            <w:vMerge w:val="continue"/>
            <w:noWrap w:val="0"/>
            <w:vAlign w:val="center"/>
          </w:tcPr>
          <w:p/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防空地下室易地建设费</w:t>
            </w:r>
            <w:r>
              <w:rPr>
                <w:rFonts w:hint="eastAsia" w:ascii="宋体" w:hAnsi="宋体"/>
                <w:color w:val="000000"/>
                <w:sz w:val="24"/>
              </w:rPr>
              <w:t>（向税务部门缴纳）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闽价费〔2014〕347号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非工业项目的民用建筑1400元/平方米；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工业项目的民用建筑700元/平方米。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4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大田县城建监察大队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城市道路占用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挖掘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修复</w:t>
            </w: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354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闽价〔1994〕房字199号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闽建城〔2023〕5号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vMerge w:val="restart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04" w:type="dxa"/>
            <w:tcBorders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各乡镇人民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政府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大田县城建监察大队石牌、桃源、上京、太华、建设、广平中队</w:t>
            </w: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4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大田县   水利局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大田县水政监察大队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水资源费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闽政〔2007〕27号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闽价商〔2014〕395号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tcBorders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51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大田县水土保持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sz w:val="24"/>
              </w:rPr>
              <w:t>站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水土保持补偿费</w:t>
            </w:r>
            <w:r>
              <w:rPr>
                <w:rFonts w:hint="eastAsia" w:ascii="宋体" w:hAnsi="宋体"/>
                <w:color w:val="000000"/>
                <w:sz w:val="24"/>
              </w:rPr>
              <w:t>（向税务部门缴纳）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宋体" w:hAnsi="宋体" w:eastAsia="仿宋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闽发改价格函〔2023〕199号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闽财规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大田县农业农村局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中国渔政大田县大队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渔业资源增殖保护费   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《渔业资源增殖保护费征收使用办法》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（1988年10月9日国务院批准，1988年10月31日农业部、财政部、国家物价局令第1号公布）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大田县卫生健康局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大田县卫生进修学校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中等职业学校住宿费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田价﹝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执行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380元/生.学期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大田县市场监督管理局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大田县市场监督管理局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受理商标注册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发改价格[2019]914号  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大田县人民法院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大田县人民法院</w:t>
            </w:r>
            <w:bookmarkStart w:id="0" w:name="_GoBack"/>
            <w:bookmarkEnd w:id="0"/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诉讼费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《诉讼费用交纳办法》（国务院令第481号）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《人民法院诉讼费管理办法》（财行〔2003〕275号）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中共大田县委老干部局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大田县老年大学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老年大学学费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明发改价格〔2022〕223号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大田县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民政局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大田县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殡仪馆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殡葬基本服务（四项）</w:t>
            </w:r>
            <w:r>
              <w:rPr>
                <w:rFonts w:hint="eastAsia" w:ascii="宋体" w:hAnsi="宋体" w:cs="宋体"/>
                <w:sz w:val="24"/>
              </w:rPr>
              <w:t>收费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田价〔200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详见文件</w:t>
            </w:r>
          </w:p>
        </w:tc>
      </w:tr>
    </w:tbl>
    <w:p/>
    <w:sectPr>
      <w:footerReference r:id="rId3" w:type="default"/>
      <w:pgSz w:w="16838" w:h="11906" w:orient="landscape"/>
      <w:pgMar w:top="1304" w:right="1020" w:bottom="124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DJlZTkxZjVhZTU1YjVhZThmNzY5MGYxMmI4N2UifQ=="/>
  </w:docVars>
  <w:rsids>
    <w:rsidRoot w:val="5C8434FD"/>
    <w:rsid w:val="09790580"/>
    <w:rsid w:val="24024409"/>
    <w:rsid w:val="2C6817C6"/>
    <w:rsid w:val="5AB864BE"/>
    <w:rsid w:val="5C8434FD"/>
    <w:rsid w:val="5F9032A9"/>
    <w:rsid w:val="658119DE"/>
    <w:rsid w:val="675747A9"/>
    <w:rsid w:val="6AA11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1875</Words>
  <Characters>2145</Characters>
  <Lines>0</Lines>
  <Paragraphs>0</Paragraphs>
  <TotalTime>5789</TotalTime>
  <ScaleCrop>false</ScaleCrop>
  <LinksUpToDate>false</LinksUpToDate>
  <CharactersWithSpaces>2178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2023-11-13T02:14:00Z</dcterms:created>
  <dc:creator>Administrator</dc:creator>
  <cp:lastModifiedBy>Administrator</cp:lastModifiedBy>
  <cp:lastPrinted>2023-11-22T07:46:57Z</cp:lastPrinted>
  <dcterms:modified xsi:type="dcterms:W3CDTF">2023-11-22T07:48:40Z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40BB43FA7DA04384B26DDC3A1600562B_11</vt:lpwstr>
  </property>
</Properties>
</file>