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B5" w:rsidRPr="00FA2690" w:rsidRDefault="004F16AF" w:rsidP="00FA2690">
      <w:pPr>
        <w:spacing w:line="600" w:lineRule="exact"/>
        <w:jc w:val="center"/>
        <w:rPr>
          <w:rFonts w:ascii="方正小标宋简体" w:eastAsia="方正小标宋简体" w:hAnsi="方正小标宋_GBK" w:cs="方正小标宋_GBK" w:hint="eastAsia"/>
          <w:sz w:val="44"/>
          <w:szCs w:val="44"/>
          <w:lang w:eastAsia="zh-CN"/>
        </w:rPr>
      </w:pPr>
      <w:bookmarkStart w:id="0" w:name="OLE_LINK1"/>
      <w:bookmarkStart w:id="1" w:name="OLE_LINK2"/>
      <w:r>
        <w:rPr>
          <w:rFonts w:ascii="方正小标宋简体" w:eastAsia="方正小标宋简体" w:hAnsi="方正小标宋_GBK" w:cs="方正小标宋_GBK" w:hint="eastAsia"/>
          <w:sz w:val="44"/>
          <w:szCs w:val="44"/>
          <w:lang w:eastAsia="zh-CN"/>
        </w:rPr>
        <w:t>大田县水利局</w:t>
      </w:r>
      <w:r w:rsidR="00A103C1" w:rsidRPr="00FA2690">
        <w:rPr>
          <w:rFonts w:ascii="方正小标宋简体" w:eastAsia="方正小标宋简体" w:hAnsi="方正小标宋_GBK" w:cs="方正小标宋_GBK" w:hint="eastAsia"/>
          <w:sz w:val="44"/>
          <w:szCs w:val="44"/>
          <w:lang w:eastAsia="zh-CN"/>
        </w:rPr>
        <w:t>及下属单位综合性涉企收费目录清单</w:t>
      </w:r>
    </w:p>
    <w:bookmarkEnd w:id="0"/>
    <w:bookmarkEnd w:id="1"/>
    <w:p w:rsidR="00FA2690" w:rsidRPr="00FA2690" w:rsidRDefault="00FA2690" w:rsidP="00FA2690">
      <w:pPr>
        <w:pStyle w:val="1"/>
        <w:spacing w:before="0" w:beforeAutospacing="0" w:after="0" w:afterAutospacing="0" w:line="600" w:lineRule="exact"/>
        <w:rPr>
          <w:rFonts w:ascii="方正小标宋简体" w:eastAsia="方正小标宋简体" w:hint="eastAsia"/>
          <w:lang w:eastAsia="zh-CN"/>
        </w:rPr>
      </w:pPr>
    </w:p>
    <w:p w:rsidR="00C964B5" w:rsidRPr="00FA2690" w:rsidRDefault="00A103C1">
      <w:pPr>
        <w:pStyle w:val="1"/>
        <w:spacing w:before="0" w:beforeAutospacing="0" w:after="0" w:afterAutospacing="0" w:line="560" w:lineRule="exact"/>
        <w:ind w:firstLineChars="200" w:firstLine="480"/>
        <w:rPr>
          <w:rFonts w:eastAsia="宋体"/>
          <w:lang w:eastAsia="zh-CN"/>
        </w:rPr>
      </w:pPr>
      <w:bookmarkStart w:id="2" w:name="OLE_LINK3"/>
      <w:bookmarkStart w:id="3" w:name="OLE_LINK5"/>
      <w:bookmarkStart w:id="4" w:name="OLE_LINK6"/>
      <w:r w:rsidRPr="00FA2690">
        <w:rPr>
          <w:rFonts w:eastAsia="宋体" w:cs="黑体" w:hint="eastAsia"/>
          <w:b w:val="0"/>
          <w:bCs w:val="0"/>
          <w:sz w:val="24"/>
          <w:szCs w:val="24"/>
          <w:lang w:eastAsia="zh-CN"/>
        </w:rPr>
        <w:t>单位：</w:t>
      </w:r>
      <w:r w:rsidR="00FA2690" w:rsidRPr="00FA2690">
        <w:rPr>
          <w:rFonts w:eastAsia="宋体" w:cs="黑体" w:hint="eastAsia"/>
          <w:b w:val="0"/>
          <w:bCs w:val="0"/>
          <w:sz w:val="24"/>
          <w:szCs w:val="24"/>
          <w:lang w:eastAsia="zh-CN"/>
        </w:rPr>
        <w:t>大田县水利局</w:t>
      </w:r>
      <w:r w:rsidRPr="00FA2690">
        <w:rPr>
          <w:rFonts w:eastAsia="宋体" w:cs="黑体" w:hint="eastAsia"/>
          <w:b w:val="0"/>
          <w:bCs w:val="0"/>
          <w:sz w:val="24"/>
          <w:szCs w:val="24"/>
          <w:lang w:eastAsia="zh-CN"/>
        </w:rPr>
        <w:t xml:space="preserve">                         </w:t>
      </w:r>
      <w:r w:rsidRPr="00FA2690">
        <w:rPr>
          <w:rFonts w:eastAsia="宋体" w:cs="黑体" w:hint="eastAsia"/>
          <w:b w:val="0"/>
          <w:bCs w:val="0"/>
          <w:sz w:val="24"/>
          <w:szCs w:val="24"/>
          <w:lang w:eastAsia="zh-CN"/>
        </w:rPr>
        <w:t xml:space="preserve">                 </w:t>
      </w:r>
      <w:r w:rsidRPr="00FA2690">
        <w:rPr>
          <w:rFonts w:eastAsia="宋体" w:cs="黑体" w:hint="eastAsia"/>
          <w:b w:val="0"/>
          <w:bCs w:val="0"/>
          <w:sz w:val="24"/>
          <w:szCs w:val="24"/>
          <w:lang w:eastAsia="zh-CN"/>
        </w:rPr>
        <w:t xml:space="preserve">          </w:t>
      </w:r>
      <w:r w:rsidRPr="00FA2690">
        <w:rPr>
          <w:rFonts w:eastAsia="宋体" w:cs="黑体" w:hint="eastAsia"/>
          <w:b w:val="0"/>
          <w:bCs w:val="0"/>
          <w:sz w:val="24"/>
          <w:szCs w:val="24"/>
          <w:lang w:eastAsia="zh-CN"/>
        </w:rPr>
        <w:t>联系人及联系电话：</w:t>
      </w:r>
      <w:r w:rsidR="00FA2690" w:rsidRPr="00FA2690">
        <w:rPr>
          <w:rFonts w:eastAsia="宋体" w:cs="黑体" w:hint="eastAsia"/>
          <w:b w:val="0"/>
          <w:bCs w:val="0"/>
          <w:sz w:val="24"/>
          <w:szCs w:val="24"/>
          <w:lang w:eastAsia="zh-CN"/>
        </w:rPr>
        <w:t>刘珍超/0598-8731869</w:t>
      </w:r>
    </w:p>
    <w:tbl>
      <w:tblPr>
        <w:tblW w:w="14386" w:type="dxa"/>
        <w:jc w:val="center"/>
        <w:tblLayout w:type="fixed"/>
        <w:tblCellMar>
          <w:left w:w="0" w:type="dxa"/>
          <w:right w:w="0" w:type="dxa"/>
        </w:tblCellMar>
        <w:tblLook w:val="04A0"/>
      </w:tblPr>
      <w:tblGrid>
        <w:gridCol w:w="601"/>
        <w:gridCol w:w="1031"/>
        <w:gridCol w:w="992"/>
        <w:gridCol w:w="851"/>
        <w:gridCol w:w="1134"/>
        <w:gridCol w:w="1134"/>
        <w:gridCol w:w="1559"/>
        <w:gridCol w:w="1701"/>
        <w:gridCol w:w="1420"/>
        <w:gridCol w:w="3359"/>
        <w:gridCol w:w="604"/>
      </w:tblGrid>
      <w:tr w:rsidR="00FA2690" w:rsidTr="0029754B">
        <w:trPr>
          <w:trHeight w:val="709"/>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64B5" w:rsidRDefault="00A103C1">
            <w:pPr>
              <w:jc w:val="center"/>
              <w:textAlignment w:val="center"/>
              <w:rPr>
                <w:rFonts w:ascii="黑体" w:eastAsia="黑体" w:hAnsi="宋体" w:cs="黑体"/>
                <w:sz w:val="24"/>
                <w:szCs w:val="24"/>
              </w:rPr>
            </w:pPr>
            <w:bookmarkStart w:id="5" w:name="OLE_LINK4"/>
            <w:r>
              <w:rPr>
                <w:rFonts w:ascii="黑体" w:eastAsia="黑体" w:hAnsi="宋体" w:cs="黑体" w:hint="eastAsia"/>
                <w:sz w:val="24"/>
                <w:szCs w:val="24"/>
                <w:lang w:eastAsia="zh-CN"/>
              </w:rPr>
              <w:t>序号</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754B" w:rsidRDefault="00A103C1">
            <w:pPr>
              <w:jc w:val="center"/>
              <w:textAlignment w:val="center"/>
              <w:rPr>
                <w:rFonts w:ascii="黑体" w:eastAsia="黑体" w:hAnsi="宋体" w:cs="黑体" w:hint="eastAsia"/>
                <w:sz w:val="24"/>
                <w:szCs w:val="24"/>
                <w:lang w:eastAsia="zh-CN"/>
              </w:rPr>
            </w:pPr>
            <w:r>
              <w:rPr>
                <w:rFonts w:ascii="黑体" w:eastAsia="黑体" w:hAnsi="宋体" w:cs="黑体" w:hint="eastAsia"/>
                <w:sz w:val="24"/>
                <w:szCs w:val="24"/>
                <w:lang w:eastAsia="zh-CN"/>
              </w:rPr>
              <w:t>部门</w:t>
            </w:r>
          </w:p>
          <w:p w:rsidR="00C964B5" w:rsidRDefault="00A103C1">
            <w:pPr>
              <w:jc w:val="center"/>
              <w:textAlignment w:val="center"/>
              <w:rPr>
                <w:rFonts w:ascii="黑体" w:eastAsia="黑体" w:hAnsi="宋体" w:cs="黑体"/>
                <w:sz w:val="24"/>
                <w:szCs w:val="24"/>
              </w:rPr>
            </w:pPr>
            <w:r>
              <w:rPr>
                <w:rFonts w:ascii="黑体" w:eastAsia="黑体" w:hAnsi="宋体" w:cs="黑体" w:hint="eastAsia"/>
                <w:sz w:val="24"/>
                <w:szCs w:val="24"/>
                <w:lang w:eastAsia="zh-CN"/>
              </w:rPr>
              <w:t>名称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64B5" w:rsidRDefault="00A103C1">
            <w:pPr>
              <w:jc w:val="center"/>
              <w:textAlignment w:val="center"/>
              <w:rPr>
                <w:rFonts w:ascii="黑体" w:eastAsia="黑体" w:hAnsi="宋体" w:cs="黑体"/>
                <w:sz w:val="24"/>
                <w:szCs w:val="24"/>
              </w:rPr>
            </w:pPr>
            <w:r>
              <w:rPr>
                <w:rFonts w:ascii="黑体" w:eastAsia="黑体" w:hAnsi="宋体" w:cs="黑体" w:hint="eastAsia"/>
                <w:sz w:val="24"/>
                <w:szCs w:val="24"/>
                <w:lang w:eastAsia="zh-CN"/>
              </w:rPr>
              <w:t>收费单位名称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Default="00A103C1">
            <w:pPr>
              <w:jc w:val="center"/>
              <w:textAlignment w:val="center"/>
              <w:rPr>
                <w:rFonts w:ascii="黑体" w:eastAsia="黑体" w:hAnsi="宋体" w:cs="黑体" w:hint="eastAsia"/>
                <w:sz w:val="24"/>
                <w:szCs w:val="24"/>
                <w:lang w:eastAsia="zh-CN"/>
              </w:rPr>
            </w:pPr>
            <w:r>
              <w:rPr>
                <w:rFonts w:ascii="黑体" w:eastAsia="黑体" w:hAnsi="宋体" w:cs="黑体" w:hint="eastAsia"/>
                <w:sz w:val="24"/>
                <w:szCs w:val="24"/>
                <w:lang w:eastAsia="zh-CN"/>
              </w:rPr>
              <w:t>单位</w:t>
            </w:r>
          </w:p>
          <w:p w:rsidR="00C964B5" w:rsidRDefault="00A103C1">
            <w:pPr>
              <w:jc w:val="center"/>
              <w:textAlignment w:val="center"/>
              <w:rPr>
                <w:rFonts w:ascii="黑体" w:eastAsia="黑体" w:hAnsi="宋体" w:cs="黑体"/>
                <w:sz w:val="24"/>
                <w:szCs w:val="24"/>
              </w:rPr>
            </w:pPr>
            <w:r>
              <w:rPr>
                <w:rFonts w:ascii="黑体" w:eastAsia="黑体" w:hAnsi="宋体" w:cs="黑体" w:hint="eastAsia"/>
                <w:sz w:val="24"/>
                <w:szCs w:val="24"/>
                <w:lang w:eastAsia="zh-CN"/>
              </w:rPr>
              <w:t>性质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Default="00A103C1">
            <w:pPr>
              <w:jc w:val="center"/>
              <w:textAlignment w:val="center"/>
              <w:rPr>
                <w:rFonts w:ascii="黑体" w:eastAsia="黑体" w:hAnsi="宋体" w:cs="黑体" w:hint="eastAsia"/>
                <w:sz w:val="24"/>
                <w:szCs w:val="24"/>
                <w:lang w:eastAsia="zh-CN"/>
              </w:rPr>
            </w:pPr>
            <w:r>
              <w:rPr>
                <w:rFonts w:ascii="黑体" w:eastAsia="黑体" w:hAnsi="宋体" w:cs="黑体" w:hint="eastAsia"/>
                <w:sz w:val="24"/>
                <w:szCs w:val="24"/>
                <w:lang w:eastAsia="zh-CN"/>
              </w:rPr>
              <w:t>收费</w:t>
            </w:r>
          </w:p>
          <w:p w:rsidR="00C964B5" w:rsidRDefault="00A103C1">
            <w:pPr>
              <w:jc w:val="center"/>
              <w:textAlignment w:val="center"/>
              <w:rPr>
                <w:rFonts w:ascii="黑体" w:eastAsia="黑体" w:hAnsi="宋体" w:cs="黑体"/>
                <w:sz w:val="24"/>
                <w:szCs w:val="24"/>
              </w:rPr>
            </w:pPr>
            <w:r>
              <w:rPr>
                <w:rFonts w:ascii="黑体" w:eastAsia="黑体" w:hAnsi="宋体" w:cs="黑体" w:hint="eastAsia"/>
                <w:sz w:val="24"/>
                <w:szCs w:val="24"/>
                <w:lang w:eastAsia="zh-CN"/>
              </w:rPr>
              <w:t>项目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Default="00A103C1">
            <w:pPr>
              <w:jc w:val="center"/>
              <w:textAlignment w:val="center"/>
              <w:rPr>
                <w:rFonts w:ascii="黑体" w:eastAsia="黑体" w:hAnsi="宋体" w:cs="黑体" w:hint="eastAsia"/>
                <w:sz w:val="24"/>
                <w:szCs w:val="24"/>
                <w:lang w:eastAsia="zh-CN"/>
              </w:rPr>
            </w:pPr>
            <w:r>
              <w:rPr>
                <w:rFonts w:ascii="黑体" w:eastAsia="黑体" w:hAnsi="宋体" w:cs="黑体" w:hint="eastAsia"/>
                <w:sz w:val="24"/>
                <w:szCs w:val="24"/>
                <w:lang w:eastAsia="zh-CN"/>
              </w:rPr>
              <w:t>收费</w:t>
            </w:r>
          </w:p>
          <w:p w:rsidR="00C964B5" w:rsidRDefault="00A103C1">
            <w:pPr>
              <w:jc w:val="center"/>
              <w:textAlignment w:val="center"/>
              <w:rPr>
                <w:rFonts w:ascii="黑体" w:eastAsia="黑体" w:hAnsi="宋体" w:cs="黑体"/>
                <w:sz w:val="24"/>
                <w:szCs w:val="24"/>
              </w:rPr>
            </w:pPr>
            <w:r>
              <w:rPr>
                <w:rFonts w:ascii="黑体" w:eastAsia="黑体" w:hAnsi="宋体" w:cs="黑体" w:hint="eastAsia"/>
                <w:sz w:val="24"/>
                <w:szCs w:val="24"/>
                <w:lang w:eastAsia="zh-CN"/>
              </w:rPr>
              <w:t>性质</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754B" w:rsidRDefault="00A103C1">
            <w:pPr>
              <w:jc w:val="center"/>
              <w:textAlignment w:val="center"/>
              <w:rPr>
                <w:rFonts w:ascii="黑体" w:eastAsia="黑体" w:hAnsi="宋体" w:cs="黑体" w:hint="eastAsia"/>
                <w:sz w:val="24"/>
                <w:szCs w:val="24"/>
                <w:lang w:eastAsia="zh-CN"/>
              </w:rPr>
            </w:pPr>
            <w:r>
              <w:rPr>
                <w:rFonts w:ascii="黑体" w:eastAsia="黑体" w:hAnsi="宋体" w:cs="黑体" w:hint="eastAsia"/>
                <w:sz w:val="24"/>
                <w:szCs w:val="24"/>
                <w:lang w:eastAsia="zh-CN"/>
              </w:rPr>
              <w:t>服务内容或</w:t>
            </w:r>
          </w:p>
          <w:p w:rsidR="00C964B5" w:rsidRDefault="00A103C1">
            <w:pPr>
              <w:jc w:val="center"/>
              <w:textAlignment w:val="center"/>
              <w:rPr>
                <w:rFonts w:ascii="黑体" w:eastAsia="黑体" w:hAnsi="宋体" w:cs="黑体"/>
                <w:sz w:val="24"/>
                <w:szCs w:val="24"/>
              </w:rPr>
            </w:pPr>
            <w:r>
              <w:rPr>
                <w:rFonts w:ascii="黑体" w:eastAsia="黑体" w:hAnsi="宋体" w:cs="黑体" w:hint="eastAsia"/>
                <w:sz w:val="24"/>
                <w:szCs w:val="24"/>
                <w:lang w:eastAsia="zh-CN"/>
              </w:rPr>
              <w:t>涉及事项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64B5" w:rsidRDefault="00A103C1">
            <w:pPr>
              <w:jc w:val="center"/>
              <w:textAlignment w:val="center"/>
              <w:rPr>
                <w:rFonts w:ascii="黑体" w:eastAsia="黑体" w:hAnsi="宋体" w:cs="黑体"/>
                <w:sz w:val="24"/>
                <w:szCs w:val="24"/>
              </w:rPr>
            </w:pPr>
            <w:r>
              <w:rPr>
                <w:rFonts w:ascii="黑体" w:eastAsia="黑体" w:hAnsi="宋体" w:cs="黑体" w:hint="eastAsia"/>
                <w:sz w:val="24"/>
                <w:szCs w:val="24"/>
                <w:lang w:eastAsia="zh-CN"/>
              </w:rPr>
              <w:t>收费标准</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64B5" w:rsidRDefault="00A103C1">
            <w:pPr>
              <w:jc w:val="center"/>
              <w:textAlignment w:val="center"/>
              <w:rPr>
                <w:rFonts w:ascii="黑体" w:eastAsia="黑体" w:hAnsi="宋体" w:cs="黑体"/>
                <w:sz w:val="24"/>
                <w:szCs w:val="24"/>
              </w:rPr>
            </w:pPr>
            <w:r>
              <w:rPr>
                <w:rFonts w:ascii="黑体" w:eastAsia="黑体" w:hAnsi="宋体" w:cs="黑体" w:hint="eastAsia"/>
                <w:sz w:val="24"/>
                <w:szCs w:val="24"/>
                <w:lang w:eastAsia="zh-CN"/>
              </w:rPr>
              <w:t>标准制定方式及部门</w:t>
            </w:r>
          </w:p>
        </w:tc>
        <w:tc>
          <w:tcPr>
            <w:tcW w:w="3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64B5" w:rsidRDefault="00A103C1">
            <w:pPr>
              <w:jc w:val="center"/>
              <w:textAlignment w:val="center"/>
              <w:rPr>
                <w:rFonts w:ascii="黑体" w:eastAsia="黑体" w:hAnsi="宋体" w:cs="黑体"/>
                <w:sz w:val="24"/>
                <w:szCs w:val="24"/>
              </w:rPr>
            </w:pPr>
            <w:r>
              <w:rPr>
                <w:rFonts w:ascii="黑体" w:eastAsia="黑体" w:hAnsi="宋体" w:cs="黑体" w:hint="eastAsia"/>
                <w:sz w:val="24"/>
                <w:szCs w:val="24"/>
                <w:lang w:eastAsia="zh-CN"/>
              </w:rPr>
              <w:t>政策依据</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64B5" w:rsidRDefault="00A103C1">
            <w:pPr>
              <w:jc w:val="center"/>
              <w:textAlignment w:val="center"/>
              <w:rPr>
                <w:rFonts w:ascii="黑体" w:eastAsia="黑体" w:hAnsi="宋体" w:cs="黑体"/>
                <w:sz w:val="24"/>
                <w:szCs w:val="24"/>
              </w:rPr>
            </w:pPr>
            <w:r>
              <w:rPr>
                <w:rFonts w:ascii="黑体" w:eastAsia="黑体" w:hAnsi="宋体" w:cs="黑体" w:hint="eastAsia"/>
                <w:sz w:val="24"/>
                <w:szCs w:val="24"/>
                <w:lang w:eastAsia="zh-CN"/>
              </w:rPr>
              <w:t>备注</w:t>
            </w:r>
          </w:p>
        </w:tc>
      </w:tr>
      <w:tr w:rsidR="00FA2690" w:rsidTr="0029754B">
        <w:trPr>
          <w:trHeight w:val="527"/>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Pr="00FA2690" w:rsidRDefault="0029754B" w:rsidP="00FA2690">
            <w:pPr>
              <w:spacing w:line="360" w:lineRule="exact"/>
              <w:jc w:val="center"/>
              <w:textAlignment w:val="center"/>
              <w:rPr>
                <w:rFonts w:ascii="宋体" w:eastAsia="宋体" w:hAnsi="宋体" w:cs="仿宋_GB2312" w:hint="eastAsia"/>
                <w:sz w:val="24"/>
                <w:szCs w:val="24"/>
                <w:lang w:eastAsia="zh-CN"/>
              </w:rPr>
            </w:pPr>
            <w:r>
              <w:rPr>
                <w:rFonts w:ascii="宋体" w:eastAsia="宋体" w:hAnsi="宋体" w:cs="仿宋_GB2312" w:hint="eastAsia"/>
                <w:sz w:val="24"/>
                <w:szCs w:val="24"/>
                <w:lang w:eastAsia="zh-CN"/>
              </w:rPr>
              <w:t>1</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Pr="00FA2690" w:rsidRDefault="00FA2690" w:rsidP="00FA2690">
            <w:pPr>
              <w:spacing w:line="360" w:lineRule="exact"/>
              <w:jc w:val="center"/>
              <w:textAlignment w:val="center"/>
              <w:rPr>
                <w:rFonts w:ascii="宋体" w:eastAsia="宋体" w:hAnsi="宋体" w:cs="仿宋_GB2312" w:hint="eastAsia"/>
                <w:sz w:val="24"/>
                <w:szCs w:val="24"/>
                <w:lang w:eastAsia="zh-CN"/>
              </w:rPr>
            </w:pPr>
            <w:r w:rsidRPr="00FA2690">
              <w:rPr>
                <w:rFonts w:ascii="宋体" w:eastAsia="宋体" w:hAnsi="宋体" w:cs="仿宋_GB2312" w:hint="eastAsia"/>
                <w:sz w:val="24"/>
                <w:szCs w:val="24"/>
                <w:lang w:eastAsia="zh-CN"/>
              </w:rPr>
              <w:t>大田县</w:t>
            </w:r>
          </w:p>
          <w:p w:rsidR="00FA2690" w:rsidRPr="00FA2690" w:rsidRDefault="00FA2690" w:rsidP="00FA2690">
            <w:pPr>
              <w:spacing w:line="360" w:lineRule="exact"/>
              <w:jc w:val="center"/>
              <w:textAlignment w:val="center"/>
              <w:rPr>
                <w:rFonts w:ascii="宋体" w:eastAsia="宋体" w:hAnsi="宋体" w:cs="仿宋_GB2312" w:hint="eastAsia"/>
                <w:sz w:val="24"/>
                <w:szCs w:val="24"/>
                <w:lang w:eastAsia="zh-CN"/>
              </w:rPr>
            </w:pPr>
            <w:r w:rsidRPr="00FA2690">
              <w:rPr>
                <w:rFonts w:ascii="宋体" w:eastAsia="宋体" w:hAnsi="宋体" w:cs="仿宋_GB2312" w:hint="eastAsia"/>
                <w:sz w:val="24"/>
                <w:szCs w:val="24"/>
                <w:lang w:eastAsia="zh-CN"/>
              </w:rPr>
              <w:t>水利局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Pr="00FA2690" w:rsidRDefault="00FA2690" w:rsidP="00FA2690">
            <w:pPr>
              <w:spacing w:line="360" w:lineRule="exact"/>
              <w:jc w:val="center"/>
              <w:textAlignment w:val="center"/>
              <w:rPr>
                <w:rFonts w:ascii="宋体" w:eastAsia="宋体" w:hAnsi="宋体" w:cs="仿宋_GB2312" w:hint="eastAsia"/>
                <w:sz w:val="24"/>
                <w:szCs w:val="24"/>
                <w:lang w:eastAsia="zh-CN"/>
              </w:rPr>
            </w:pPr>
            <w:r w:rsidRPr="00FA2690">
              <w:rPr>
                <w:rFonts w:ascii="宋体" w:eastAsia="宋体" w:hAnsi="宋体" w:cs="仿宋_GB2312" w:hint="eastAsia"/>
                <w:sz w:val="24"/>
                <w:szCs w:val="24"/>
                <w:lang w:eastAsia="zh-CN"/>
              </w:rPr>
              <w:t>本级</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Default="00FA2690" w:rsidP="00FA2690">
            <w:pPr>
              <w:spacing w:line="360" w:lineRule="exact"/>
              <w:jc w:val="center"/>
              <w:textAlignment w:val="center"/>
              <w:rPr>
                <w:rFonts w:ascii="宋体" w:eastAsia="宋体" w:hAnsi="宋体" w:cs="仿宋_GB2312" w:hint="eastAsia"/>
                <w:sz w:val="24"/>
                <w:szCs w:val="24"/>
                <w:lang w:eastAsia="zh-CN"/>
              </w:rPr>
            </w:pPr>
            <w:r w:rsidRPr="00FA2690">
              <w:rPr>
                <w:rFonts w:ascii="宋体" w:eastAsia="宋体" w:hAnsi="宋体" w:cs="仿宋_GB2312" w:hint="eastAsia"/>
                <w:sz w:val="24"/>
                <w:szCs w:val="24"/>
                <w:lang w:eastAsia="zh-CN"/>
              </w:rPr>
              <w:t>政府</w:t>
            </w:r>
          </w:p>
          <w:p w:rsidR="00FA2690" w:rsidRPr="00FA2690" w:rsidRDefault="00FA2690" w:rsidP="00FA2690">
            <w:pPr>
              <w:spacing w:line="360" w:lineRule="exact"/>
              <w:jc w:val="center"/>
              <w:textAlignment w:val="center"/>
              <w:rPr>
                <w:rFonts w:ascii="宋体" w:eastAsia="宋体" w:hAnsi="宋体" w:cs="仿宋_GB2312" w:hint="eastAsia"/>
                <w:sz w:val="24"/>
                <w:szCs w:val="24"/>
                <w:lang w:eastAsia="zh-CN"/>
              </w:rPr>
            </w:pPr>
            <w:r w:rsidRPr="00FA2690">
              <w:rPr>
                <w:rFonts w:ascii="宋体" w:eastAsia="宋体" w:hAnsi="宋体" w:cs="仿宋_GB2312" w:hint="eastAsia"/>
                <w:sz w:val="24"/>
                <w:szCs w:val="24"/>
                <w:lang w:eastAsia="zh-CN"/>
              </w:rPr>
              <w:t>部门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Default="00FA2690" w:rsidP="00FA2690">
            <w:pPr>
              <w:spacing w:line="360" w:lineRule="exact"/>
              <w:jc w:val="center"/>
              <w:textAlignment w:val="center"/>
              <w:rPr>
                <w:rFonts w:ascii="宋体" w:eastAsia="宋体" w:hAnsi="宋体" w:cs="仿宋_GB2312" w:hint="eastAsia"/>
                <w:sz w:val="24"/>
                <w:szCs w:val="24"/>
                <w:lang w:eastAsia="zh-CN"/>
              </w:rPr>
            </w:pPr>
            <w:r w:rsidRPr="00FA2690">
              <w:rPr>
                <w:rFonts w:ascii="宋体" w:eastAsia="宋体" w:hAnsi="宋体" w:cs="仿宋_GB2312" w:hint="eastAsia"/>
                <w:sz w:val="24"/>
                <w:szCs w:val="24"/>
                <w:lang w:eastAsia="zh-CN"/>
              </w:rPr>
              <w:t>水土保持</w:t>
            </w:r>
          </w:p>
          <w:p w:rsidR="00FA2690" w:rsidRPr="00FA2690" w:rsidRDefault="00FA2690" w:rsidP="00FA2690">
            <w:pPr>
              <w:spacing w:line="360" w:lineRule="exact"/>
              <w:jc w:val="center"/>
              <w:textAlignment w:val="center"/>
              <w:rPr>
                <w:rFonts w:ascii="宋体" w:eastAsia="宋体" w:hAnsi="宋体" w:cs="仿宋_GB2312" w:hint="eastAsia"/>
                <w:sz w:val="24"/>
                <w:szCs w:val="24"/>
                <w:lang w:eastAsia="zh-CN"/>
              </w:rPr>
            </w:pPr>
            <w:r w:rsidRPr="00FA2690">
              <w:rPr>
                <w:rFonts w:ascii="宋体" w:eastAsia="宋体" w:hAnsi="宋体" w:cs="仿宋_GB2312" w:hint="eastAsia"/>
                <w:sz w:val="24"/>
                <w:szCs w:val="24"/>
                <w:lang w:eastAsia="zh-CN"/>
              </w:rPr>
              <w:t>补偿费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Pr="00FA2690" w:rsidRDefault="00FA2690" w:rsidP="00FA2690">
            <w:pPr>
              <w:spacing w:line="360" w:lineRule="exact"/>
              <w:jc w:val="center"/>
              <w:textAlignment w:val="center"/>
              <w:rPr>
                <w:rFonts w:ascii="宋体" w:eastAsia="宋体" w:hAnsi="宋体" w:cs="仿宋_GB2312" w:hint="eastAsia"/>
                <w:sz w:val="24"/>
                <w:szCs w:val="24"/>
                <w:lang w:eastAsia="zh-CN"/>
              </w:rPr>
            </w:pPr>
            <w:r w:rsidRPr="00FA2690">
              <w:rPr>
                <w:rFonts w:ascii="宋体" w:eastAsia="宋体" w:hAnsi="宋体" w:cs="仿宋_GB2312" w:hint="eastAsia"/>
                <w:sz w:val="24"/>
                <w:szCs w:val="24"/>
                <w:lang w:eastAsia="zh-CN"/>
              </w:rPr>
              <w:t>行政事业性收费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Default="00FA2690" w:rsidP="00FA2690">
            <w:pPr>
              <w:spacing w:line="360" w:lineRule="exact"/>
              <w:jc w:val="center"/>
              <w:rPr>
                <w:rFonts w:ascii="宋体" w:eastAsia="宋体" w:hAnsi="宋体" w:cs="仿宋_GB2312" w:hint="eastAsia"/>
                <w:sz w:val="24"/>
                <w:szCs w:val="24"/>
                <w:lang w:eastAsia="zh-CN"/>
              </w:rPr>
            </w:pPr>
            <w:r w:rsidRPr="00FA2690">
              <w:rPr>
                <w:rFonts w:ascii="宋体" w:eastAsia="宋体" w:hAnsi="宋体" w:cs="仿宋_GB2312" w:hint="eastAsia"/>
                <w:sz w:val="24"/>
                <w:szCs w:val="24"/>
                <w:lang w:eastAsia="zh-CN"/>
              </w:rPr>
              <w:t>水土保持</w:t>
            </w:r>
          </w:p>
          <w:p w:rsidR="00FA2690" w:rsidRPr="00FA2690" w:rsidRDefault="00FA2690" w:rsidP="00FA2690">
            <w:pPr>
              <w:spacing w:line="360" w:lineRule="exact"/>
              <w:jc w:val="center"/>
              <w:rPr>
                <w:rFonts w:ascii="宋体" w:eastAsia="宋体" w:hAnsi="宋体" w:cs="仿宋" w:hint="eastAsia"/>
                <w:sz w:val="24"/>
                <w:szCs w:val="24"/>
                <w:lang w:eastAsia="zh-CN"/>
              </w:rPr>
            </w:pPr>
            <w:r w:rsidRPr="00FA2690">
              <w:rPr>
                <w:rFonts w:ascii="宋体" w:eastAsia="宋体" w:hAnsi="宋体" w:cs="仿宋_GB2312" w:hint="eastAsia"/>
                <w:sz w:val="24"/>
                <w:szCs w:val="24"/>
                <w:lang w:eastAsia="zh-CN"/>
              </w:rPr>
              <w:t>补偿费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Pr="00FA2690" w:rsidRDefault="00FA2690" w:rsidP="00FA2690">
            <w:pPr>
              <w:spacing w:line="360" w:lineRule="exact"/>
              <w:jc w:val="both"/>
              <w:rPr>
                <w:rFonts w:ascii="宋体" w:eastAsia="宋体" w:hAnsi="宋体" w:cs="仿宋" w:hint="eastAsia"/>
                <w:sz w:val="24"/>
                <w:szCs w:val="24"/>
                <w:lang w:eastAsia="zh-CN"/>
              </w:rPr>
            </w:pPr>
            <w:r w:rsidRPr="00FA2690">
              <w:rPr>
                <w:rFonts w:ascii="宋体" w:eastAsia="宋体" w:hAnsi="宋体" w:hint="eastAsia"/>
                <w:color w:val="333333"/>
                <w:sz w:val="24"/>
                <w:szCs w:val="24"/>
                <w:lang w:eastAsia="zh-CN"/>
              </w:rPr>
              <w:t>按照《福建省发展和改革委员会 福建省财政厅关于制定我省水土保持补偿收费标准等有关事项的函》(闽发改价格函〔2023〕199号)执行</w:t>
            </w:r>
            <w:r w:rsidR="0029754B">
              <w:rPr>
                <w:rFonts w:ascii="宋体" w:eastAsia="宋体" w:hAnsi="宋体" w:hint="eastAsia"/>
                <w:color w:val="333333"/>
                <w:sz w:val="24"/>
                <w:szCs w:val="24"/>
                <w:lang w:eastAsia="zh-CN"/>
              </w:rPr>
              <w:t>。</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Pr="00FA2690" w:rsidRDefault="00FA2690" w:rsidP="00FA2690">
            <w:pPr>
              <w:spacing w:line="360" w:lineRule="exact"/>
              <w:jc w:val="both"/>
              <w:rPr>
                <w:rFonts w:ascii="宋体" w:eastAsia="宋体" w:hAnsi="宋体" w:cs="仿宋" w:hint="eastAsia"/>
                <w:sz w:val="24"/>
                <w:szCs w:val="24"/>
                <w:lang w:eastAsia="zh-CN"/>
              </w:rPr>
            </w:pPr>
            <w:r w:rsidRPr="00FA2690">
              <w:rPr>
                <w:rFonts w:ascii="宋体" w:eastAsia="宋体" w:hAnsi="宋体" w:hint="eastAsia"/>
                <w:sz w:val="24"/>
                <w:szCs w:val="24"/>
                <w:shd w:val="clear" w:color="auto" w:fill="FFFFFF"/>
                <w:lang w:eastAsia="zh-CN"/>
              </w:rPr>
              <w:t>制定方式：政府制定。</w:t>
            </w:r>
            <w:r w:rsidRPr="00FA2690">
              <w:rPr>
                <w:rFonts w:ascii="宋体" w:eastAsia="宋体" w:hAnsi="宋体" w:hint="eastAsia"/>
                <w:sz w:val="24"/>
                <w:szCs w:val="24"/>
                <w:lang w:eastAsia="zh-CN"/>
              </w:rPr>
              <w:br/>
            </w:r>
            <w:r w:rsidRPr="00FA2690">
              <w:rPr>
                <w:rFonts w:ascii="宋体" w:eastAsia="宋体" w:hAnsi="宋体" w:hint="eastAsia"/>
                <w:sz w:val="24"/>
                <w:szCs w:val="24"/>
                <w:shd w:val="clear" w:color="auto" w:fill="FFFFFF"/>
                <w:lang w:eastAsia="zh-CN"/>
              </w:rPr>
              <w:t>制定部门：福建省发展和改革委员会、福建省财政厅。</w:t>
            </w:r>
          </w:p>
        </w:tc>
        <w:tc>
          <w:tcPr>
            <w:tcW w:w="3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Pr="00FA2690" w:rsidRDefault="00FA2690" w:rsidP="00FA2690">
            <w:pPr>
              <w:kinsoku/>
              <w:autoSpaceDE/>
              <w:autoSpaceDN/>
              <w:adjustRightInd/>
              <w:snapToGrid/>
              <w:spacing w:line="360" w:lineRule="exact"/>
              <w:jc w:val="both"/>
              <w:textAlignment w:val="auto"/>
              <w:rPr>
                <w:rFonts w:ascii="宋体" w:eastAsia="宋体" w:hAnsi="宋体" w:cs="宋体" w:hint="eastAsia"/>
                <w:snapToGrid/>
                <w:color w:val="333333"/>
                <w:sz w:val="24"/>
                <w:szCs w:val="24"/>
                <w:lang w:eastAsia="zh-CN"/>
              </w:rPr>
            </w:pPr>
            <w:r w:rsidRPr="00FA2690">
              <w:rPr>
                <w:rFonts w:ascii="宋体" w:eastAsia="宋体" w:hAnsi="宋体" w:cs="宋体" w:hint="eastAsia"/>
                <w:snapToGrid/>
                <w:color w:val="333333"/>
                <w:sz w:val="24"/>
                <w:szCs w:val="24"/>
                <w:lang w:eastAsia="zh-CN"/>
              </w:rPr>
              <w:t>1.《中华人民共和国水土保持法》第三十二条；</w:t>
            </w:r>
          </w:p>
          <w:p w:rsidR="00FA2690" w:rsidRPr="00FA2690" w:rsidRDefault="00FA2690" w:rsidP="00FA2690">
            <w:pPr>
              <w:kinsoku/>
              <w:autoSpaceDE/>
              <w:autoSpaceDN/>
              <w:adjustRightInd/>
              <w:snapToGrid/>
              <w:spacing w:line="360" w:lineRule="exact"/>
              <w:jc w:val="both"/>
              <w:textAlignment w:val="auto"/>
              <w:rPr>
                <w:rFonts w:ascii="宋体" w:eastAsia="宋体" w:hAnsi="宋体" w:cs="宋体" w:hint="eastAsia"/>
                <w:snapToGrid/>
                <w:color w:val="333333"/>
                <w:sz w:val="24"/>
                <w:szCs w:val="24"/>
                <w:lang w:eastAsia="zh-CN"/>
              </w:rPr>
            </w:pPr>
            <w:r w:rsidRPr="00FA2690">
              <w:rPr>
                <w:rFonts w:ascii="宋体" w:eastAsia="宋体" w:hAnsi="宋体" w:cs="宋体" w:hint="eastAsia"/>
                <w:snapToGrid/>
                <w:color w:val="333333"/>
                <w:sz w:val="24"/>
                <w:szCs w:val="24"/>
                <w:lang w:eastAsia="zh-CN"/>
              </w:rPr>
              <w:t>2.《福建省水土保持条例》第二十九条；</w:t>
            </w:r>
          </w:p>
          <w:p w:rsidR="00FA2690" w:rsidRPr="00FA2690" w:rsidRDefault="00FA2690" w:rsidP="00FA2690">
            <w:pPr>
              <w:kinsoku/>
              <w:autoSpaceDE/>
              <w:autoSpaceDN/>
              <w:adjustRightInd/>
              <w:snapToGrid/>
              <w:spacing w:line="360" w:lineRule="exact"/>
              <w:jc w:val="both"/>
              <w:textAlignment w:val="auto"/>
              <w:rPr>
                <w:rFonts w:ascii="宋体" w:eastAsia="宋体" w:hAnsi="宋体" w:cs="宋体" w:hint="eastAsia"/>
                <w:snapToGrid/>
                <w:color w:val="333333"/>
                <w:sz w:val="24"/>
                <w:szCs w:val="24"/>
                <w:lang w:eastAsia="zh-CN"/>
              </w:rPr>
            </w:pPr>
            <w:r w:rsidRPr="00FA2690">
              <w:rPr>
                <w:rFonts w:ascii="宋体" w:eastAsia="宋体" w:hAnsi="宋体" w:cs="宋体" w:hint="eastAsia"/>
                <w:snapToGrid/>
                <w:color w:val="333333"/>
                <w:sz w:val="24"/>
                <w:szCs w:val="24"/>
                <w:lang w:eastAsia="zh-CN"/>
              </w:rPr>
              <w:t>3.《福建省财政厅关于印发〈福建省水土保持补偿费征收使用管理实施办法〉的通知》（闽财综〔2014〕54号）；</w:t>
            </w:r>
          </w:p>
          <w:p w:rsidR="00FA2690" w:rsidRPr="00FA2690" w:rsidRDefault="00FA2690" w:rsidP="00FA2690">
            <w:pPr>
              <w:spacing w:line="360" w:lineRule="exact"/>
              <w:jc w:val="both"/>
              <w:rPr>
                <w:rFonts w:ascii="宋体" w:eastAsia="宋体" w:hAnsi="宋体" w:cs="仿宋" w:hint="eastAsia"/>
                <w:sz w:val="24"/>
                <w:szCs w:val="24"/>
                <w:lang w:eastAsia="zh-CN"/>
              </w:rPr>
            </w:pPr>
            <w:r w:rsidRPr="00FA2690">
              <w:rPr>
                <w:rFonts w:ascii="宋体" w:eastAsia="宋体" w:hAnsi="宋体" w:cs="宋体" w:hint="eastAsia"/>
                <w:snapToGrid/>
                <w:color w:val="333333"/>
                <w:sz w:val="24"/>
                <w:szCs w:val="24"/>
                <w:lang w:eastAsia="zh-CN"/>
              </w:rPr>
              <w:t>4.《福建省财政厅国家税务总局福建省税务局关于做好水土保持补偿费等四项非税收入划转税务部门征收的通知》（闽财税〔2020〕23号 ）。</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90" w:rsidRDefault="00FA2690">
            <w:pPr>
              <w:jc w:val="center"/>
              <w:rPr>
                <w:rFonts w:ascii="仿宋" w:eastAsia="仿宋" w:hAnsi="仿宋" w:cs="仿宋"/>
                <w:sz w:val="24"/>
                <w:szCs w:val="24"/>
                <w:lang w:eastAsia="zh-CN"/>
              </w:rPr>
            </w:pPr>
          </w:p>
        </w:tc>
      </w:tr>
      <w:bookmarkEnd w:id="3"/>
      <w:bookmarkEnd w:id="4"/>
      <w:tr w:rsidR="00FA2690" w:rsidTr="0029754B">
        <w:trPr>
          <w:trHeight w:val="709"/>
          <w:jc w:val="center"/>
        </w:trPr>
        <w:tc>
          <w:tcPr>
            <w:tcW w:w="14386" w:type="dxa"/>
            <w:gridSpan w:val="11"/>
            <w:tcBorders>
              <w:top w:val="single" w:sz="4" w:space="0" w:color="000000"/>
              <w:left w:val="nil"/>
              <w:bottom w:val="nil"/>
              <w:right w:val="nil"/>
            </w:tcBorders>
            <w:shd w:val="clear" w:color="auto" w:fill="auto"/>
            <w:tcMar>
              <w:top w:w="15" w:type="dxa"/>
              <w:left w:w="15" w:type="dxa"/>
              <w:right w:w="15" w:type="dxa"/>
            </w:tcMar>
          </w:tcPr>
          <w:p w:rsidR="00FA2690" w:rsidRDefault="00FA2690">
            <w:pPr>
              <w:spacing w:line="220" w:lineRule="exact"/>
              <w:ind w:firstLineChars="600" w:firstLine="1260"/>
              <w:textAlignment w:val="top"/>
              <w:rPr>
                <w:rFonts w:ascii="楷体_GB2312" w:eastAsia="楷体_GB2312" w:hAnsi="楷体_GB2312" w:cs="楷体_GB2312"/>
                <w:lang w:eastAsia="zh-CN"/>
              </w:rPr>
            </w:pPr>
          </w:p>
        </w:tc>
      </w:tr>
      <w:bookmarkEnd w:id="2"/>
      <w:bookmarkEnd w:id="5"/>
    </w:tbl>
    <w:p w:rsidR="00C964B5" w:rsidRDefault="00C964B5" w:rsidP="00FA2690">
      <w:pPr>
        <w:rPr>
          <w:lang w:eastAsia="zh-CN"/>
        </w:rPr>
      </w:pPr>
    </w:p>
    <w:sectPr w:rsidR="00C964B5" w:rsidSect="00C964B5">
      <w:pgSz w:w="16838" w:h="11906" w:orient="landscape"/>
      <w:pgMar w:top="1380" w:right="1440" w:bottom="1486"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3C1" w:rsidRDefault="00A103C1" w:rsidP="00FA2690">
      <w:r>
        <w:separator/>
      </w:r>
    </w:p>
  </w:endnote>
  <w:endnote w:type="continuationSeparator" w:id="1">
    <w:p w:rsidR="00A103C1" w:rsidRDefault="00A103C1" w:rsidP="00FA26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3C1" w:rsidRDefault="00A103C1" w:rsidP="00FA2690">
      <w:r>
        <w:separator/>
      </w:r>
    </w:p>
  </w:footnote>
  <w:footnote w:type="continuationSeparator" w:id="1">
    <w:p w:rsidR="00A103C1" w:rsidRDefault="00A103C1" w:rsidP="00FA2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4B5"/>
    <w:rsid w:val="0029754B"/>
    <w:rsid w:val="004F16AF"/>
    <w:rsid w:val="005E571A"/>
    <w:rsid w:val="00A103C1"/>
    <w:rsid w:val="00C964B5"/>
    <w:rsid w:val="00FA2690"/>
    <w:rsid w:val="38CA11F1"/>
    <w:rsid w:val="3CE02F79"/>
    <w:rsid w:val="7DD71D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oa heading"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semiHidden/>
    <w:qFormat/>
    <w:rsid w:val="00C964B5"/>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0"/>
    <w:next w:val="a"/>
    <w:qFormat/>
    <w:rsid w:val="00C964B5"/>
    <w:pPr>
      <w:spacing w:before="100" w:beforeAutospacing="1" w:after="100" w:afterAutospacing="1"/>
      <w:outlineLvl w:val="0"/>
    </w:pPr>
    <w:rPr>
      <w:rFonts w:ascii="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rsid w:val="00C964B5"/>
    <w:pPr>
      <w:spacing w:before="120"/>
    </w:pPr>
    <w:rPr>
      <w:sz w:val="24"/>
    </w:rPr>
  </w:style>
  <w:style w:type="character" w:customStyle="1" w:styleId="font31">
    <w:name w:val="font31"/>
    <w:basedOn w:val="a1"/>
    <w:qFormat/>
    <w:rsid w:val="00C964B5"/>
    <w:rPr>
      <w:rFonts w:ascii="宋体" w:eastAsia="宋体" w:hAnsi="宋体" w:cs="宋体" w:hint="eastAsia"/>
      <w:color w:val="000000"/>
      <w:sz w:val="24"/>
      <w:szCs w:val="24"/>
      <w:u w:val="none"/>
    </w:rPr>
  </w:style>
  <w:style w:type="paragraph" w:styleId="a4">
    <w:name w:val="header"/>
    <w:basedOn w:val="a"/>
    <w:link w:val="Char"/>
    <w:rsid w:val="00FA2690"/>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rsid w:val="00FA2690"/>
    <w:rPr>
      <w:rFonts w:ascii="Arial" w:eastAsia="Arial" w:hAnsi="Arial" w:cs="Arial"/>
      <w:snapToGrid w:val="0"/>
      <w:color w:val="000000"/>
      <w:sz w:val="18"/>
      <w:szCs w:val="18"/>
      <w:lang w:eastAsia="en-US"/>
    </w:rPr>
  </w:style>
  <w:style w:type="paragraph" w:styleId="a5">
    <w:name w:val="footer"/>
    <w:basedOn w:val="a"/>
    <w:link w:val="Char0"/>
    <w:rsid w:val="00FA2690"/>
    <w:pPr>
      <w:tabs>
        <w:tab w:val="center" w:pos="4153"/>
        <w:tab w:val="right" w:pos="8306"/>
      </w:tabs>
    </w:pPr>
    <w:rPr>
      <w:sz w:val="18"/>
      <w:szCs w:val="18"/>
    </w:rPr>
  </w:style>
  <w:style w:type="character" w:customStyle="1" w:styleId="Char0">
    <w:name w:val="页脚 Char"/>
    <w:basedOn w:val="a1"/>
    <w:link w:val="a5"/>
    <w:rsid w:val="00FA2690"/>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w:divs>
    <w:div w:id="434984243">
      <w:bodyDiv w:val="1"/>
      <w:marLeft w:val="0"/>
      <w:marRight w:val="0"/>
      <w:marTop w:val="0"/>
      <w:marBottom w:val="0"/>
      <w:divBdr>
        <w:top w:val="none" w:sz="0" w:space="0" w:color="auto"/>
        <w:left w:val="none" w:sz="0" w:space="0" w:color="auto"/>
        <w:bottom w:val="none" w:sz="0" w:space="0" w:color="auto"/>
        <w:right w:val="none" w:sz="0" w:space="0" w:color="auto"/>
      </w:divBdr>
    </w:div>
    <w:div w:id="552273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74</Words>
  <Characters>425</Characters>
  <Application>Microsoft Office Word</Application>
  <DocSecurity>0</DocSecurity>
  <Lines>3</Lines>
  <Paragraphs>1</Paragraphs>
  <ScaleCrop>false</ScaleCrop>
  <Company>P R C</Company>
  <LinksUpToDate>false</LinksUpToDate>
  <CharactersWithSpaces>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cp:revision>
  <dcterms:created xsi:type="dcterms:W3CDTF">2025-10-28T08:33:00Z</dcterms:created>
  <dcterms:modified xsi:type="dcterms:W3CDTF">2025-10-28T08:46:00Z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eyJoZGlkIjoiZWQxOTQzZGFjNjdhMTZjOGViODczNDU2OGU3ZDFmZTYifQ==</vt:lpwstr>
  </property>
  <property fmtid="{D5CDD505-2E9C-101B-9397-08002B2CF9AE}" pid="4" name="ICV">
    <vt:lpwstr>A3B4B0B890334472981ACE04A124FC90_12</vt:lpwstr>
  </property>
</Properties>
</file>