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大田县公安局</w:t>
      </w:r>
      <w:r>
        <w:rPr>
          <w:rFonts w:hint="eastAsia" w:ascii="方正小标宋简体" w:hAnsi="方正小标宋简体" w:eastAsia="方正小标宋简体" w:cs="方正小标宋简体"/>
          <w:sz w:val="40"/>
          <w:szCs w:val="40"/>
        </w:rPr>
        <w:t>权责事项清单</w:t>
      </w:r>
    </w:p>
    <w:p>
      <w:pPr>
        <w:adjustRightInd w:val="0"/>
        <w:ind w:left="1" w:leftChars="-196" w:hanging="600" w:hangingChars="196"/>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rPr>
        <w:t>表二:行政处罚（共</w:t>
      </w:r>
      <w:r>
        <w:rPr>
          <w:rFonts w:hint="eastAsia" w:ascii="仿宋_GB2312" w:hAnsi="仿宋_GB2312" w:cs="仿宋_GB2312"/>
          <w:b w:val="0"/>
          <w:bCs w:val="0"/>
          <w:lang w:val="en-US" w:eastAsia="zh-CN"/>
        </w:rPr>
        <w:t>3</w:t>
      </w:r>
      <w:r>
        <w:rPr>
          <w:rFonts w:hint="eastAsia" w:ascii="仿宋_GB2312" w:hAnsi="仿宋_GB2312" w:eastAsia="仿宋_GB2312" w:cs="仿宋_GB2312"/>
          <w:b w:val="0"/>
          <w:bCs w:val="0"/>
        </w:rPr>
        <w:t>项）</w:t>
      </w:r>
    </w:p>
    <w:tbl>
      <w:tblPr>
        <w:tblStyle w:val="5"/>
        <w:tblW w:w="14613" w:type="dxa"/>
        <w:jc w:val="center"/>
        <w:tblInd w:w="-6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560"/>
        <w:gridCol w:w="1500"/>
        <w:gridCol w:w="1560"/>
        <w:gridCol w:w="8360"/>
        <w:gridCol w:w="1140"/>
        <w:gridCol w:w="680"/>
        <w:gridCol w:w="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205" w:hRule="atLeast"/>
          <w:jc w:val="center"/>
        </w:trPr>
        <w:tc>
          <w:tcPr>
            <w:tcW w:w="56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val="en-US" w:eastAsia="zh-CN"/>
              </w:rPr>
            </w:pPr>
            <w:r>
              <w:rPr>
                <w:rFonts w:hint="eastAsia" w:eastAsia="宋体"/>
                <w:b w:val="0"/>
                <w:i w:val="0"/>
                <w:snapToGrid/>
                <w:color w:val="000000"/>
                <w:sz w:val="20"/>
                <w:u w:val="none"/>
                <w:lang w:val="en-US" w:eastAsia="zh-CN"/>
              </w:rPr>
              <w:t>1</w:t>
            </w:r>
          </w:p>
        </w:tc>
        <w:tc>
          <w:tcPr>
            <w:tcW w:w="150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对非法集资人、非法集资单位的法定代表人或者主要负责人、直接负责的主管人员和其他直接责任人员的行政处罚</w:t>
            </w:r>
          </w:p>
        </w:tc>
        <w:tc>
          <w:tcPr>
            <w:tcW w:w="156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　</w:t>
            </w:r>
          </w:p>
        </w:tc>
        <w:tc>
          <w:tcPr>
            <w:tcW w:w="836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right="0" w:rightChars="0" w:firstLine="392" w:firstLineChars="200"/>
              <w:jc w:val="left"/>
              <w:textAlignment w:val="center"/>
              <w:outlineLvl w:val="9"/>
              <w:rPr>
                <w:rFonts w:hint="eastAsia" w:ascii="宋体" w:hAnsi="宋体" w:eastAsia="宋体"/>
                <w:b w:val="0"/>
                <w:i w:val="0"/>
                <w:snapToGrid/>
                <w:color w:val="000000"/>
                <w:sz w:val="20"/>
                <w:u w:val="none"/>
                <w:lang w:eastAsia="zh-CN"/>
              </w:rPr>
            </w:pPr>
            <w:r>
              <w:rPr>
                <w:rFonts w:hint="eastAsia" w:eastAsia="宋体"/>
                <w:b w:val="0"/>
                <w:i w:val="0"/>
                <w:snapToGrid/>
                <w:color w:val="000000"/>
                <w:sz w:val="20"/>
                <w:u w:val="none"/>
                <w:lang w:val="en-US" w:eastAsia="zh-CN"/>
              </w:rPr>
              <w:t>1.</w:t>
            </w:r>
            <w:r>
              <w:rPr>
                <w:rFonts w:hint="eastAsia" w:ascii="宋体" w:hAnsi="宋体" w:eastAsia="宋体"/>
                <w:b w:val="0"/>
                <w:i w:val="0"/>
                <w:snapToGrid/>
                <w:color w:val="000000"/>
                <w:sz w:val="20"/>
                <w:u w:val="none"/>
                <w:lang w:eastAsia="zh-CN"/>
              </w:rPr>
              <w:t>《防范和处置非法集资条例》第三十条：“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p>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right="0" w:rightChars="0" w:firstLine="392" w:firstLineChars="20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val="en-US" w:eastAsia="zh-CN"/>
              </w:rPr>
              <w:t>2.《</w:t>
            </w:r>
            <w:r>
              <w:rPr>
                <w:rFonts w:hint="eastAsia" w:ascii="仿宋_GB2312" w:hAnsi="仿宋_GB2312" w:cs="仿宋_GB2312"/>
                <w:b w:val="0"/>
                <w:bCs w:val="0"/>
                <w:sz w:val="21"/>
                <w:szCs w:val="21"/>
                <w:lang w:eastAsia="zh-CN"/>
              </w:rPr>
              <w:t>大田县</w:t>
            </w:r>
            <w:r>
              <w:rPr>
                <w:rFonts w:hint="eastAsia" w:ascii="仿宋_GB2312" w:hAnsi="仿宋_GB2312" w:eastAsia="仿宋_GB2312" w:cs="仿宋_GB2312"/>
                <w:b w:val="0"/>
                <w:bCs w:val="0"/>
                <w:sz w:val="21"/>
                <w:szCs w:val="21"/>
              </w:rPr>
              <w:t>人民政府办公室关于</w:t>
            </w:r>
            <w:r>
              <w:rPr>
                <w:rFonts w:hint="eastAsia" w:ascii="仿宋_GB2312" w:hAnsi="仿宋_GB2312" w:cs="仿宋_GB2312"/>
                <w:b w:val="0"/>
                <w:bCs w:val="0"/>
                <w:sz w:val="21"/>
                <w:szCs w:val="21"/>
                <w:lang w:eastAsia="zh-CN"/>
              </w:rPr>
              <w:t>贯彻落实</w:t>
            </w:r>
            <w:r>
              <w:rPr>
                <w:rFonts w:hint="eastAsia" w:ascii="仿宋_GB2312" w:hAnsi="仿宋_GB2312" w:cs="仿宋_GB2312"/>
                <w:b w:val="0"/>
                <w:bCs w:val="0"/>
                <w:sz w:val="21"/>
                <w:szCs w:val="21"/>
                <w:lang w:val="en-US" w:eastAsia="zh-CN"/>
              </w:rPr>
              <w:t>&lt;防范和处置非法集资条例&gt;</w:t>
            </w:r>
            <w:r>
              <w:rPr>
                <w:rFonts w:hint="eastAsia" w:ascii="仿宋_GB2312" w:hAnsi="仿宋_GB2312" w:eastAsia="仿宋_GB2312" w:cs="仿宋_GB2312"/>
                <w:b w:val="0"/>
                <w:bCs w:val="0"/>
                <w:sz w:val="21"/>
                <w:szCs w:val="21"/>
              </w:rPr>
              <w:t>的通知</w:t>
            </w:r>
            <w:r>
              <w:rPr>
                <w:rFonts w:hint="eastAsia" w:ascii="宋体" w:hAnsi="宋体" w:eastAsia="宋体"/>
                <w:b w:val="0"/>
                <w:i w:val="0"/>
                <w:snapToGrid/>
                <w:color w:val="000000"/>
                <w:sz w:val="20"/>
                <w:u w:val="none"/>
                <w:lang w:val="en-US" w:eastAsia="zh-CN"/>
              </w:rPr>
              <w:t>》</w:t>
            </w:r>
            <w:r>
              <w:rPr>
                <w:rFonts w:hint="eastAsia" w:eastAsia="宋体"/>
                <w:b w:val="0"/>
                <w:i w:val="0"/>
                <w:snapToGrid/>
                <w:color w:val="000000"/>
                <w:sz w:val="20"/>
                <w:u w:val="none"/>
                <w:lang w:val="en-US" w:eastAsia="zh-CN"/>
              </w:rPr>
              <w:t xml:space="preserve"> 明确大田县公安局</w:t>
            </w:r>
            <w:r>
              <w:rPr>
                <w:rFonts w:hint="eastAsia" w:ascii="宋体" w:hAnsi="宋体" w:eastAsia="宋体"/>
                <w:b w:val="0"/>
                <w:i w:val="0"/>
                <w:snapToGrid/>
                <w:color w:val="000000"/>
                <w:sz w:val="20"/>
                <w:u w:val="none"/>
                <w:lang w:val="en-US" w:eastAsia="zh-CN"/>
              </w:rPr>
              <w:t>作为</w:t>
            </w:r>
            <w:r>
              <w:rPr>
                <w:rFonts w:hint="eastAsia" w:eastAsia="宋体"/>
                <w:b w:val="0"/>
                <w:i w:val="0"/>
                <w:snapToGrid/>
                <w:color w:val="000000"/>
                <w:sz w:val="20"/>
                <w:u w:val="none"/>
                <w:lang w:val="en-US" w:eastAsia="zh-CN"/>
              </w:rPr>
              <w:t>县</w:t>
            </w:r>
            <w:r>
              <w:rPr>
                <w:rFonts w:hint="eastAsia" w:ascii="宋体" w:hAnsi="宋体" w:eastAsia="宋体"/>
                <w:b w:val="0"/>
                <w:i w:val="0"/>
                <w:snapToGrid/>
                <w:color w:val="000000"/>
                <w:sz w:val="20"/>
                <w:u w:val="none"/>
                <w:lang w:val="en-US" w:eastAsia="zh-CN"/>
              </w:rPr>
              <w:t>级防范和处置非法集资工作的牵头部门。</w:t>
            </w:r>
          </w:p>
        </w:tc>
        <w:tc>
          <w:tcPr>
            <w:tcW w:w="114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both"/>
              <w:textAlignment w:val="center"/>
              <w:outlineLvl w:val="9"/>
              <w:rPr>
                <w:rFonts w:hint="eastAsia" w:ascii="宋体" w:hAnsi="宋体" w:eastAsia="宋体"/>
                <w:b w:val="0"/>
                <w:i w:val="0"/>
                <w:snapToGrid/>
                <w:color w:val="000000"/>
                <w:sz w:val="20"/>
                <w:u w:val="none"/>
                <w:lang w:val="en-US" w:eastAsia="zh-CN"/>
              </w:rPr>
            </w:pPr>
            <w:r>
              <w:rPr>
                <w:rFonts w:hint="eastAsia" w:eastAsia="宋体"/>
                <w:b w:val="0"/>
                <w:i w:val="0"/>
                <w:snapToGrid/>
                <w:color w:val="000000"/>
                <w:sz w:val="20"/>
                <w:u w:val="none"/>
                <w:lang w:val="en-US" w:eastAsia="zh-CN"/>
              </w:rPr>
              <w:t>大田县公安局</w:t>
            </w:r>
          </w:p>
        </w:tc>
        <w:tc>
          <w:tcPr>
            <w:tcW w:w="68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center"/>
              <w:textAlignment w:val="center"/>
              <w:outlineLvl w:val="9"/>
              <w:rPr>
                <w:rFonts w:hint="eastAsia" w:eastAsia="宋体"/>
                <w:b w:val="0"/>
                <w:i w:val="0"/>
                <w:snapToGrid/>
                <w:color w:val="000000"/>
                <w:sz w:val="20"/>
                <w:u w:val="none"/>
                <w:lang w:eastAsia="zh-CN"/>
              </w:rPr>
            </w:pPr>
          </w:p>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center"/>
              <w:textAlignment w:val="center"/>
              <w:outlineLvl w:val="9"/>
              <w:rPr>
                <w:rFonts w:hint="eastAsia" w:ascii="宋体" w:hAnsi="宋体" w:eastAsia="宋体"/>
                <w:b w:val="0"/>
                <w:i w:val="0"/>
                <w:snapToGrid/>
                <w:color w:val="000000"/>
                <w:sz w:val="20"/>
                <w:u w:val="none"/>
                <w:lang w:val="en-US" w:eastAsia="zh-CN"/>
              </w:rPr>
            </w:pPr>
            <w:r>
              <w:rPr>
                <w:rFonts w:hint="eastAsia" w:eastAsia="宋体"/>
                <w:b w:val="0"/>
                <w:i w:val="0"/>
                <w:snapToGrid/>
                <w:color w:val="000000"/>
                <w:sz w:val="20"/>
                <w:u w:val="none"/>
                <w:lang w:eastAsia="zh-CN"/>
              </w:rPr>
              <w:t>县级</w:t>
            </w:r>
          </w:p>
        </w:tc>
        <w:tc>
          <w:tcPr>
            <w:tcW w:w="81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center"/>
              <w:textAlignment w:val="center"/>
              <w:outlineLvl w:val="9"/>
              <w:rPr>
                <w:rFonts w:hint="eastAsia" w:ascii="宋体" w:hAnsi="宋体" w:eastAsia="宋体"/>
                <w:b w:val="0"/>
                <w:i w:val="0"/>
                <w:snapToGrid/>
                <w:color w:val="000000"/>
                <w:sz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220" w:hRule="atLeast"/>
          <w:jc w:val="center"/>
        </w:trPr>
        <w:tc>
          <w:tcPr>
            <w:tcW w:w="56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val="en-US" w:eastAsia="zh-CN"/>
              </w:rPr>
            </w:pPr>
            <w:r>
              <w:rPr>
                <w:rFonts w:hint="eastAsia" w:eastAsia="宋体"/>
                <w:b w:val="0"/>
                <w:i w:val="0"/>
                <w:snapToGrid/>
                <w:color w:val="000000"/>
                <w:sz w:val="20"/>
                <w:u w:val="none"/>
                <w:lang w:val="en-US" w:eastAsia="zh-CN"/>
              </w:rPr>
              <w:t>2</w:t>
            </w:r>
          </w:p>
        </w:tc>
        <w:tc>
          <w:tcPr>
            <w:tcW w:w="150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left"/>
              <w:textAlignment w:val="center"/>
              <w:outlineLvl w:val="9"/>
              <w:rPr>
                <w:rFonts w:hint="eastAsia"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对非法集资协助人的行政处罚</w:t>
            </w:r>
          </w:p>
        </w:tc>
        <w:tc>
          <w:tcPr>
            <w:tcW w:w="156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left"/>
              <w:textAlignment w:val="center"/>
              <w:outlineLvl w:val="9"/>
              <w:rPr>
                <w:rFonts w:hint="eastAsia"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　</w:t>
            </w:r>
          </w:p>
        </w:tc>
        <w:tc>
          <w:tcPr>
            <w:tcW w:w="836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392" w:firstLineChars="200"/>
              <w:jc w:val="left"/>
              <w:textAlignment w:val="center"/>
              <w:outlineLvl w:val="9"/>
              <w:rPr>
                <w:rFonts w:hint="eastAsia" w:ascii="宋体" w:hAnsi="宋体" w:eastAsia="宋体"/>
                <w:b w:val="0"/>
                <w:i w:val="0"/>
                <w:snapToGrid/>
                <w:color w:val="000000"/>
                <w:sz w:val="20"/>
                <w:u w:val="none"/>
                <w:lang w:eastAsia="zh-CN"/>
              </w:rPr>
            </w:pPr>
            <w:r>
              <w:rPr>
                <w:rFonts w:hint="eastAsia" w:eastAsia="宋体"/>
                <w:b w:val="0"/>
                <w:i w:val="0"/>
                <w:snapToGrid/>
                <w:color w:val="000000"/>
                <w:sz w:val="20"/>
                <w:u w:val="none"/>
                <w:lang w:val="en-US" w:eastAsia="zh-CN"/>
              </w:rPr>
              <w:t>1.</w:t>
            </w:r>
            <w:r>
              <w:rPr>
                <w:rFonts w:hint="eastAsia" w:ascii="宋体" w:hAnsi="宋体" w:eastAsia="宋体"/>
                <w:b w:val="0"/>
                <w:i w:val="0"/>
                <w:snapToGrid/>
                <w:color w:val="000000"/>
                <w:sz w:val="20"/>
                <w:u w:val="none"/>
                <w:lang w:eastAsia="zh-CN"/>
              </w:rPr>
              <w:t>《防范和处置非法集资条例》第三十一条：“对非法集资协助人，由处置非法集资牵头部门给予警告，处违法所得1倍以上3倍以下的罚款；构成犯罪的，依法追究刑事责任。”</w:t>
            </w:r>
          </w:p>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392" w:firstLineChars="200"/>
              <w:jc w:val="left"/>
              <w:textAlignment w:val="center"/>
              <w:outlineLvl w:val="9"/>
              <w:rPr>
                <w:rFonts w:hint="eastAsia"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val="en-US" w:eastAsia="zh-CN"/>
              </w:rPr>
              <w:t>2.《</w:t>
            </w:r>
            <w:r>
              <w:rPr>
                <w:rFonts w:hint="eastAsia" w:ascii="仿宋_GB2312" w:hAnsi="仿宋_GB2312" w:cs="仿宋_GB2312"/>
                <w:b w:val="0"/>
                <w:bCs w:val="0"/>
                <w:sz w:val="21"/>
                <w:szCs w:val="21"/>
                <w:lang w:eastAsia="zh-CN"/>
              </w:rPr>
              <w:t>大田县</w:t>
            </w:r>
            <w:r>
              <w:rPr>
                <w:rFonts w:hint="eastAsia" w:ascii="仿宋_GB2312" w:hAnsi="仿宋_GB2312" w:eastAsia="仿宋_GB2312" w:cs="仿宋_GB2312"/>
                <w:b w:val="0"/>
                <w:bCs w:val="0"/>
                <w:sz w:val="21"/>
                <w:szCs w:val="21"/>
              </w:rPr>
              <w:t>人民政府办公室关于</w:t>
            </w:r>
            <w:r>
              <w:rPr>
                <w:rFonts w:hint="eastAsia" w:ascii="仿宋_GB2312" w:hAnsi="仿宋_GB2312" w:cs="仿宋_GB2312"/>
                <w:b w:val="0"/>
                <w:bCs w:val="0"/>
                <w:sz w:val="21"/>
                <w:szCs w:val="21"/>
                <w:lang w:eastAsia="zh-CN"/>
              </w:rPr>
              <w:t>贯彻落实</w:t>
            </w:r>
            <w:r>
              <w:rPr>
                <w:rFonts w:hint="eastAsia" w:ascii="仿宋_GB2312" w:hAnsi="仿宋_GB2312" w:cs="仿宋_GB2312"/>
                <w:b w:val="0"/>
                <w:bCs w:val="0"/>
                <w:sz w:val="21"/>
                <w:szCs w:val="21"/>
                <w:lang w:val="en-US" w:eastAsia="zh-CN"/>
              </w:rPr>
              <w:t>&lt;防范和处置非法集资条例&gt;</w:t>
            </w:r>
            <w:r>
              <w:rPr>
                <w:rFonts w:hint="eastAsia" w:ascii="仿宋_GB2312" w:hAnsi="仿宋_GB2312" w:eastAsia="仿宋_GB2312" w:cs="仿宋_GB2312"/>
                <w:b w:val="0"/>
                <w:bCs w:val="0"/>
                <w:sz w:val="21"/>
                <w:szCs w:val="21"/>
              </w:rPr>
              <w:t>的通知</w:t>
            </w:r>
            <w:r>
              <w:rPr>
                <w:rFonts w:hint="eastAsia" w:ascii="宋体" w:hAnsi="宋体" w:eastAsia="宋体"/>
                <w:b w:val="0"/>
                <w:i w:val="0"/>
                <w:snapToGrid/>
                <w:color w:val="000000"/>
                <w:sz w:val="20"/>
                <w:u w:val="none"/>
                <w:lang w:val="en-US" w:eastAsia="zh-CN"/>
              </w:rPr>
              <w:t>》</w:t>
            </w:r>
            <w:r>
              <w:rPr>
                <w:rFonts w:hint="eastAsia" w:eastAsia="宋体"/>
                <w:b w:val="0"/>
                <w:i w:val="0"/>
                <w:snapToGrid/>
                <w:color w:val="000000"/>
                <w:sz w:val="20"/>
                <w:u w:val="none"/>
                <w:lang w:val="en-US" w:eastAsia="zh-CN"/>
              </w:rPr>
              <w:t xml:space="preserve"> 明确大田县公安局</w:t>
            </w:r>
            <w:r>
              <w:rPr>
                <w:rFonts w:hint="eastAsia" w:ascii="宋体" w:hAnsi="宋体" w:eastAsia="宋体"/>
                <w:b w:val="0"/>
                <w:i w:val="0"/>
                <w:snapToGrid/>
                <w:color w:val="000000"/>
                <w:sz w:val="20"/>
                <w:u w:val="none"/>
                <w:lang w:val="en-US" w:eastAsia="zh-CN"/>
              </w:rPr>
              <w:t>作为</w:t>
            </w:r>
            <w:r>
              <w:rPr>
                <w:rFonts w:hint="eastAsia" w:eastAsia="宋体"/>
                <w:b w:val="0"/>
                <w:i w:val="0"/>
                <w:snapToGrid/>
                <w:color w:val="000000"/>
                <w:sz w:val="20"/>
                <w:u w:val="none"/>
                <w:lang w:val="en-US" w:eastAsia="zh-CN"/>
              </w:rPr>
              <w:t>县</w:t>
            </w:r>
            <w:r>
              <w:rPr>
                <w:rFonts w:hint="eastAsia" w:ascii="宋体" w:hAnsi="宋体" w:eastAsia="宋体"/>
                <w:b w:val="0"/>
                <w:i w:val="0"/>
                <w:snapToGrid/>
                <w:color w:val="000000"/>
                <w:sz w:val="20"/>
                <w:u w:val="none"/>
                <w:lang w:val="en-US" w:eastAsia="zh-CN"/>
              </w:rPr>
              <w:t>级防范和处置非法集资工作的牵头部门。</w:t>
            </w:r>
          </w:p>
        </w:tc>
        <w:tc>
          <w:tcPr>
            <w:tcW w:w="114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left"/>
              <w:textAlignment w:val="center"/>
              <w:outlineLvl w:val="9"/>
              <w:rPr>
                <w:rFonts w:hint="eastAsia" w:ascii="宋体" w:hAnsi="宋体" w:eastAsia="宋体"/>
                <w:b w:val="0"/>
                <w:i w:val="0"/>
                <w:snapToGrid/>
                <w:color w:val="000000"/>
                <w:sz w:val="20"/>
                <w:u w:val="none"/>
                <w:lang w:val="en-US" w:eastAsia="zh-CN"/>
              </w:rPr>
            </w:pPr>
          </w:p>
        </w:tc>
        <w:tc>
          <w:tcPr>
            <w:tcW w:w="68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center"/>
              <w:textAlignment w:val="center"/>
              <w:outlineLvl w:val="9"/>
              <w:rPr>
                <w:rFonts w:hint="eastAsia" w:ascii="宋体" w:hAnsi="宋体" w:eastAsia="宋体"/>
                <w:b w:val="0"/>
                <w:i w:val="0"/>
                <w:snapToGrid/>
                <w:color w:val="000000"/>
                <w:sz w:val="20"/>
                <w:u w:val="none"/>
                <w:lang w:val="en-US" w:eastAsia="zh-CN"/>
              </w:rPr>
            </w:pPr>
          </w:p>
        </w:tc>
        <w:tc>
          <w:tcPr>
            <w:tcW w:w="813"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center"/>
              <w:textAlignment w:val="center"/>
              <w:outlineLvl w:val="9"/>
              <w:rPr>
                <w:rFonts w:hint="eastAsia" w:ascii="宋体" w:hAnsi="宋体" w:eastAsia="宋体"/>
                <w:b w:val="0"/>
                <w:i w:val="0"/>
                <w:snapToGrid/>
                <w:color w:val="000000"/>
                <w:sz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68" w:hRule="atLeast"/>
          <w:jc w:val="center"/>
        </w:trPr>
        <w:tc>
          <w:tcPr>
            <w:tcW w:w="56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val="en-US" w:eastAsia="zh-CN"/>
              </w:rPr>
            </w:pPr>
            <w:r>
              <w:rPr>
                <w:rFonts w:hint="eastAsia" w:eastAsia="宋体"/>
                <w:b w:val="0"/>
                <w:i w:val="0"/>
                <w:snapToGrid/>
                <w:color w:val="000000"/>
                <w:sz w:val="20"/>
                <w:u w:val="none"/>
                <w:lang w:val="en-US" w:eastAsia="zh-CN"/>
              </w:rPr>
              <w:t>3</w:t>
            </w:r>
          </w:p>
        </w:tc>
        <w:tc>
          <w:tcPr>
            <w:tcW w:w="150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left"/>
              <w:textAlignment w:val="center"/>
              <w:outlineLvl w:val="9"/>
              <w:rPr>
                <w:rFonts w:hint="eastAsia"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与被调查事件有关的单位和个人不配合调查，拒绝提供相关文件、资料、电子数据等或者提供虚假文件、资料、电子数据等的行政处罚</w:t>
            </w:r>
          </w:p>
        </w:tc>
        <w:tc>
          <w:tcPr>
            <w:tcW w:w="156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left"/>
              <w:textAlignment w:val="center"/>
              <w:outlineLvl w:val="9"/>
              <w:rPr>
                <w:rFonts w:hint="eastAsia"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　</w:t>
            </w:r>
          </w:p>
        </w:tc>
        <w:tc>
          <w:tcPr>
            <w:tcW w:w="836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392" w:firstLineChars="200"/>
              <w:jc w:val="left"/>
              <w:textAlignment w:val="center"/>
              <w:outlineLvl w:val="9"/>
              <w:rPr>
                <w:rFonts w:hint="eastAsia" w:ascii="宋体" w:hAnsi="宋体" w:eastAsia="宋体"/>
                <w:b w:val="0"/>
                <w:i w:val="0"/>
                <w:snapToGrid/>
                <w:color w:val="000000"/>
                <w:sz w:val="20"/>
                <w:u w:val="none"/>
                <w:lang w:eastAsia="zh-CN"/>
              </w:rPr>
            </w:pPr>
            <w:r>
              <w:rPr>
                <w:rFonts w:hint="eastAsia" w:eastAsia="宋体"/>
                <w:b w:val="0"/>
                <w:i w:val="0"/>
                <w:snapToGrid/>
                <w:color w:val="000000"/>
                <w:sz w:val="20"/>
                <w:u w:val="none"/>
                <w:lang w:val="en-US" w:eastAsia="zh-CN"/>
              </w:rPr>
              <w:t>1.</w:t>
            </w:r>
            <w:r>
              <w:rPr>
                <w:rFonts w:hint="eastAsia" w:ascii="宋体" w:hAnsi="宋体" w:eastAsia="宋体"/>
                <w:b w:val="0"/>
                <w:i w:val="0"/>
                <w:snapToGrid/>
                <w:color w:val="000000"/>
                <w:sz w:val="20"/>
                <w:u w:val="none"/>
                <w:lang w:eastAsia="zh-CN"/>
              </w:rPr>
              <w:t>《防范和处置非法集资条例》第三十六条：“与被调查事件有关的单位和个人不配合调查，拒绝提供相关文件、资料、电子数据等或者提供虚假文件、资料、电子数据等的，由处置非法集资牵头部门责令改正，给予警告，处5万元以上50万元以下的罚款。”</w:t>
            </w:r>
          </w:p>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392" w:firstLineChars="200"/>
              <w:jc w:val="left"/>
              <w:textAlignment w:val="center"/>
              <w:outlineLvl w:val="9"/>
              <w:rPr>
                <w:rFonts w:hint="eastAsia"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val="en-US" w:eastAsia="zh-CN"/>
              </w:rPr>
              <w:t>2.《</w:t>
            </w:r>
            <w:r>
              <w:rPr>
                <w:rFonts w:hint="eastAsia" w:ascii="仿宋_GB2312" w:hAnsi="仿宋_GB2312" w:cs="仿宋_GB2312"/>
                <w:b w:val="0"/>
                <w:bCs w:val="0"/>
                <w:sz w:val="21"/>
                <w:szCs w:val="21"/>
                <w:lang w:eastAsia="zh-CN"/>
              </w:rPr>
              <w:t>大田县</w:t>
            </w:r>
            <w:r>
              <w:rPr>
                <w:rFonts w:hint="eastAsia" w:ascii="仿宋_GB2312" w:hAnsi="仿宋_GB2312" w:eastAsia="仿宋_GB2312" w:cs="仿宋_GB2312"/>
                <w:b w:val="0"/>
                <w:bCs w:val="0"/>
                <w:sz w:val="21"/>
                <w:szCs w:val="21"/>
              </w:rPr>
              <w:t>人民政府办公室关于</w:t>
            </w:r>
            <w:r>
              <w:rPr>
                <w:rFonts w:hint="eastAsia" w:ascii="仿宋_GB2312" w:hAnsi="仿宋_GB2312" w:cs="仿宋_GB2312"/>
                <w:b w:val="0"/>
                <w:bCs w:val="0"/>
                <w:sz w:val="21"/>
                <w:szCs w:val="21"/>
                <w:lang w:eastAsia="zh-CN"/>
              </w:rPr>
              <w:t>贯彻落实</w:t>
            </w:r>
            <w:r>
              <w:rPr>
                <w:rFonts w:hint="eastAsia" w:ascii="仿宋_GB2312" w:hAnsi="仿宋_GB2312" w:cs="仿宋_GB2312"/>
                <w:b w:val="0"/>
                <w:bCs w:val="0"/>
                <w:sz w:val="21"/>
                <w:szCs w:val="21"/>
                <w:lang w:val="en-US" w:eastAsia="zh-CN"/>
              </w:rPr>
              <w:t>&lt;防范和处置非法集资条例&gt;</w:t>
            </w:r>
            <w:r>
              <w:rPr>
                <w:rFonts w:hint="eastAsia" w:ascii="仿宋_GB2312" w:hAnsi="仿宋_GB2312" w:eastAsia="仿宋_GB2312" w:cs="仿宋_GB2312"/>
                <w:b w:val="0"/>
                <w:bCs w:val="0"/>
                <w:sz w:val="21"/>
                <w:szCs w:val="21"/>
              </w:rPr>
              <w:t>的通知</w:t>
            </w:r>
            <w:r>
              <w:rPr>
                <w:rFonts w:hint="eastAsia" w:ascii="宋体" w:hAnsi="宋体" w:eastAsia="宋体"/>
                <w:b w:val="0"/>
                <w:i w:val="0"/>
                <w:snapToGrid/>
                <w:color w:val="000000"/>
                <w:sz w:val="20"/>
                <w:u w:val="none"/>
                <w:lang w:val="en-US" w:eastAsia="zh-CN"/>
              </w:rPr>
              <w:t>》</w:t>
            </w:r>
            <w:r>
              <w:rPr>
                <w:rFonts w:hint="eastAsia" w:eastAsia="宋体"/>
                <w:b w:val="0"/>
                <w:i w:val="0"/>
                <w:snapToGrid/>
                <w:color w:val="000000"/>
                <w:sz w:val="20"/>
                <w:u w:val="none"/>
                <w:lang w:val="en-US" w:eastAsia="zh-CN"/>
              </w:rPr>
              <w:t xml:space="preserve"> 明确大田县公安局</w:t>
            </w:r>
            <w:r>
              <w:rPr>
                <w:rFonts w:hint="eastAsia" w:ascii="宋体" w:hAnsi="宋体" w:eastAsia="宋体"/>
                <w:b w:val="0"/>
                <w:i w:val="0"/>
                <w:snapToGrid/>
                <w:color w:val="000000"/>
                <w:sz w:val="20"/>
                <w:u w:val="none"/>
                <w:lang w:val="en-US" w:eastAsia="zh-CN"/>
              </w:rPr>
              <w:t>作为</w:t>
            </w:r>
            <w:r>
              <w:rPr>
                <w:rFonts w:hint="eastAsia" w:eastAsia="宋体"/>
                <w:b w:val="0"/>
                <w:i w:val="0"/>
                <w:snapToGrid/>
                <w:color w:val="000000"/>
                <w:sz w:val="20"/>
                <w:u w:val="none"/>
                <w:lang w:val="en-US" w:eastAsia="zh-CN"/>
              </w:rPr>
              <w:t>县</w:t>
            </w:r>
            <w:r>
              <w:rPr>
                <w:rFonts w:hint="eastAsia" w:ascii="宋体" w:hAnsi="宋体" w:eastAsia="宋体"/>
                <w:b w:val="0"/>
                <w:i w:val="0"/>
                <w:snapToGrid/>
                <w:color w:val="000000"/>
                <w:sz w:val="20"/>
                <w:u w:val="none"/>
                <w:lang w:val="en-US" w:eastAsia="zh-CN"/>
              </w:rPr>
              <w:t>级防范和处置非法集资工作的牵头部门。</w:t>
            </w:r>
          </w:p>
        </w:tc>
        <w:tc>
          <w:tcPr>
            <w:tcW w:w="114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left"/>
              <w:textAlignment w:val="center"/>
              <w:outlineLvl w:val="9"/>
              <w:rPr>
                <w:rFonts w:hint="eastAsia" w:ascii="宋体" w:hAnsi="宋体" w:eastAsia="宋体"/>
                <w:b w:val="0"/>
                <w:i w:val="0"/>
                <w:snapToGrid/>
                <w:color w:val="000000"/>
                <w:sz w:val="20"/>
                <w:u w:val="none"/>
                <w:lang w:val="en-US" w:eastAsia="zh-CN"/>
              </w:rPr>
            </w:pPr>
          </w:p>
        </w:tc>
        <w:tc>
          <w:tcPr>
            <w:tcW w:w="68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center"/>
              <w:textAlignment w:val="center"/>
              <w:outlineLvl w:val="9"/>
              <w:rPr>
                <w:rFonts w:hint="eastAsia" w:ascii="宋体" w:hAnsi="宋体" w:eastAsia="宋体"/>
                <w:b w:val="0"/>
                <w:i w:val="0"/>
                <w:snapToGrid/>
                <w:color w:val="000000"/>
                <w:sz w:val="20"/>
                <w:u w:val="none"/>
                <w:lang w:val="en-US" w:eastAsia="zh-CN"/>
              </w:rPr>
            </w:pPr>
          </w:p>
        </w:tc>
        <w:tc>
          <w:tcPr>
            <w:tcW w:w="81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center"/>
              <w:textAlignment w:val="center"/>
              <w:outlineLvl w:val="9"/>
              <w:rPr>
                <w:rFonts w:hint="eastAsia" w:ascii="宋体" w:hAnsi="宋体" w:eastAsia="宋体"/>
                <w:b w:val="0"/>
                <w:i w:val="0"/>
                <w:snapToGrid/>
                <w:color w:val="000000"/>
                <w:sz w:val="20"/>
                <w:u w:val="none"/>
                <w:lang w:val="en-US" w:eastAsia="zh-CN"/>
              </w:rPr>
            </w:pPr>
          </w:p>
        </w:tc>
      </w:tr>
    </w:tbl>
    <w:p>
      <w:pPr>
        <w:adjustRightInd w:val="0"/>
        <w:ind w:left="1" w:leftChars="-294" w:hanging="900" w:hangingChars="294"/>
        <w:rPr>
          <w:rFonts w:hint="eastAsia"/>
          <w:lang w:val="en-US" w:eastAsia="zh-CN"/>
        </w:rPr>
      </w:pPr>
      <w:r>
        <w:rPr>
          <w:rFonts w:hint="eastAsia"/>
          <w:lang w:val="en-US" w:eastAsia="zh-CN"/>
        </w:rPr>
        <w:t xml:space="preserve"> </w:t>
      </w:r>
    </w:p>
    <w:p>
      <w:pPr>
        <w:adjustRightInd w:val="0"/>
        <w:ind w:left="1" w:leftChars="-294" w:hanging="900" w:hangingChars="294"/>
        <w:rPr>
          <w:rFonts w:hint="eastAsia"/>
        </w:rPr>
      </w:pPr>
      <w:r>
        <w:rPr>
          <w:rFonts w:hint="eastAsia"/>
        </w:rPr>
        <w:t>表三：行政监督检查（共</w:t>
      </w:r>
      <w:r>
        <w:rPr>
          <w:rFonts w:hint="eastAsia"/>
          <w:lang w:val="en-US" w:eastAsia="zh-CN"/>
        </w:rPr>
        <w:t>1</w:t>
      </w:r>
      <w:r>
        <w:rPr>
          <w:rFonts w:hint="eastAsia"/>
        </w:rPr>
        <w:t>项）</w:t>
      </w:r>
    </w:p>
    <w:tbl>
      <w:tblPr>
        <w:tblStyle w:val="5"/>
        <w:tblW w:w="14640" w:type="dxa"/>
        <w:jc w:val="center"/>
        <w:tblInd w:w="-8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0"/>
        <w:gridCol w:w="520"/>
        <w:gridCol w:w="20"/>
        <w:gridCol w:w="1500"/>
        <w:gridCol w:w="1560"/>
        <w:gridCol w:w="20"/>
        <w:gridCol w:w="8360"/>
        <w:gridCol w:w="1120"/>
        <w:gridCol w:w="680"/>
        <w:gridCol w:w="820"/>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Before w:val="1"/>
          <w:gridAfter w:val="1"/>
          <w:wBefore w:w="20" w:type="dxa"/>
          <w:wAfter w:w="20" w:type="dxa"/>
          <w:trHeight w:val="1130" w:hRule="atLeast"/>
          <w:jc w:val="center"/>
        </w:trPr>
        <w:tc>
          <w:tcPr>
            <w:tcW w:w="5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事项</w:t>
            </w:r>
            <w:r>
              <w:rPr>
                <w:rFonts w:hint="default" w:ascii="宋体" w:hAnsi="宋体" w:eastAsia="宋体"/>
                <w:b/>
                <w:i w:val="0"/>
                <w:snapToGrid/>
                <w:color w:val="000000"/>
                <w:sz w:val="20"/>
                <w:u w:val="none"/>
                <w:lang w:eastAsia="zh-CN"/>
              </w:rPr>
              <w:br w:type="textWrapping"/>
            </w:r>
            <w:r>
              <w:rPr>
                <w:rFonts w:hint="default" w:ascii="宋体" w:hAnsi="宋体" w:eastAsia="宋体"/>
                <w:b/>
                <w:i w:val="0"/>
                <w:snapToGrid/>
                <w:color w:val="000000"/>
                <w:sz w:val="20"/>
                <w:u w:val="none"/>
                <w:lang w:eastAsia="zh-CN"/>
              </w:rPr>
              <w:t>编码</w:t>
            </w: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权责事项</w:t>
            </w:r>
          </w:p>
        </w:tc>
        <w:tc>
          <w:tcPr>
            <w:tcW w:w="15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子项名称</w:t>
            </w:r>
          </w:p>
        </w:tc>
        <w:tc>
          <w:tcPr>
            <w:tcW w:w="83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设定依据</w:t>
            </w:r>
          </w:p>
        </w:tc>
        <w:tc>
          <w:tcPr>
            <w:tcW w:w="1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内设机构或</w:t>
            </w:r>
            <w:r>
              <w:rPr>
                <w:rFonts w:hint="default" w:ascii="宋体" w:hAnsi="宋体" w:eastAsia="宋体"/>
                <w:b/>
                <w:i w:val="0"/>
                <w:snapToGrid/>
                <w:color w:val="000000"/>
                <w:sz w:val="20"/>
                <w:u w:val="none"/>
                <w:lang w:eastAsia="zh-CN"/>
              </w:rPr>
              <w:br w:type="textWrapping"/>
            </w:r>
            <w:r>
              <w:rPr>
                <w:rFonts w:hint="default" w:ascii="宋体" w:hAnsi="宋体" w:eastAsia="宋体"/>
                <w:b/>
                <w:i w:val="0"/>
                <w:snapToGrid/>
                <w:color w:val="000000"/>
                <w:sz w:val="20"/>
                <w:u w:val="none"/>
                <w:lang w:eastAsia="zh-CN"/>
              </w:rPr>
              <w:t>责任单位</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行使</w:t>
            </w:r>
            <w:r>
              <w:rPr>
                <w:rFonts w:hint="default" w:ascii="宋体" w:hAnsi="宋体" w:eastAsia="宋体"/>
                <w:b/>
                <w:i w:val="0"/>
                <w:snapToGrid/>
                <w:color w:val="000000"/>
                <w:sz w:val="20"/>
                <w:u w:val="none"/>
                <w:lang w:eastAsia="zh-CN"/>
              </w:rPr>
              <w:br w:type="textWrapping"/>
            </w:r>
            <w:r>
              <w:rPr>
                <w:rFonts w:hint="default" w:ascii="宋体" w:hAnsi="宋体" w:eastAsia="宋体"/>
                <w:b/>
                <w:i w:val="0"/>
                <w:snapToGrid/>
                <w:color w:val="000000"/>
                <w:sz w:val="20"/>
                <w:u w:val="none"/>
                <w:lang w:eastAsia="zh-CN"/>
              </w:rPr>
              <w:t>层级</w:t>
            </w:r>
          </w:p>
        </w:tc>
        <w:tc>
          <w:tcPr>
            <w:tcW w:w="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150" w:hRule="atLeast"/>
          <w:jc w:val="center"/>
        </w:trPr>
        <w:tc>
          <w:tcPr>
            <w:tcW w:w="5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val="en-US" w:eastAsia="zh-CN"/>
              </w:rPr>
            </w:pPr>
            <w:r>
              <w:rPr>
                <w:rFonts w:hint="eastAsia" w:eastAsia="宋体"/>
                <w:b w:val="0"/>
                <w:i w:val="0"/>
                <w:snapToGrid/>
                <w:color w:val="000000"/>
                <w:sz w:val="20"/>
                <w:u w:val="none"/>
                <w:lang w:val="en-US" w:eastAsia="zh-CN"/>
              </w:rPr>
              <w:t>14</w:t>
            </w:r>
          </w:p>
        </w:tc>
        <w:tc>
          <w:tcPr>
            <w:tcW w:w="152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对涉嫌非法集资行为的监督检查</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　</w:t>
            </w:r>
          </w:p>
        </w:tc>
        <w:tc>
          <w:tcPr>
            <w:tcW w:w="83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300" w:lineRule="exact"/>
              <w:ind w:left="0" w:leftChars="0" w:right="0" w:rightChars="0" w:firstLine="392" w:firstLineChars="200"/>
              <w:jc w:val="left"/>
              <w:textAlignment w:val="center"/>
              <w:outlineLvl w:val="9"/>
              <w:rPr>
                <w:rFonts w:hint="eastAsia" w:ascii="宋体" w:hAnsi="宋体" w:eastAsia="宋体"/>
                <w:b w:val="0"/>
                <w:i w:val="0"/>
                <w:snapToGrid/>
                <w:color w:val="000000"/>
                <w:sz w:val="20"/>
                <w:u w:val="none"/>
                <w:lang w:eastAsia="zh-CN"/>
              </w:rPr>
            </w:pPr>
            <w:r>
              <w:rPr>
                <w:rFonts w:hint="eastAsia" w:eastAsia="宋体"/>
                <w:b w:val="0"/>
                <w:i w:val="0"/>
                <w:snapToGrid/>
                <w:color w:val="000000"/>
                <w:sz w:val="20"/>
                <w:u w:val="none"/>
                <w:lang w:val="en-US" w:eastAsia="zh-CN"/>
              </w:rPr>
              <w:t>1.</w:t>
            </w:r>
            <w:r>
              <w:rPr>
                <w:rFonts w:hint="eastAsia" w:ascii="宋体" w:hAnsi="宋体" w:eastAsia="宋体"/>
                <w:b w:val="0"/>
                <w:i w:val="0"/>
                <w:snapToGrid/>
                <w:color w:val="000000"/>
                <w:sz w:val="20"/>
                <w:u w:val="none"/>
                <w:lang w:eastAsia="zh-CN"/>
              </w:rPr>
              <w:t>《防范和处置非法集资条例》第二十一条：“处置非法集资牵头部门组织调查涉嫌非法集资行为，可以采取下列措施：（一）进入涉嫌非法集资的场所进行调查取证；（二）询问与被调查事件有关的单位和个人，要求其对有关事项作出说明；（三）查阅、复制与被调查事件有关的文件、资料、电子数据等，对可能被转移、隐匿或者毁损的文件、资料、电子设备等予以封存；（四）经处置非法集资牵头部门主要负责人批准，依法查询涉嫌非法集资的有关账户。调查人员不得少于2人，并应当出示执法证件。 与被调查事件有关的单位和个人应当配合调查，不得拒绝、阻碍。”</w:t>
            </w:r>
          </w:p>
          <w:p>
            <w:pPr>
              <w:keepNext w:val="0"/>
              <w:keepLines w:val="0"/>
              <w:pageBreakBefore w:val="0"/>
              <w:widowControl w:val="0"/>
              <w:kinsoku/>
              <w:wordWrap/>
              <w:overflowPunct/>
              <w:topLinePunct w:val="0"/>
              <w:autoSpaceDE/>
              <w:autoSpaceDN w:val="0"/>
              <w:bidi w:val="0"/>
              <w:adjustRightInd w:val="0"/>
              <w:snapToGrid/>
              <w:spacing w:before="0" w:beforeLines="0" w:after="0" w:afterLines="0" w:line="300" w:lineRule="exact"/>
              <w:ind w:left="0" w:leftChars="0" w:right="0" w:rightChars="0" w:firstLine="392" w:firstLineChars="20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val="en-US" w:eastAsia="zh-CN"/>
              </w:rPr>
              <w:t>2.《</w:t>
            </w:r>
            <w:r>
              <w:rPr>
                <w:rFonts w:hint="eastAsia" w:ascii="仿宋_GB2312" w:hAnsi="仿宋_GB2312" w:cs="仿宋_GB2312"/>
                <w:b w:val="0"/>
                <w:bCs w:val="0"/>
                <w:sz w:val="21"/>
                <w:szCs w:val="21"/>
                <w:lang w:eastAsia="zh-CN"/>
              </w:rPr>
              <w:t>大田县</w:t>
            </w:r>
            <w:r>
              <w:rPr>
                <w:rFonts w:hint="eastAsia" w:ascii="仿宋_GB2312" w:hAnsi="仿宋_GB2312" w:eastAsia="仿宋_GB2312" w:cs="仿宋_GB2312"/>
                <w:b w:val="0"/>
                <w:bCs w:val="0"/>
                <w:sz w:val="21"/>
                <w:szCs w:val="21"/>
              </w:rPr>
              <w:t>人民政府办公室关于</w:t>
            </w:r>
            <w:r>
              <w:rPr>
                <w:rFonts w:hint="eastAsia" w:ascii="仿宋_GB2312" w:hAnsi="仿宋_GB2312" w:cs="仿宋_GB2312"/>
                <w:b w:val="0"/>
                <w:bCs w:val="0"/>
                <w:sz w:val="21"/>
                <w:szCs w:val="21"/>
                <w:lang w:eastAsia="zh-CN"/>
              </w:rPr>
              <w:t>贯彻落实</w:t>
            </w:r>
            <w:r>
              <w:rPr>
                <w:rFonts w:hint="eastAsia" w:ascii="仿宋_GB2312" w:hAnsi="仿宋_GB2312" w:cs="仿宋_GB2312"/>
                <w:b w:val="0"/>
                <w:bCs w:val="0"/>
                <w:sz w:val="21"/>
                <w:szCs w:val="21"/>
                <w:lang w:val="en-US" w:eastAsia="zh-CN"/>
              </w:rPr>
              <w:t>&lt;防范和处置非法集资条例&gt;</w:t>
            </w:r>
            <w:r>
              <w:rPr>
                <w:rFonts w:hint="eastAsia" w:ascii="仿宋_GB2312" w:hAnsi="仿宋_GB2312" w:eastAsia="仿宋_GB2312" w:cs="仿宋_GB2312"/>
                <w:b w:val="0"/>
                <w:bCs w:val="0"/>
                <w:sz w:val="21"/>
                <w:szCs w:val="21"/>
              </w:rPr>
              <w:t>的通知</w:t>
            </w:r>
            <w:r>
              <w:rPr>
                <w:rFonts w:hint="eastAsia" w:ascii="宋体" w:hAnsi="宋体" w:eastAsia="宋体"/>
                <w:b w:val="0"/>
                <w:i w:val="0"/>
                <w:snapToGrid/>
                <w:color w:val="000000"/>
                <w:sz w:val="20"/>
                <w:u w:val="none"/>
                <w:lang w:val="en-US" w:eastAsia="zh-CN"/>
              </w:rPr>
              <w:t>》</w:t>
            </w:r>
            <w:r>
              <w:rPr>
                <w:rFonts w:hint="eastAsia" w:eastAsia="宋体"/>
                <w:b w:val="0"/>
                <w:i w:val="0"/>
                <w:snapToGrid/>
                <w:color w:val="000000"/>
                <w:sz w:val="20"/>
                <w:u w:val="none"/>
                <w:lang w:val="en-US" w:eastAsia="zh-CN"/>
              </w:rPr>
              <w:t xml:space="preserve"> 明确大田县公安局</w:t>
            </w:r>
            <w:r>
              <w:rPr>
                <w:rFonts w:hint="eastAsia" w:ascii="宋体" w:hAnsi="宋体" w:eastAsia="宋体"/>
                <w:b w:val="0"/>
                <w:i w:val="0"/>
                <w:snapToGrid/>
                <w:color w:val="000000"/>
                <w:sz w:val="20"/>
                <w:u w:val="none"/>
                <w:lang w:val="en-US" w:eastAsia="zh-CN"/>
              </w:rPr>
              <w:t>作为</w:t>
            </w:r>
            <w:r>
              <w:rPr>
                <w:rFonts w:hint="eastAsia" w:eastAsia="宋体"/>
                <w:b w:val="0"/>
                <w:i w:val="0"/>
                <w:snapToGrid/>
                <w:color w:val="000000"/>
                <w:sz w:val="20"/>
                <w:u w:val="none"/>
                <w:lang w:val="en-US" w:eastAsia="zh-CN"/>
              </w:rPr>
              <w:t>县</w:t>
            </w:r>
            <w:r>
              <w:rPr>
                <w:rFonts w:hint="eastAsia" w:ascii="宋体" w:hAnsi="宋体" w:eastAsia="宋体"/>
                <w:b w:val="0"/>
                <w:i w:val="0"/>
                <w:snapToGrid/>
                <w:color w:val="000000"/>
                <w:sz w:val="20"/>
                <w:u w:val="none"/>
                <w:lang w:val="en-US" w:eastAsia="zh-CN"/>
              </w:rPr>
              <w:t>级防范和处置非法集资工作的牵头部门。</w:t>
            </w:r>
          </w:p>
        </w:tc>
        <w:tc>
          <w:tcPr>
            <w:tcW w:w="1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cs="宋体"/>
                <w:b w:val="0"/>
                <w:i w:val="0"/>
                <w:snapToGrid/>
                <w:color w:val="000000"/>
                <w:kern w:val="2"/>
                <w:sz w:val="20"/>
                <w:szCs w:val="31"/>
                <w:u w:val="none"/>
                <w:lang w:val="en-US" w:eastAsia="zh-CN" w:bidi="ar-SA"/>
              </w:rPr>
            </w:pPr>
            <w:r>
              <w:rPr>
                <w:rFonts w:hint="eastAsia" w:eastAsia="宋体"/>
                <w:b w:val="0"/>
                <w:i w:val="0"/>
                <w:snapToGrid/>
                <w:color w:val="000000"/>
                <w:sz w:val="20"/>
                <w:u w:val="none"/>
                <w:lang w:val="en-US" w:eastAsia="zh-CN"/>
              </w:rPr>
              <w:t>大田县公安局</w:t>
            </w:r>
          </w:p>
        </w:tc>
        <w:tc>
          <w:tcPr>
            <w:tcW w:w="6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cs="宋体"/>
                <w:b w:val="0"/>
                <w:i w:val="0"/>
                <w:snapToGrid/>
                <w:color w:val="000000"/>
                <w:kern w:val="2"/>
                <w:sz w:val="20"/>
                <w:szCs w:val="31"/>
                <w:u w:val="none"/>
                <w:lang w:val="en-US" w:eastAsia="zh-CN" w:bidi="ar-SA"/>
              </w:rPr>
            </w:pPr>
            <w:r>
              <w:rPr>
                <w:rFonts w:hint="eastAsia" w:eastAsia="宋体"/>
                <w:b w:val="0"/>
                <w:i w:val="0"/>
                <w:snapToGrid/>
                <w:color w:val="000000"/>
                <w:sz w:val="20"/>
                <w:u w:val="none"/>
                <w:lang w:eastAsia="zh-CN"/>
              </w:rPr>
              <w:t>县</w:t>
            </w:r>
            <w:r>
              <w:rPr>
                <w:rFonts w:hint="default" w:ascii="宋体" w:hAnsi="宋体" w:eastAsia="宋体"/>
                <w:b w:val="0"/>
                <w:i w:val="0"/>
                <w:snapToGrid/>
                <w:color w:val="000000"/>
                <w:sz w:val="20"/>
                <w:u w:val="none"/>
                <w:lang w:eastAsia="zh-CN"/>
              </w:rPr>
              <w:t>级</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p>
        </w:tc>
      </w:tr>
    </w:tbl>
    <w:p>
      <w:pPr>
        <w:adjustRightInd w:val="0"/>
        <w:rPr>
          <w:rFonts w:hint="eastAsia"/>
        </w:rPr>
        <w:sectPr>
          <w:headerReference r:id="rId3" w:type="default"/>
          <w:footerReference r:id="rId4" w:type="default"/>
          <w:pgSz w:w="16838" w:h="11906" w:orient="landscape"/>
          <w:pgMar w:top="631" w:right="1985" w:bottom="1531" w:left="1871" w:header="851" w:footer="1588" w:gutter="0"/>
          <w:cols w:space="720" w:num="1"/>
          <w:docGrid w:type="linesAndChars" w:linePitch="590" w:charSpace="-849"/>
        </w:sectPr>
      </w:pPr>
    </w:p>
    <w:p>
      <w:pPr>
        <w:adjustRightInd w:val="0"/>
        <w:ind w:left="1" w:leftChars="-194" w:hanging="594" w:hangingChars="194"/>
        <w:rPr>
          <w:rFonts w:hint="eastAsia"/>
        </w:rPr>
      </w:pPr>
      <w:r>
        <w:rPr>
          <w:rFonts w:hint="eastAsia"/>
        </w:rPr>
        <w:t>表</w:t>
      </w:r>
      <w:r>
        <w:rPr>
          <w:rFonts w:hint="eastAsia"/>
          <w:lang w:eastAsia="zh-CN"/>
        </w:rPr>
        <w:t>四</w:t>
      </w:r>
      <w:r>
        <w:rPr>
          <w:rFonts w:hint="eastAsia"/>
        </w:rPr>
        <w:t>:</w:t>
      </w:r>
      <w:r>
        <w:rPr>
          <w:rFonts w:hint="eastAsia"/>
          <w:lang w:eastAsia="zh-CN"/>
        </w:rPr>
        <w:t>行政强制</w:t>
      </w:r>
      <w:r>
        <w:rPr>
          <w:rFonts w:hint="eastAsia"/>
        </w:rPr>
        <w:t>（共</w:t>
      </w:r>
      <w:r>
        <w:rPr>
          <w:rFonts w:hint="eastAsia"/>
          <w:lang w:val="en-US" w:eastAsia="zh-CN"/>
        </w:rPr>
        <w:t>2</w:t>
      </w:r>
      <w:r>
        <w:rPr>
          <w:rFonts w:hint="eastAsia"/>
        </w:rPr>
        <w:t>项）</w:t>
      </w:r>
    </w:p>
    <w:tbl>
      <w:tblPr>
        <w:tblStyle w:val="5"/>
        <w:tblW w:w="14720" w:type="dxa"/>
        <w:tblInd w:w="-8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540"/>
        <w:gridCol w:w="1440"/>
        <w:gridCol w:w="1620"/>
        <w:gridCol w:w="8360"/>
        <w:gridCol w:w="1240"/>
        <w:gridCol w:w="640"/>
        <w:gridCol w:w="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132"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事项编码</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权责事项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子项名称</w:t>
            </w:r>
          </w:p>
        </w:tc>
        <w:tc>
          <w:tcPr>
            <w:tcW w:w="83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设定依据</w:t>
            </w:r>
          </w:p>
        </w:tc>
        <w:tc>
          <w:tcPr>
            <w:tcW w:w="1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内设机构或责任单位</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行使</w:t>
            </w:r>
            <w:r>
              <w:rPr>
                <w:rFonts w:hint="default" w:ascii="宋体" w:hAnsi="宋体" w:eastAsia="宋体"/>
                <w:b/>
                <w:i w:val="0"/>
                <w:snapToGrid/>
                <w:color w:val="000000"/>
                <w:sz w:val="20"/>
                <w:u w:val="none"/>
                <w:lang w:eastAsia="zh-CN"/>
              </w:rPr>
              <w:br w:type="textWrapping"/>
            </w:r>
            <w:r>
              <w:rPr>
                <w:rFonts w:hint="default" w:ascii="宋体" w:hAnsi="宋体" w:eastAsia="宋体"/>
                <w:b/>
                <w:i w:val="0"/>
                <w:snapToGrid/>
                <w:color w:val="000000"/>
                <w:sz w:val="20"/>
                <w:u w:val="none"/>
                <w:lang w:eastAsia="zh-CN"/>
              </w:rPr>
              <w:t>层级</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9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1</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查封有关经营场所，查封、扣押有关资产</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　</w:t>
            </w:r>
          </w:p>
        </w:tc>
        <w:tc>
          <w:tcPr>
            <w:tcW w:w="83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392" w:firstLineChars="200"/>
              <w:jc w:val="left"/>
              <w:textAlignment w:val="center"/>
              <w:outlineLvl w:val="9"/>
              <w:rPr>
                <w:rFonts w:hint="eastAsia" w:ascii="宋体" w:hAnsi="宋体" w:eastAsia="宋体"/>
                <w:b w:val="0"/>
                <w:i w:val="0"/>
                <w:snapToGrid/>
                <w:color w:val="000000"/>
                <w:sz w:val="20"/>
                <w:u w:val="none"/>
                <w:lang w:eastAsia="zh-CN"/>
              </w:rPr>
            </w:pPr>
            <w:r>
              <w:rPr>
                <w:rFonts w:hint="eastAsia" w:eastAsia="宋体"/>
                <w:b w:val="0"/>
                <w:i w:val="0"/>
                <w:snapToGrid/>
                <w:color w:val="000000"/>
                <w:sz w:val="20"/>
                <w:u w:val="none"/>
                <w:lang w:val="en-US" w:eastAsia="zh-CN"/>
              </w:rPr>
              <w:t>1.</w:t>
            </w:r>
            <w:r>
              <w:rPr>
                <w:rFonts w:hint="eastAsia" w:ascii="宋体" w:hAnsi="宋体" w:eastAsia="宋体"/>
                <w:b w:val="0"/>
                <w:i w:val="0"/>
                <w:snapToGrid/>
                <w:color w:val="000000"/>
                <w:sz w:val="20"/>
                <w:u w:val="none"/>
                <w:lang w:eastAsia="zh-CN"/>
              </w:rPr>
              <w:t>《防范和处置非法集资条例》第二十四条第一款第（一）项：“根据处置非法集资的需要，处置非法集资牵头部门可以采取下列措施：（一）查封有关经营场所，查封、扣押有关资产……”。</w:t>
            </w:r>
          </w:p>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right="0" w:rightChars="0" w:firstLine="392" w:firstLineChars="200"/>
              <w:jc w:val="left"/>
              <w:textAlignment w:val="center"/>
              <w:outlineLvl w:val="9"/>
              <w:rPr>
                <w:rFonts w:hint="default" w:ascii="宋体" w:hAnsi="宋体" w:eastAsia="宋体"/>
                <w:b w:val="0"/>
                <w:i w:val="0"/>
                <w:snapToGrid/>
                <w:color w:val="000000"/>
                <w:sz w:val="20"/>
                <w:u w:val="none"/>
                <w:lang w:val="en-US" w:eastAsia="zh-CN"/>
              </w:rPr>
            </w:pPr>
            <w:r>
              <w:rPr>
                <w:rFonts w:hint="eastAsia" w:eastAsia="宋体"/>
                <w:b w:val="0"/>
                <w:i w:val="0"/>
                <w:snapToGrid/>
                <w:color w:val="000000"/>
                <w:sz w:val="20"/>
                <w:u w:val="none"/>
                <w:lang w:val="en-US" w:eastAsia="zh-CN"/>
              </w:rPr>
              <w:t>2.</w:t>
            </w:r>
            <w:r>
              <w:rPr>
                <w:rFonts w:hint="eastAsia" w:ascii="宋体" w:hAnsi="宋体" w:eastAsia="宋体"/>
                <w:b w:val="0"/>
                <w:i w:val="0"/>
                <w:snapToGrid/>
                <w:color w:val="000000"/>
                <w:sz w:val="20"/>
                <w:u w:val="none"/>
                <w:lang w:val="en-US" w:eastAsia="zh-CN"/>
              </w:rPr>
              <w:t>《</w:t>
            </w:r>
            <w:r>
              <w:rPr>
                <w:rFonts w:hint="eastAsia" w:ascii="仿宋_GB2312" w:hAnsi="仿宋_GB2312" w:cs="仿宋_GB2312"/>
                <w:b w:val="0"/>
                <w:bCs w:val="0"/>
                <w:sz w:val="21"/>
                <w:szCs w:val="21"/>
                <w:lang w:eastAsia="zh-CN"/>
              </w:rPr>
              <w:t>大田县</w:t>
            </w:r>
            <w:r>
              <w:rPr>
                <w:rFonts w:hint="eastAsia" w:ascii="仿宋_GB2312" w:hAnsi="仿宋_GB2312" w:eastAsia="仿宋_GB2312" w:cs="仿宋_GB2312"/>
                <w:b w:val="0"/>
                <w:bCs w:val="0"/>
                <w:sz w:val="21"/>
                <w:szCs w:val="21"/>
              </w:rPr>
              <w:t>人民政府办公室关于</w:t>
            </w:r>
            <w:r>
              <w:rPr>
                <w:rFonts w:hint="eastAsia" w:ascii="仿宋_GB2312" w:hAnsi="仿宋_GB2312" w:cs="仿宋_GB2312"/>
                <w:b w:val="0"/>
                <w:bCs w:val="0"/>
                <w:sz w:val="21"/>
                <w:szCs w:val="21"/>
                <w:lang w:eastAsia="zh-CN"/>
              </w:rPr>
              <w:t>贯彻落实</w:t>
            </w:r>
            <w:r>
              <w:rPr>
                <w:rFonts w:hint="eastAsia" w:ascii="仿宋_GB2312" w:hAnsi="仿宋_GB2312" w:cs="仿宋_GB2312"/>
                <w:b w:val="0"/>
                <w:bCs w:val="0"/>
                <w:sz w:val="21"/>
                <w:szCs w:val="21"/>
                <w:lang w:val="en-US" w:eastAsia="zh-CN"/>
              </w:rPr>
              <w:t>&lt;防范和处置非法集资条例&gt;</w:t>
            </w:r>
            <w:r>
              <w:rPr>
                <w:rFonts w:hint="eastAsia" w:ascii="仿宋_GB2312" w:hAnsi="仿宋_GB2312" w:eastAsia="仿宋_GB2312" w:cs="仿宋_GB2312"/>
                <w:b w:val="0"/>
                <w:bCs w:val="0"/>
                <w:sz w:val="21"/>
                <w:szCs w:val="21"/>
              </w:rPr>
              <w:t>的通知</w:t>
            </w:r>
            <w:r>
              <w:rPr>
                <w:rFonts w:hint="eastAsia" w:ascii="宋体" w:hAnsi="宋体" w:eastAsia="宋体"/>
                <w:b w:val="0"/>
                <w:i w:val="0"/>
                <w:snapToGrid/>
                <w:color w:val="000000"/>
                <w:sz w:val="20"/>
                <w:u w:val="none"/>
                <w:lang w:val="en-US" w:eastAsia="zh-CN"/>
              </w:rPr>
              <w:t>》</w:t>
            </w:r>
            <w:r>
              <w:rPr>
                <w:rFonts w:hint="eastAsia" w:eastAsia="宋体"/>
                <w:b w:val="0"/>
                <w:i w:val="0"/>
                <w:snapToGrid/>
                <w:color w:val="000000"/>
                <w:sz w:val="20"/>
                <w:u w:val="none"/>
                <w:lang w:val="en-US" w:eastAsia="zh-CN"/>
              </w:rPr>
              <w:t xml:space="preserve"> 明确大田县公安局</w:t>
            </w:r>
            <w:r>
              <w:rPr>
                <w:rFonts w:hint="eastAsia" w:ascii="宋体" w:hAnsi="宋体" w:eastAsia="宋体"/>
                <w:b w:val="0"/>
                <w:i w:val="0"/>
                <w:snapToGrid/>
                <w:color w:val="000000"/>
                <w:sz w:val="20"/>
                <w:u w:val="none"/>
                <w:lang w:val="en-US" w:eastAsia="zh-CN"/>
              </w:rPr>
              <w:t>作为</w:t>
            </w:r>
            <w:r>
              <w:rPr>
                <w:rFonts w:hint="eastAsia" w:eastAsia="宋体"/>
                <w:b w:val="0"/>
                <w:i w:val="0"/>
                <w:snapToGrid/>
                <w:color w:val="000000"/>
                <w:sz w:val="20"/>
                <w:u w:val="none"/>
                <w:lang w:val="en-US" w:eastAsia="zh-CN"/>
              </w:rPr>
              <w:t>县</w:t>
            </w:r>
            <w:r>
              <w:rPr>
                <w:rFonts w:hint="eastAsia" w:ascii="宋体" w:hAnsi="宋体" w:eastAsia="宋体"/>
                <w:b w:val="0"/>
                <w:i w:val="0"/>
                <w:snapToGrid/>
                <w:color w:val="000000"/>
                <w:sz w:val="20"/>
                <w:u w:val="none"/>
                <w:lang w:val="en-US" w:eastAsia="zh-CN"/>
              </w:rPr>
              <w:t>级防范和处置非法集资工作的牵头部门。</w:t>
            </w:r>
          </w:p>
        </w:tc>
        <w:tc>
          <w:tcPr>
            <w:tcW w:w="1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r>
              <w:rPr>
                <w:rFonts w:hint="eastAsia" w:eastAsia="宋体"/>
                <w:b w:val="0"/>
                <w:i w:val="0"/>
                <w:snapToGrid/>
                <w:color w:val="000000"/>
                <w:sz w:val="20"/>
                <w:u w:val="none"/>
                <w:lang w:val="en-US" w:eastAsia="zh-CN"/>
              </w:rPr>
              <w:t>大田县公安局</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r>
              <w:rPr>
                <w:rFonts w:hint="eastAsia" w:eastAsia="宋体"/>
                <w:b w:val="0"/>
                <w:i w:val="0"/>
                <w:snapToGrid/>
                <w:color w:val="000000"/>
                <w:sz w:val="20"/>
                <w:u w:val="none"/>
                <w:lang w:eastAsia="zh-CN"/>
              </w:rPr>
              <w:t>县</w:t>
            </w:r>
            <w:r>
              <w:rPr>
                <w:rFonts w:hint="default" w:ascii="宋体" w:hAnsi="宋体" w:eastAsia="宋体"/>
                <w:b w:val="0"/>
                <w:i w:val="0"/>
                <w:snapToGrid/>
                <w:color w:val="000000"/>
                <w:sz w:val="20"/>
                <w:u w:val="none"/>
                <w:lang w:eastAsia="zh-CN"/>
              </w:rPr>
              <w:t>级</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46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r>
              <w:rPr>
                <w:rFonts w:hint="default" w:ascii="宋体" w:hAnsi="宋体" w:eastAsia="宋体"/>
                <w:b w:val="0"/>
                <w:i w:val="0"/>
                <w:snapToGrid/>
                <w:color w:val="000000"/>
                <w:sz w:val="20"/>
                <w:u w:val="none"/>
                <w:lang w:eastAsia="zh-CN"/>
              </w:rPr>
              <w:t>2</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36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按照规定通知出入境边防检查机关，限制非法集资的个人或者非法集资单位的控股股东、实际控制人、董事、监事、高级管理人员以及其他直接责任人员出境</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　</w:t>
            </w:r>
          </w:p>
        </w:tc>
        <w:tc>
          <w:tcPr>
            <w:tcW w:w="83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392" w:firstLineChars="200"/>
              <w:jc w:val="left"/>
              <w:textAlignment w:val="center"/>
              <w:outlineLvl w:val="9"/>
              <w:rPr>
                <w:rFonts w:hint="eastAsia" w:ascii="宋体" w:hAnsi="宋体" w:eastAsia="宋体"/>
                <w:b w:val="0"/>
                <w:i w:val="0"/>
                <w:snapToGrid/>
                <w:color w:val="000000"/>
                <w:sz w:val="20"/>
                <w:u w:val="none"/>
                <w:lang w:eastAsia="zh-CN"/>
              </w:rPr>
            </w:pPr>
            <w:r>
              <w:rPr>
                <w:rFonts w:hint="eastAsia" w:eastAsia="宋体"/>
                <w:b w:val="0"/>
                <w:i w:val="0"/>
                <w:snapToGrid/>
                <w:color w:val="000000"/>
                <w:sz w:val="20"/>
                <w:u w:val="none"/>
                <w:lang w:val="en-US" w:eastAsia="zh-CN"/>
              </w:rPr>
              <w:t>1.</w:t>
            </w:r>
            <w:r>
              <w:rPr>
                <w:rFonts w:hint="eastAsia" w:ascii="宋体" w:hAnsi="宋体" w:eastAsia="宋体"/>
                <w:b w:val="0"/>
                <w:i w:val="0"/>
                <w:snapToGrid/>
                <w:color w:val="000000"/>
                <w:sz w:val="20"/>
                <w:u w:val="none"/>
                <w:lang w:eastAsia="zh-CN"/>
              </w:rPr>
              <w:t>《防范和处置非法集资条例》第二十四条第一款第（三）项：“……（三）经设区的市级以上地方人民政府处置非法集资牵头部门决定，按照规定通知出入境边防检查机关，限制非法集资的个人或者非法集资单位的控股股东、实际控制人、董事、监事、高级管理人员以及其他直接责任人员出境……”。</w:t>
            </w:r>
          </w:p>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392" w:firstLineChars="200"/>
              <w:jc w:val="left"/>
              <w:textAlignment w:val="center"/>
              <w:outlineLvl w:val="9"/>
              <w:rPr>
                <w:rFonts w:hint="default" w:ascii="宋体" w:hAnsi="宋体" w:eastAsia="宋体"/>
                <w:b w:val="0"/>
                <w:i w:val="0"/>
                <w:snapToGrid/>
                <w:color w:val="000000"/>
                <w:sz w:val="20"/>
                <w:u w:val="none"/>
                <w:lang w:val="en-US" w:eastAsia="zh-CN"/>
              </w:rPr>
            </w:pPr>
            <w:r>
              <w:rPr>
                <w:rFonts w:hint="eastAsia" w:eastAsia="宋体"/>
                <w:b w:val="0"/>
                <w:i w:val="0"/>
                <w:snapToGrid/>
                <w:color w:val="000000"/>
                <w:sz w:val="20"/>
                <w:u w:val="none"/>
                <w:lang w:val="en-US" w:eastAsia="zh-CN"/>
              </w:rPr>
              <w:t>2.</w:t>
            </w:r>
            <w:r>
              <w:rPr>
                <w:rFonts w:hint="eastAsia" w:ascii="宋体" w:hAnsi="宋体" w:eastAsia="宋体"/>
                <w:b w:val="0"/>
                <w:i w:val="0"/>
                <w:snapToGrid/>
                <w:color w:val="000000"/>
                <w:sz w:val="20"/>
                <w:u w:val="none"/>
                <w:lang w:val="en-US" w:eastAsia="zh-CN"/>
              </w:rPr>
              <w:t>《</w:t>
            </w:r>
            <w:r>
              <w:rPr>
                <w:rFonts w:hint="eastAsia" w:ascii="仿宋_GB2312" w:hAnsi="仿宋_GB2312" w:cs="仿宋_GB2312"/>
                <w:b w:val="0"/>
                <w:bCs w:val="0"/>
                <w:sz w:val="21"/>
                <w:szCs w:val="21"/>
                <w:lang w:eastAsia="zh-CN"/>
              </w:rPr>
              <w:t>大田县</w:t>
            </w:r>
            <w:r>
              <w:rPr>
                <w:rFonts w:hint="eastAsia" w:ascii="仿宋_GB2312" w:hAnsi="仿宋_GB2312" w:eastAsia="仿宋_GB2312" w:cs="仿宋_GB2312"/>
                <w:b w:val="0"/>
                <w:bCs w:val="0"/>
                <w:sz w:val="21"/>
                <w:szCs w:val="21"/>
              </w:rPr>
              <w:t>人民政府办公室关于</w:t>
            </w:r>
            <w:r>
              <w:rPr>
                <w:rFonts w:hint="eastAsia" w:ascii="仿宋_GB2312" w:hAnsi="仿宋_GB2312" w:cs="仿宋_GB2312"/>
                <w:b w:val="0"/>
                <w:bCs w:val="0"/>
                <w:sz w:val="21"/>
                <w:szCs w:val="21"/>
                <w:lang w:eastAsia="zh-CN"/>
              </w:rPr>
              <w:t>贯彻落实</w:t>
            </w:r>
            <w:r>
              <w:rPr>
                <w:rFonts w:hint="eastAsia" w:ascii="仿宋_GB2312" w:hAnsi="仿宋_GB2312" w:cs="仿宋_GB2312"/>
                <w:b w:val="0"/>
                <w:bCs w:val="0"/>
                <w:sz w:val="21"/>
                <w:szCs w:val="21"/>
                <w:lang w:val="en-US" w:eastAsia="zh-CN"/>
              </w:rPr>
              <w:t>&lt;防范和处置非法集资条例&gt;</w:t>
            </w:r>
            <w:r>
              <w:rPr>
                <w:rFonts w:hint="eastAsia" w:ascii="仿宋_GB2312" w:hAnsi="仿宋_GB2312" w:eastAsia="仿宋_GB2312" w:cs="仿宋_GB2312"/>
                <w:b w:val="0"/>
                <w:bCs w:val="0"/>
                <w:sz w:val="21"/>
                <w:szCs w:val="21"/>
              </w:rPr>
              <w:t>的通知</w:t>
            </w:r>
            <w:r>
              <w:rPr>
                <w:rFonts w:hint="eastAsia" w:ascii="宋体" w:hAnsi="宋体" w:eastAsia="宋体"/>
                <w:b w:val="0"/>
                <w:i w:val="0"/>
                <w:snapToGrid/>
                <w:color w:val="000000"/>
                <w:sz w:val="20"/>
                <w:u w:val="none"/>
                <w:lang w:val="en-US" w:eastAsia="zh-CN"/>
              </w:rPr>
              <w:t>》</w:t>
            </w:r>
            <w:r>
              <w:rPr>
                <w:rFonts w:hint="eastAsia" w:eastAsia="宋体"/>
                <w:b w:val="0"/>
                <w:i w:val="0"/>
                <w:snapToGrid/>
                <w:color w:val="000000"/>
                <w:sz w:val="20"/>
                <w:u w:val="none"/>
                <w:lang w:val="en-US" w:eastAsia="zh-CN"/>
              </w:rPr>
              <w:t xml:space="preserve"> 明确大田县公安局</w:t>
            </w:r>
            <w:r>
              <w:rPr>
                <w:rFonts w:hint="eastAsia" w:ascii="宋体" w:hAnsi="宋体" w:eastAsia="宋体"/>
                <w:b w:val="0"/>
                <w:i w:val="0"/>
                <w:snapToGrid/>
                <w:color w:val="000000"/>
                <w:sz w:val="20"/>
                <w:u w:val="none"/>
                <w:lang w:val="en-US" w:eastAsia="zh-CN"/>
              </w:rPr>
              <w:t>作为</w:t>
            </w:r>
            <w:r>
              <w:rPr>
                <w:rFonts w:hint="eastAsia" w:eastAsia="宋体"/>
                <w:b w:val="0"/>
                <w:i w:val="0"/>
                <w:snapToGrid/>
                <w:color w:val="000000"/>
                <w:sz w:val="20"/>
                <w:u w:val="none"/>
                <w:lang w:val="en-US" w:eastAsia="zh-CN"/>
              </w:rPr>
              <w:t>县</w:t>
            </w:r>
            <w:r>
              <w:rPr>
                <w:rFonts w:hint="eastAsia" w:ascii="宋体" w:hAnsi="宋体" w:eastAsia="宋体"/>
                <w:b w:val="0"/>
                <w:i w:val="0"/>
                <w:snapToGrid/>
                <w:color w:val="000000"/>
                <w:sz w:val="20"/>
                <w:u w:val="none"/>
                <w:lang w:val="en-US" w:eastAsia="zh-CN"/>
              </w:rPr>
              <w:t>级防范和处置非法集资工作的牵头部门。</w:t>
            </w:r>
          </w:p>
        </w:tc>
        <w:tc>
          <w:tcPr>
            <w:tcW w:w="12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r>
              <w:rPr>
                <w:rFonts w:hint="eastAsia" w:eastAsia="宋体"/>
                <w:b w:val="0"/>
                <w:i w:val="0"/>
                <w:snapToGrid/>
                <w:color w:val="000000"/>
                <w:sz w:val="20"/>
                <w:u w:val="none"/>
                <w:lang w:val="en-US" w:eastAsia="zh-CN"/>
              </w:rPr>
              <w:t>大田县公安局</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r>
              <w:rPr>
                <w:rFonts w:hint="eastAsia" w:eastAsia="宋体"/>
                <w:b w:val="0"/>
                <w:i w:val="0"/>
                <w:snapToGrid/>
                <w:color w:val="000000"/>
                <w:sz w:val="20"/>
                <w:u w:val="none"/>
                <w:lang w:eastAsia="zh-CN"/>
              </w:rPr>
              <w:t>县</w:t>
            </w:r>
            <w:r>
              <w:rPr>
                <w:rFonts w:hint="default" w:ascii="宋体" w:hAnsi="宋体" w:eastAsia="宋体"/>
                <w:b w:val="0"/>
                <w:i w:val="0"/>
                <w:snapToGrid/>
                <w:color w:val="000000"/>
                <w:sz w:val="20"/>
                <w:u w:val="none"/>
                <w:lang w:eastAsia="zh-CN"/>
              </w:rPr>
              <w:t>级</w:t>
            </w:r>
          </w:p>
        </w:tc>
        <w:tc>
          <w:tcPr>
            <w:tcW w:w="8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40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p>
        </w:tc>
      </w:tr>
    </w:tbl>
    <w:p>
      <w:pPr>
        <w:adjustRightInd w:val="0"/>
        <w:rPr>
          <w:rFonts w:hint="eastAsia"/>
        </w:rPr>
        <w:sectPr>
          <w:pgSz w:w="16838" w:h="11906" w:orient="landscape"/>
          <w:pgMar w:top="631" w:right="1985" w:bottom="1531" w:left="1871" w:header="851" w:footer="1588" w:gutter="0"/>
          <w:cols w:space="720" w:num="1"/>
          <w:docGrid w:type="linesAndChars" w:linePitch="590" w:charSpace="-849"/>
        </w:sectPr>
      </w:pPr>
    </w:p>
    <w:p>
      <w:pPr>
        <w:adjustRightInd w:val="0"/>
        <w:rPr>
          <w:rFonts w:hint="eastAsia"/>
        </w:rPr>
      </w:pPr>
    </w:p>
    <w:p>
      <w:pPr>
        <w:adjustRightInd w:val="0"/>
        <w:ind w:left="1" w:leftChars="-294" w:hanging="900" w:hangingChars="294"/>
        <w:rPr>
          <w:rFonts w:hint="eastAsia"/>
        </w:rPr>
      </w:pPr>
      <w:r>
        <w:rPr>
          <w:rFonts w:hint="eastAsia"/>
          <w:lang w:val="en-US" w:eastAsia="zh-CN"/>
        </w:rPr>
        <w:t xml:space="preserve">  </w:t>
      </w:r>
      <w:r>
        <w:rPr>
          <w:rFonts w:hint="eastAsia"/>
        </w:rPr>
        <w:t>表</w:t>
      </w:r>
      <w:r>
        <w:rPr>
          <w:rFonts w:hint="eastAsia"/>
          <w:lang w:eastAsia="zh-CN"/>
        </w:rPr>
        <w:t>五</w:t>
      </w:r>
      <w:r>
        <w:rPr>
          <w:rFonts w:hint="eastAsia"/>
        </w:rPr>
        <w:t>:其他行政权力（共</w:t>
      </w:r>
      <w:r>
        <w:rPr>
          <w:rFonts w:hint="eastAsia"/>
          <w:lang w:val="en-US" w:eastAsia="zh-CN"/>
        </w:rPr>
        <w:t>3</w:t>
      </w:r>
      <w:r>
        <w:rPr>
          <w:rFonts w:hint="eastAsia"/>
        </w:rPr>
        <w:t>项）</w:t>
      </w:r>
    </w:p>
    <w:tbl>
      <w:tblPr>
        <w:tblStyle w:val="5"/>
        <w:tblW w:w="14700" w:type="dxa"/>
        <w:jc w:val="center"/>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40"/>
        <w:gridCol w:w="560"/>
        <w:gridCol w:w="40"/>
        <w:gridCol w:w="1380"/>
        <w:gridCol w:w="40"/>
        <w:gridCol w:w="1620"/>
        <w:gridCol w:w="8300"/>
        <w:gridCol w:w="62"/>
        <w:gridCol w:w="1138"/>
        <w:gridCol w:w="40"/>
        <w:gridCol w:w="64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151" w:hRule="atLeast"/>
          <w:jc w:val="center"/>
        </w:trPr>
        <w:tc>
          <w:tcPr>
            <w:tcW w:w="6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事项编码</w:t>
            </w:r>
          </w:p>
        </w:tc>
        <w:tc>
          <w:tcPr>
            <w:tcW w:w="14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权责事项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子项名称</w:t>
            </w:r>
          </w:p>
        </w:tc>
        <w:tc>
          <w:tcPr>
            <w:tcW w:w="8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left"/>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设定依据</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内设机构或责任单位</w:t>
            </w:r>
          </w:p>
        </w:tc>
        <w:tc>
          <w:tcPr>
            <w:tcW w:w="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行使</w:t>
            </w:r>
            <w:r>
              <w:rPr>
                <w:rFonts w:hint="default" w:ascii="宋体" w:hAnsi="宋体" w:eastAsia="宋体"/>
                <w:b/>
                <w:i w:val="0"/>
                <w:snapToGrid/>
                <w:color w:val="000000"/>
                <w:sz w:val="20"/>
                <w:u w:val="none"/>
                <w:lang w:eastAsia="zh-CN"/>
              </w:rPr>
              <w:br w:type="textWrapping"/>
            </w:r>
            <w:r>
              <w:rPr>
                <w:rFonts w:hint="default" w:ascii="宋体" w:hAnsi="宋体" w:eastAsia="宋体"/>
                <w:b/>
                <w:i w:val="0"/>
                <w:snapToGrid/>
                <w:color w:val="000000"/>
                <w:sz w:val="20"/>
                <w:u w:val="none"/>
                <w:lang w:eastAsia="zh-CN"/>
              </w:rPr>
              <w:t>层级</w:t>
            </w: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i w:val="0"/>
                <w:snapToGrid/>
                <w:color w:val="000000"/>
                <w:sz w:val="20"/>
                <w:u w:val="none"/>
                <w:lang w:eastAsia="zh-CN"/>
              </w:rPr>
            </w:pPr>
            <w:r>
              <w:rPr>
                <w:rFonts w:hint="default" w:ascii="宋体" w:hAnsi="宋体" w:eastAsia="宋体"/>
                <w:b/>
                <w:i w:val="0"/>
                <w:snapToGrid/>
                <w:color w:val="000000"/>
                <w:sz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Before w:val="1"/>
          <w:wBefore w:w="40" w:type="dxa"/>
          <w:trHeight w:val="2280" w:hRule="atLeast"/>
          <w:jc w:val="center"/>
        </w:trPr>
        <w:tc>
          <w:tcPr>
            <w:tcW w:w="6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30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val="en-US" w:eastAsia="zh-CN"/>
              </w:rPr>
            </w:pPr>
            <w:r>
              <w:rPr>
                <w:rFonts w:hint="eastAsia" w:eastAsia="宋体"/>
                <w:b w:val="0"/>
                <w:i w:val="0"/>
                <w:snapToGrid/>
                <w:color w:val="000000"/>
                <w:sz w:val="20"/>
                <w:u w:val="none"/>
                <w:lang w:val="en-US" w:eastAsia="zh-CN"/>
              </w:rPr>
              <w:t>1</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对可能存在非法集资风险的相关单位和个人进行警示约谈，责令整改</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　</w:t>
            </w:r>
          </w:p>
        </w:tc>
        <w:tc>
          <w:tcPr>
            <w:tcW w:w="83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392" w:firstLineChars="200"/>
              <w:jc w:val="left"/>
              <w:textAlignment w:val="center"/>
              <w:outlineLvl w:val="9"/>
              <w:rPr>
                <w:rFonts w:hint="eastAsia" w:ascii="宋体" w:hAnsi="宋体" w:eastAsia="宋体"/>
                <w:b w:val="0"/>
                <w:i w:val="0"/>
                <w:snapToGrid/>
                <w:color w:val="000000"/>
                <w:sz w:val="20"/>
                <w:u w:val="none"/>
                <w:lang w:eastAsia="zh-CN"/>
              </w:rPr>
            </w:pPr>
            <w:r>
              <w:rPr>
                <w:rFonts w:hint="eastAsia" w:ascii="宋体" w:hAnsi="宋体" w:eastAsia="宋体"/>
                <w:b w:val="0"/>
                <w:i w:val="0"/>
                <w:snapToGrid/>
                <w:color w:val="000000"/>
                <w:sz w:val="20"/>
                <w:u w:val="none"/>
                <w:lang w:val="en-US" w:eastAsia="zh-CN"/>
              </w:rPr>
              <w:t>1.</w:t>
            </w:r>
            <w:r>
              <w:rPr>
                <w:rFonts w:hint="eastAsia" w:ascii="宋体" w:hAnsi="宋体" w:eastAsia="宋体"/>
                <w:b w:val="0"/>
                <w:i w:val="0"/>
                <w:snapToGrid/>
                <w:color w:val="000000"/>
                <w:sz w:val="20"/>
                <w:u w:val="none"/>
                <w:lang w:eastAsia="zh-CN"/>
              </w:rPr>
              <w:t>《防范和处置非法集资条例》第十八条：“处置非法集资牵头部门和行业主管部门、监管部门发现本行政区域或者本行业、领域可能存在非法集资风险的，有权对相关单位和个人进行警示约谈，责令整改。”</w:t>
            </w:r>
          </w:p>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392" w:firstLineChars="200"/>
              <w:jc w:val="left"/>
              <w:textAlignment w:val="center"/>
              <w:outlineLvl w:val="9"/>
              <w:rPr>
                <w:rFonts w:hint="default" w:ascii="宋体" w:hAnsi="宋体" w:eastAsia="宋体"/>
                <w:b w:val="0"/>
                <w:i w:val="0"/>
                <w:snapToGrid/>
                <w:color w:val="000000"/>
                <w:sz w:val="20"/>
                <w:u w:val="none"/>
                <w:lang w:val="en-US" w:eastAsia="zh-CN"/>
              </w:rPr>
            </w:pPr>
            <w:r>
              <w:rPr>
                <w:rFonts w:hint="eastAsia" w:eastAsia="宋体"/>
                <w:b w:val="0"/>
                <w:i w:val="0"/>
                <w:snapToGrid/>
                <w:color w:val="000000"/>
                <w:sz w:val="20"/>
                <w:u w:val="none"/>
                <w:lang w:val="en-US" w:eastAsia="zh-CN"/>
              </w:rPr>
              <w:t>2.</w:t>
            </w:r>
            <w:r>
              <w:rPr>
                <w:rFonts w:hint="eastAsia" w:ascii="宋体" w:hAnsi="宋体" w:eastAsia="宋体"/>
                <w:b w:val="0"/>
                <w:i w:val="0"/>
                <w:snapToGrid/>
                <w:color w:val="000000"/>
                <w:sz w:val="20"/>
                <w:u w:val="none"/>
                <w:lang w:val="en-US" w:eastAsia="zh-CN"/>
              </w:rPr>
              <w:t>《</w:t>
            </w:r>
            <w:r>
              <w:rPr>
                <w:rFonts w:hint="eastAsia" w:ascii="仿宋_GB2312" w:hAnsi="仿宋_GB2312" w:cs="仿宋_GB2312"/>
                <w:b w:val="0"/>
                <w:bCs w:val="0"/>
                <w:sz w:val="21"/>
                <w:szCs w:val="21"/>
                <w:lang w:eastAsia="zh-CN"/>
              </w:rPr>
              <w:t>大田县</w:t>
            </w:r>
            <w:r>
              <w:rPr>
                <w:rFonts w:hint="eastAsia" w:ascii="仿宋_GB2312" w:hAnsi="仿宋_GB2312" w:eastAsia="仿宋_GB2312" w:cs="仿宋_GB2312"/>
                <w:b w:val="0"/>
                <w:bCs w:val="0"/>
                <w:sz w:val="21"/>
                <w:szCs w:val="21"/>
              </w:rPr>
              <w:t>人民政府办公室关于</w:t>
            </w:r>
            <w:r>
              <w:rPr>
                <w:rFonts w:hint="eastAsia" w:ascii="仿宋_GB2312" w:hAnsi="仿宋_GB2312" w:cs="仿宋_GB2312"/>
                <w:b w:val="0"/>
                <w:bCs w:val="0"/>
                <w:sz w:val="21"/>
                <w:szCs w:val="21"/>
                <w:lang w:eastAsia="zh-CN"/>
              </w:rPr>
              <w:t>贯彻落实</w:t>
            </w:r>
            <w:r>
              <w:rPr>
                <w:rFonts w:hint="eastAsia" w:ascii="仿宋_GB2312" w:hAnsi="仿宋_GB2312" w:cs="仿宋_GB2312"/>
                <w:b w:val="0"/>
                <w:bCs w:val="0"/>
                <w:sz w:val="21"/>
                <w:szCs w:val="21"/>
                <w:lang w:val="en-US" w:eastAsia="zh-CN"/>
              </w:rPr>
              <w:t>&lt;防范和处置非法集资条例&gt;</w:t>
            </w:r>
            <w:r>
              <w:rPr>
                <w:rFonts w:hint="eastAsia" w:ascii="仿宋_GB2312" w:hAnsi="仿宋_GB2312" w:eastAsia="仿宋_GB2312" w:cs="仿宋_GB2312"/>
                <w:b w:val="0"/>
                <w:bCs w:val="0"/>
                <w:sz w:val="21"/>
                <w:szCs w:val="21"/>
              </w:rPr>
              <w:t>的通知</w:t>
            </w:r>
            <w:r>
              <w:rPr>
                <w:rFonts w:hint="eastAsia" w:ascii="宋体" w:hAnsi="宋体" w:eastAsia="宋体"/>
                <w:b w:val="0"/>
                <w:i w:val="0"/>
                <w:snapToGrid/>
                <w:color w:val="000000"/>
                <w:sz w:val="20"/>
                <w:u w:val="none"/>
                <w:lang w:val="en-US" w:eastAsia="zh-CN"/>
              </w:rPr>
              <w:t>》</w:t>
            </w:r>
            <w:r>
              <w:rPr>
                <w:rFonts w:hint="eastAsia" w:eastAsia="宋体"/>
                <w:b w:val="0"/>
                <w:i w:val="0"/>
                <w:snapToGrid/>
                <w:color w:val="000000"/>
                <w:sz w:val="20"/>
                <w:u w:val="none"/>
                <w:lang w:val="en-US" w:eastAsia="zh-CN"/>
              </w:rPr>
              <w:t xml:space="preserve"> 明确大田县公安局</w:t>
            </w:r>
            <w:r>
              <w:rPr>
                <w:rFonts w:hint="eastAsia" w:ascii="宋体" w:hAnsi="宋体" w:eastAsia="宋体"/>
                <w:b w:val="0"/>
                <w:i w:val="0"/>
                <w:snapToGrid/>
                <w:color w:val="000000"/>
                <w:sz w:val="20"/>
                <w:u w:val="none"/>
                <w:lang w:val="en-US" w:eastAsia="zh-CN"/>
              </w:rPr>
              <w:t>作为</w:t>
            </w:r>
            <w:r>
              <w:rPr>
                <w:rFonts w:hint="eastAsia" w:eastAsia="宋体"/>
                <w:b w:val="0"/>
                <w:i w:val="0"/>
                <w:snapToGrid/>
                <w:color w:val="000000"/>
                <w:sz w:val="20"/>
                <w:u w:val="none"/>
                <w:lang w:val="en-US" w:eastAsia="zh-CN"/>
              </w:rPr>
              <w:t>县</w:t>
            </w:r>
            <w:r>
              <w:rPr>
                <w:rFonts w:hint="eastAsia" w:ascii="宋体" w:hAnsi="宋体" w:eastAsia="宋体"/>
                <w:b w:val="0"/>
                <w:i w:val="0"/>
                <w:snapToGrid/>
                <w:color w:val="000000"/>
                <w:sz w:val="20"/>
                <w:u w:val="none"/>
                <w:lang w:val="en-US" w:eastAsia="zh-CN"/>
              </w:rPr>
              <w:t>级防范和处置非法集资工作的牵头部门。</w:t>
            </w:r>
          </w:p>
        </w:tc>
        <w:tc>
          <w:tcPr>
            <w:tcW w:w="11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r>
              <w:rPr>
                <w:rFonts w:hint="eastAsia" w:eastAsia="宋体"/>
                <w:b w:val="0"/>
                <w:i w:val="0"/>
                <w:snapToGrid/>
                <w:color w:val="000000"/>
                <w:sz w:val="20"/>
                <w:u w:val="none"/>
                <w:lang w:val="en-US" w:eastAsia="zh-CN"/>
              </w:rPr>
              <w:t>大田县公安局</w:t>
            </w:r>
          </w:p>
        </w:tc>
        <w:tc>
          <w:tcPr>
            <w:tcW w:w="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r>
              <w:rPr>
                <w:rFonts w:hint="eastAsia" w:eastAsia="宋体"/>
                <w:b w:val="0"/>
                <w:i w:val="0"/>
                <w:snapToGrid/>
                <w:color w:val="000000"/>
                <w:sz w:val="20"/>
                <w:u w:val="none"/>
                <w:lang w:eastAsia="zh-CN"/>
              </w:rPr>
              <w:t>县</w:t>
            </w:r>
            <w:r>
              <w:rPr>
                <w:rFonts w:hint="default" w:ascii="宋体" w:hAnsi="宋体" w:eastAsia="宋体"/>
                <w:b w:val="0"/>
                <w:i w:val="0"/>
                <w:snapToGrid/>
                <w:color w:val="000000"/>
                <w:sz w:val="20"/>
                <w:u w:val="none"/>
                <w:lang w:eastAsia="zh-CN"/>
              </w:rPr>
              <w:t>级</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30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Before w:val="1"/>
          <w:wBefore w:w="40" w:type="dxa"/>
          <w:trHeight w:val="4260" w:hRule="atLeast"/>
          <w:jc w:val="center"/>
        </w:trPr>
        <w:tc>
          <w:tcPr>
            <w:tcW w:w="6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30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val="en-US" w:eastAsia="zh-CN"/>
              </w:rPr>
            </w:pPr>
            <w:r>
              <w:rPr>
                <w:rFonts w:hint="eastAsia" w:eastAsia="宋体"/>
                <w:b w:val="0"/>
                <w:i w:val="0"/>
                <w:snapToGrid/>
                <w:color w:val="000000"/>
                <w:sz w:val="20"/>
                <w:u w:val="none"/>
                <w:lang w:val="en-US" w:eastAsia="zh-CN"/>
              </w:rPr>
              <w:t>2</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对涉嫌非法集资的单位或者个人，要求暂停集资行为，通知市场监督管理部门或者其他有关部门暂停为涉嫌非法集资的有关单位办理设立、变更或者注销登记</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　</w:t>
            </w:r>
          </w:p>
        </w:tc>
        <w:tc>
          <w:tcPr>
            <w:tcW w:w="83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320" w:lineRule="exact"/>
              <w:ind w:left="0" w:leftChars="0" w:right="0" w:rightChars="0" w:firstLine="392" w:firstLineChars="200"/>
              <w:jc w:val="left"/>
              <w:textAlignment w:val="center"/>
              <w:outlineLvl w:val="9"/>
              <w:rPr>
                <w:rFonts w:hint="eastAsia" w:ascii="宋体" w:hAnsi="宋体" w:eastAsia="宋体"/>
                <w:b w:val="0"/>
                <w:i w:val="0"/>
                <w:snapToGrid/>
                <w:color w:val="000000"/>
                <w:sz w:val="20"/>
                <w:u w:val="none"/>
                <w:lang w:eastAsia="zh-CN"/>
              </w:rPr>
            </w:pPr>
            <w:r>
              <w:rPr>
                <w:rFonts w:hint="eastAsia" w:ascii="宋体" w:hAnsi="宋体" w:eastAsia="宋体"/>
                <w:b w:val="0"/>
                <w:i w:val="0"/>
                <w:snapToGrid/>
                <w:color w:val="000000"/>
                <w:sz w:val="20"/>
                <w:u w:val="none"/>
                <w:lang w:val="en-US" w:eastAsia="zh-CN"/>
              </w:rPr>
              <w:t>1.</w:t>
            </w:r>
            <w:r>
              <w:rPr>
                <w:rFonts w:hint="eastAsia" w:ascii="宋体" w:hAnsi="宋体" w:eastAsia="宋体"/>
                <w:b w:val="0"/>
                <w:i w:val="0"/>
                <w:snapToGrid/>
                <w:color w:val="000000"/>
                <w:sz w:val="20"/>
                <w:u w:val="none"/>
                <w:lang w:eastAsia="zh-CN"/>
              </w:rPr>
              <w:t>《防范和处置非法集资条例》第二十二条：“处置非法集资牵头部门对涉嫌非法集资行为组织调查，有权要求暂停集资行为，通知市场监督管理部门或者其他有关部门暂停为涉嫌非法集资的有关单位办理设立、变更或者注销登记。”</w:t>
            </w:r>
          </w:p>
          <w:p>
            <w:pPr>
              <w:keepNext w:val="0"/>
              <w:keepLines w:val="0"/>
              <w:pageBreakBefore w:val="0"/>
              <w:widowControl w:val="0"/>
              <w:kinsoku/>
              <w:wordWrap/>
              <w:overflowPunct/>
              <w:topLinePunct w:val="0"/>
              <w:autoSpaceDE/>
              <w:autoSpaceDN w:val="0"/>
              <w:bidi w:val="0"/>
              <w:adjustRightInd w:val="0"/>
              <w:snapToGrid/>
              <w:spacing w:before="0" w:beforeLines="0" w:after="0" w:afterLines="0" w:line="320" w:lineRule="exact"/>
              <w:ind w:left="0" w:leftChars="0" w:right="0" w:rightChars="0" w:firstLine="392" w:firstLineChars="200"/>
              <w:jc w:val="left"/>
              <w:textAlignment w:val="center"/>
              <w:outlineLvl w:val="9"/>
              <w:rPr>
                <w:rFonts w:hint="default" w:ascii="宋体" w:hAnsi="宋体" w:eastAsia="宋体"/>
                <w:b w:val="0"/>
                <w:i w:val="0"/>
                <w:snapToGrid/>
                <w:color w:val="000000"/>
                <w:sz w:val="20"/>
                <w:u w:val="none"/>
                <w:lang w:val="en-US" w:eastAsia="zh-CN"/>
              </w:rPr>
            </w:pPr>
            <w:r>
              <w:rPr>
                <w:rFonts w:hint="eastAsia" w:eastAsia="宋体"/>
                <w:b w:val="0"/>
                <w:i w:val="0"/>
                <w:snapToGrid/>
                <w:color w:val="000000"/>
                <w:sz w:val="20"/>
                <w:u w:val="none"/>
                <w:lang w:val="en-US" w:eastAsia="zh-CN"/>
              </w:rPr>
              <w:t>2.</w:t>
            </w:r>
            <w:r>
              <w:rPr>
                <w:rFonts w:hint="eastAsia" w:ascii="宋体" w:hAnsi="宋体" w:eastAsia="宋体"/>
                <w:b w:val="0"/>
                <w:i w:val="0"/>
                <w:snapToGrid/>
                <w:color w:val="000000"/>
                <w:sz w:val="20"/>
                <w:u w:val="none"/>
                <w:lang w:val="en-US" w:eastAsia="zh-CN"/>
              </w:rPr>
              <w:t>《</w:t>
            </w:r>
            <w:r>
              <w:rPr>
                <w:rFonts w:hint="eastAsia" w:ascii="仿宋_GB2312" w:hAnsi="仿宋_GB2312" w:cs="仿宋_GB2312"/>
                <w:b w:val="0"/>
                <w:bCs w:val="0"/>
                <w:sz w:val="21"/>
                <w:szCs w:val="21"/>
                <w:lang w:eastAsia="zh-CN"/>
              </w:rPr>
              <w:t>大田县</w:t>
            </w:r>
            <w:r>
              <w:rPr>
                <w:rFonts w:hint="eastAsia" w:ascii="仿宋_GB2312" w:hAnsi="仿宋_GB2312" w:eastAsia="仿宋_GB2312" w:cs="仿宋_GB2312"/>
                <w:b w:val="0"/>
                <w:bCs w:val="0"/>
                <w:sz w:val="21"/>
                <w:szCs w:val="21"/>
              </w:rPr>
              <w:t>人民政府办公室关于</w:t>
            </w:r>
            <w:r>
              <w:rPr>
                <w:rFonts w:hint="eastAsia" w:ascii="仿宋_GB2312" w:hAnsi="仿宋_GB2312" w:cs="仿宋_GB2312"/>
                <w:b w:val="0"/>
                <w:bCs w:val="0"/>
                <w:sz w:val="21"/>
                <w:szCs w:val="21"/>
                <w:lang w:eastAsia="zh-CN"/>
              </w:rPr>
              <w:t>贯彻落实</w:t>
            </w:r>
            <w:r>
              <w:rPr>
                <w:rFonts w:hint="eastAsia" w:ascii="仿宋_GB2312" w:hAnsi="仿宋_GB2312" w:cs="仿宋_GB2312"/>
                <w:b w:val="0"/>
                <w:bCs w:val="0"/>
                <w:sz w:val="21"/>
                <w:szCs w:val="21"/>
                <w:lang w:val="en-US" w:eastAsia="zh-CN"/>
              </w:rPr>
              <w:t>&lt;防范和处置非法集资条例&gt;</w:t>
            </w:r>
            <w:r>
              <w:rPr>
                <w:rFonts w:hint="eastAsia" w:ascii="仿宋_GB2312" w:hAnsi="仿宋_GB2312" w:eastAsia="仿宋_GB2312" w:cs="仿宋_GB2312"/>
                <w:b w:val="0"/>
                <w:bCs w:val="0"/>
                <w:sz w:val="21"/>
                <w:szCs w:val="21"/>
              </w:rPr>
              <w:t>的通知</w:t>
            </w:r>
            <w:r>
              <w:rPr>
                <w:rFonts w:hint="eastAsia" w:ascii="宋体" w:hAnsi="宋体" w:eastAsia="宋体"/>
                <w:b w:val="0"/>
                <w:i w:val="0"/>
                <w:snapToGrid/>
                <w:color w:val="000000"/>
                <w:sz w:val="20"/>
                <w:u w:val="none"/>
                <w:lang w:val="en-US" w:eastAsia="zh-CN"/>
              </w:rPr>
              <w:t>》</w:t>
            </w:r>
            <w:r>
              <w:rPr>
                <w:rFonts w:hint="eastAsia" w:eastAsia="宋体"/>
                <w:b w:val="0"/>
                <w:i w:val="0"/>
                <w:snapToGrid/>
                <w:color w:val="000000"/>
                <w:sz w:val="20"/>
                <w:u w:val="none"/>
                <w:lang w:val="en-US" w:eastAsia="zh-CN"/>
              </w:rPr>
              <w:t xml:space="preserve"> 明确大田县公安局</w:t>
            </w:r>
            <w:r>
              <w:rPr>
                <w:rFonts w:hint="eastAsia" w:ascii="宋体" w:hAnsi="宋体" w:eastAsia="宋体"/>
                <w:b w:val="0"/>
                <w:i w:val="0"/>
                <w:snapToGrid/>
                <w:color w:val="000000"/>
                <w:sz w:val="20"/>
                <w:u w:val="none"/>
                <w:lang w:val="en-US" w:eastAsia="zh-CN"/>
              </w:rPr>
              <w:t>作为</w:t>
            </w:r>
            <w:r>
              <w:rPr>
                <w:rFonts w:hint="eastAsia" w:eastAsia="宋体"/>
                <w:b w:val="0"/>
                <w:i w:val="0"/>
                <w:snapToGrid/>
                <w:color w:val="000000"/>
                <w:sz w:val="20"/>
                <w:u w:val="none"/>
                <w:lang w:val="en-US" w:eastAsia="zh-CN"/>
              </w:rPr>
              <w:t>县</w:t>
            </w:r>
            <w:r>
              <w:rPr>
                <w:rFonts w:hint="eastAsia" w:ascii="宋体" w:hAnsi="宋体" w:eastAsia="宋体"/>
                <w:b w:val="0"/>
                <w:i w:val="0"/>
                <w:snapToGrid/>
                <w:color w:val="000000"/>
                <w:sz w:val="20"/>
                <w:u w:val="none"/>
                <w:lang w:val="en-US" w:eastAsia="zh-CN"/>
              </w:rPr>
              <w:t>级防范和处置非法集资工作的牵头部门。</w:t>
            </w:r>
          </w:p>
        </w:tc>
        <w:tc>
          <w:tcPr>
            <w:tcW w:w="11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r>
              <w:rPr>
                <w:rFonts w:hint="eastAsia" w:eastAsia="宋体"/>
                <w:b w:val="0"/>
                <w:i w:val="0"/>
                <w:snapToGrid/>
                <w:color w:val="000000"/>
                <w:sz w:val="20"/>
                <w:u w:val="none"/>
                <w:lang w:val="en-US" w:eastAsia="zh-CN"/>
              </w:rPr>
              <w:t>大田县公安局</w:t>
            </w:r>
          </w:p>
        </w:tc>
        <w:tc>
          <w:tcPr>
            <w:tcW w:w="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eastAsia="宋体"/>
                <w:b w:val="0"/>
                <w:i w:val="0"/>
                <w:snapToGrid/>
                <w:color w:val="000000"/>
                <w:sz w:val="20"/>
                <w:u w:val="none"/>
                <w:lang w:eastAsia="zh-CN"/>
              </w:rPr>
            </w:pPr>
            <w:r>
              <w:rPr>
                <w:rFonts w:hint="eastAsia" w:eastAsia="宋体"/>
                <w:b w:val="0"/>
                <w:i w:val="0"/>
                <w:snapToGrid/>
                <w:color w:val="000000"/>
                <w:sz w:val="20"/>
                <w:u w:val="none"/>
                <w:lang w:eastAsia="zh-CN"/>
              </w:rPr>
              <w:t>县</w:t>
            </w:r>
            <w:r>
              <w:rPr>
                <w:rFonts w:hint="default" w:ascii="宋体" w:hAnsi="宋体" w:eastAsia="宋体"/>
                <w:b w:val="0"/>
                <w:i w:val="0"/>
                <w:snapToGrid/>
                <w:color w:val="000000"/>
                <w:sz w:val="20"/>
                <w:u w:val="none"/>
                <w:lang w:eastAsia="zh-CN"/>
              </w:rPr>
              <w:t>级</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30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gridBefore w:val="1"/>
          <w:wBefore w:w="40" w:type="dxa"/>
          <w:trHeight w:val="2773" w:hRule="atLeast"/>
          <w:jc w:val="center"/>
        </w:trPr>
        <w:tc>
          <w:tcPr>
            <w:tcW w:w="6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30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val="en-US" w:eastAsia="zh-CN"/>
              </w:rPr>
            </w:pPr>
            <w:r>
              <w:rPr>
                <w:rFonts w:hint="eastAsia" w:eastAsia="宋体"/>
                <w:b w:val="0"/>
                <w:i w:val="0"/>
                <w:snapToGrid/>
                <w:color w:val="000000"/>
                <w:sz w:val="20"/>
                <w:u w:val="none"/>
                <w:lang w:val="en-US" w:eastAsia="zh-CN"/>
              </w:rPr>
              <w:t>3</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责令非法集资人、非法集资协助人立即停止有关非法活动</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left"/>
              <w:textAlignment w:val="center"/>
              <w:outlineLvl w:val="9"/>
              <w:rPr>
                <w:rFonts w:hint="default" w:ascii="宋体" w:hAnsi="宋体" w:eastAsia="宋体"/>
                <w:b w:val="0"/>
                <w:i w:val="0"/>
                <w:snapToGrid/>
                <w:color w:val="000000"/>
                <w:sz w:val="20"/>
                <w:u w:val="none"/>
                <w:lang w:val="en-US" w:eastAsia="zh-CN"/>
              </w:rPr>
            </w:pPr>
            <w:r>
              <w:rPr>
                <w:rFonts w:hint="eastAsia" w:ascii="宋体" w:hAnsi="宋体" w:eastAsia="宋体"/>
                <w:b w:val="0"/>
                <w:i w:val="0"/>
                <w:snapToGrid/>
                <w:color w:val="000000"/>
                <w:sz w:val="20"/>
                <w:u w:val="none"/>
                <w:lang w:eastAsia="zh-CN"/>
              </w:rPr>
              <w:t>　</w:t>
            </w:r>
          </w:p>
        </w:tc>
        <w:tc>
          <w:tcPr>
            <w:tcW w:w="83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392" w:firstLineChars="200"/>
              <w:jc w:val="left"/>
              <w:textAlignment w:val="center"/>
              <w:outlineLvl w:val="9"/>
              <w:rPr>
                <w:rFonts w:hint="eastAsia" w:ascii="宋体" w:hAnsi="宋体" w:eastAsia="宋体"/>
                <w:b w:val="0"/>
                <w:i w:val="0"/>
                <w:snapToGrid/>
                <w:color w:val="000000"/>
                <w:sz w:val="20"/>
                <w:u w:val="none"/>
                <w:lang w:eastAsia="zh-CN"/>
              </w:rPr>
            </w:pPr>
            <w:r>
              <w:rPr>
                <w:rFonts w:hint="eastAsia" w:ascii="宋体" w:hAnsi="宋体" w:eastAsia="宋体"/>
                <w:b w:val="0"/>
                <w:i w:val="0"/>
                <w:snapToGrid/>
                <w:color w:val="000000"/>
                <w:sz w:val="20"/>
                <w:u w:val="none"/>
                <w:lang w:val="en-US" w:eastAsia="zh-CN"/>
              </w:rPr>
              <w:t>1.</w:t>
            </w:r>
            <w:r>
              <w:rPr>
                <w:rFonts w:hint="eastAsia" w:ascii="宋体" w:hAnsi="宋体" w:eastAsia="宋体"/>
                <w:b w:val="0"/>
                <w:i w:val="0"/>
                <w:snapToGrid/>
                <w:color w:val="000000"/>
                <w:sz w:val="20"/>
                <w:u w:val="none"/>
                <w:lang w:eastAsia="zh-CN"/>
              </w:rPr>
              <w:t>《防范和处置非法集资条例》第二十三条第一款：“经调查认定属于非法集资的，处置非法集资牵头部门应当责令非法集资人、非法集资协助人立即停止有关非法活动；发现涉嫌犯罪的，应当按照规定及时将案件移送公安机关，并配合做好相关工作。”</w:t>
            </w:r>
          </w:p>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392" w:firstLineChars="200"/>
              <w:jc w:val="left"/>
              <w:textAlignment w:val="center"/>
              <w:outlineLvl w:val="9"/>
              <w:rPr>
                <w:rFonts w:hint="default" w:ascii="宋体" w:hAnsi="宋体" w:eastAsia="宋体"/>
                <w:b w:val="0"/>
                <w:i w:val="0"/>
                <w:snapToGrid/>
                <w:color w:val="000000"/>
                <w:sz w:val="20"/>
                <w:u w:val="none"/>
                <w:lang w:val="en-US" w:eastAsia="zh-CN"/>
              </w:rPr>
            </w:pPr>
            <w:r>
              <w:rPr>
                <w:rFonts w:hint="eastAsia" w:eastAsia="宋体"/>
                <w:b w:val="0"/>
                <w:i w:val="0"/>
                <w:snapToGrid/>
                <w:color w:val="000000"/>
                <w:sz w:val="20"/>
                <w:u w:val="none"/>
                <w:lang w:val="en-US" w:eastAsia="zh-CN"/>
              </w:rPr>
              <w:t>2.</w:t>
            </w:r>
            <w:r>
              <w:rPr>
                <w:rFonts w:hint="eastAsia" w:ascii="宋体" w:hAnsi="宋体" w:eastAsia="宋体"/>
                <w:b w:val="0"/>
                <w:i w:val="0"/>
                <w:snapToGrid/>
                <w:color w:val="000000"/>
                <w:sz w:val="20"/>
                <w:u w:val="none"/>
                <w:lang w:val="en-US" w:eastAsia="zh-CN"/>
              </w:rPr>
              <w:t>《</w:t>
            </w:r>
            <w:r>
              <w:rPr>
                <w:rFonts w:hint="eastAsia" w:ascii="仿宋_GB2312" w:hAnsi="仿宋_GB2312" w:cs="仿宋_GB2312"/>
                <w:b w:val="0"/>
                <w:bCs w:val="0"/>
                <w:sz w:val="21"/>
                <w:szCs w:val="21"/>
                <w:lang w:eastAsia="zh-CN"/>
              </w:rPr>
              <w:t>大田县</w:t>
            </w:r>
            <w:r>
              <w:rPr>
                <w:rFonts w:hint="eastAsia" w:ascii="仿宋_GB2312" w:hAnsi="仿宋_GB2312" w:eastAsia="仿宋_GB2312" w:cs="仿宋_GB2312"/>
                <w:b w:val="0"/>
                <w:bCs w:val="0"/>
                <w:sz w:val="21"/>
                <w:szCs w:val="21"/>
              </w:rPr>
              <w:t>人民政府办公室关于</w:t>
            </w:r>
            <w:r>
              <w:rPr>
                <w:rFonts w:hint="eastAsia" w:ascii="仿宋_GB2312" w:hAnsi="仿宋_GB2312" w:cs="仿宋_GB2312"/>
                <w:b w:val="0"/>
                <w:bCs w:val="0"/>
                <w:sz w:val="21"/>
                <w:szCs w:val="21"/>
                <w:lang w:eastAsia="zh-CN"/>
              </w:rPr>
              <w:t>贯彻落实</w:t>
            </w:r>
            <w:r>
              <w:rPr>
                <w:rFonts w:hint="eastAsia" w:ascii="仿宋_GB2312" w:hAnsi="仿宋_GB2312" w:cs="仿宋_GB2312"/>
                <w:b w:val="0"/>
                <w:bCs w:val="0"/>
                <w:sz w:val="21"/>
                <w:szCs w:val="21"/>
                <w:lang w:val="en-US" w:eastAsia="zh-CN"/>
              </w:rPr>
              <w:t>&lt;防范和处置非法集资条例&gt;</w:t>
            </w:r>
            <w:r>
              <w:rPr>
                <w:rFonts w:hint="eastAsia" w:ascii="仿宋_GB2312" w:hAnsi="仿宋_GB2312" w:eastAsia="仿宋_GB2312" w:cs="仿宋_GB2312"/>
                <w:b w:val="0"/>
                <w:bCs w:val="0"/>
                <w:sz w:val="21"/>
                <w:szCs w:val="21"/>
              </w:rPr>
              <w:t>的通知</w:t>
            </w:r>
            <w:r>
              <w:rPr>
                <w:rFonts w:hint="eastAsia" w:ascii="宋体" w:hAnsi="宋体" w:eastAsia="宋体"/>
                <w:b w:val="0"/>
                <w:i w:val="0"/>
                <w:snapToGrid/>
                <w:color w:val="000000"/>
                <w:sz w:val="20"/>
                <w:u w:val="none"/>
                <w:lang w:val="en-US" w:eastAsia="zh-CN"/>
              </w:rPr>
              <w:t>》</w:t>
            </w:r>
            <w:r>
              <w:rPr>
                <w:rFonts w:hint="eastAsia" w:eastAsia="宋体"/>
                <w:b w:val="0"/>
                <w:i w:val="0"/>
                <w:snapToGrid/>
                <w:color w:val="000000"/>
                <w:sz w:val="20"/>
                <w:u w:val="none"/>
                <w:lang w:val="en-US" w:eastAsia="zh-CN"/>
              </w:rPr>
              <w:t xml:space="preserve"> 明确大田县公安局</w:t>
            </w:r>
            <w:r>
              <w:rPr>
                <w:rFonts w:hint="eastAsia" w:ascii="宋体" w:hAnsi="宋体" w:eastAsia="宋体"/>
                <w:b w:val="0"/>
                <w:i w:val="0"/>
                <w:snapToGrid/>
                <w:color w:val="000000"/>
                <w:sz w:val="20"/>
                <w:u w:val="none"/>
                <w:lang w:val="en-US" w:eastAsia="zh-CN"/>
              </w:rPr>
              <w:t>作为</w:t>
            </w:r>
            <w:r>
              <w:rPr>
                <w:rFonts w:hint="eastAsia" w:eastAsia="宋体"/>
                <w:b w:val="0"/>
                <w:i w:val="0"/>
                <w:snapToGrid/>
                <w:color w:val="000000"/>
                <w:sz w:val="20"/>
                <w:u w:val="none"/>
                <w:lang w:val="en-US" w:eastAsia="zh-CN"/>
              </w:rPr>
              <w:t>县</w:t>
            </w:r>
            <w:r>
              <w:rPr>
                <w:rFonts w:hint="eastAsia" w:ascii="宋体" w:hAnsi="宋体" w:eastAsia="宋体"/>
                <w:b w:val="0"/>
                <w:i w:val="0"/>
                <w:snapToGrid/>
                <w:color w:val="000000"/>
                <w:sz w:val="20"/>
                <w:u w:val="none"/>
                <w:lang w:val="en-US" w:eastAsia="zh-CN"/>
              </w:rPr>
              <w:t>级防范和处置非法集资工作的牵头部门。</w:t>
            </w:r>
          </w:p>
        </w:tc>
        <w:tc>
          <w:tcPr>
            <w:tcW w:w="11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r>
              <w:rPr>
                <w:rFonts w:hint="eastAsia" w:eastAsia="宋体"/>
                <w:b w:val="0"/>
                <w:i w:val="0"/>
                <w:snapToGrid/>
                <w:color w:val="000000"/>
                <w:sz w:val="20"/>
                <w:u w:val="none"/>
                <w:lang w:val="en-US" w:eastAsia="zh-CN"/>
              </w:rPr>
              <w:t>大田县公安局</w:t>
            </w:r>
          </w:p>
        </w:tc>
        <w:tc>
          <w:tcPr>
            <w:tcW w:w="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26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r>
              <w:rPr>
                <w:rFonts w:hint="eastAsia" w:eastAsia="宋体"/>
                <w:b w:val="0"/>
                <w:i w:val="0"/>
                <w:snapToGrid/>
                <w:color w:val="000000"/>
                <w:sz w:val="20"/>
                <w:u w:val="none"/>
                <w:lang w:eastAsia="zh-CN"/>
              </w:rPr>
              <w:t>县</w:t>
            </w:r>
            <w:bookmarkStart w:id="0" w:name="_GoBack"/>
            <w:bookmarkEnd w:id="0"/>
            <w:r>
              <w:rPr>
                <w:rFonts w:hint="default" w:ascii="宋体" w:hAnsi="宋体" w:eastAsia="宋体"/>
                <w:b w:val="0"/>
                <w:i w:val="0"/>
                <w:snapToGrid/>
                <w:color w:val="000000"/>
                <w:sz w:val="20"/>
                <w:u w:val="none"/>
                <w:lang w:eastAsia="zh-CN"/>
              </w:rPr>
              <w:t>级</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spacing w:before="0" w:beforeLines="0" w:after="0" w:afterLines="0" w:line="300" w:lineRule="exact"/>
              <w:ind w:left="0" w:leftChars="0" w:right="0" w:rightChars="0" w:firstLine="0" w:firstLineChars="0"/>
              <w:jc w:val="center"/>
              <w:textAlignment w:val="center"/>
              <w:outlineLvl w:val="9"/>
              <w:rPr>
                <w:rFonts w:hint="default" w:ascii="宋体" w:hAnsi="宋体" w:eastAsia="宋体"/>
                <w:b w:val="0"/>
                <w:i w:val="0"/>
                <w:snapToGrid/>
                <w:color w:val="000000"/>
                <w:sz w:val="20"/>
                <w:u w:val="none"/>
                <w:lang w:eastAsia="zh-CN"/>
              </w:rPr>
            </w:pPr>
          </w:p>
        </w:tc>
      </w:tr>
    </w:tbl>
    <w:p>
      <w:pPr>
        <w:adjustRightInd w:val="0"/>
        <w:rPr>
          <w:rFonts w:hint="eastAsia"/>
        </w:rPr>
      </w:pPr>
    </w:p>
    <w:p>
      <w:pPr>
        <w:adjustRightInd w:val="0"/>
        <w:rPr>
          <w:rFonts w:hint="eastAsia"/>
        </w:rPr>
      </w:pPr>
    </w:p>
    <w:p>
      <w:pPr>
        <w:adjustRightInd w:val="0"/>
        <w:rPr>
          <w:rFonts w:hint="eastAsia"/>
        </w:rPr>
        <w:sectPr>
          <w:pgSz w:w="16838" w:h="11906" w:orient="landscape"/>
          <w:pgMar w:top="1531" w:right="1985" w:bottom="1531" w:left="1871" w:header="851" w:footer="1587" w:gutter="0"/>
          <w:cols w:space="0" w:num="1"/>
          <w:rtlGutter w:val="0"/>
          <w:docGrid w:type="linesAndChars" w:linePitch="631"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3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370B7"/>
    <w:rsid w:val="26C12CF1"/>
    <w:rsid w:val="39B37FAE"/>
    <w:rsid w:val="43B96A9A"/>
    <w:rsid w:val="57B74D53"/>
    <w:rsid w:val="759370B7"/>
    <w:rsid w:val="7D0544D7"/>
    <w:rsid w:val="7E71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jc w:val="both"/>
    </w:pPr>
    <w:rPr>
      <w:rFonts w:ascii="宋体" w:hAnsi="宋体" w:eastAsia="仿宋_GB2312" w:cs="宋体"/>
      <w:kern w:val="2"/>
      <w:sz w:val="31"/>
      <w:szCs w:val="3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2021-09-03T01:24:00Z</dcterms:created>
  <dc:creator>Administrator</dc:creator>
  <cp:lastModifiedBy>大田县局法制大队/福建省大田县公安局法制大队</cp:lastModifiedBy>
  <dcterms:modified xsi:type="dcterms:W3CDTF">2021-11-09T08:03:24Z</dcterms:modified>
  <dc:title>三明市地方金融监督管理局权责事项清单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