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80" w:lineRule="exact"/>
        <w:ind w:right="1038"/>
        <w:rPr>
          <w:rFonts w:hint="default" w:ascii="Times New Roman" w:hAnsi="Times New Roman" w:eastAsia="黑体" w:cs="Times New Roman"/>
          <w:kern w:val="0"/>
        </w:rPr>
      </w:pPr>
      <w:r>
        <w:rPr>
          <w:rFonts w:hint="default" w:ascii="Times New Roman" w:hAnsi="Times New Roman" w:eastAsia="黑体" w:cs="Times New Roman"/>
          <w:kern w:val="0"/>
        </w:rPr>
        <w:t>附件2</w:t>
      </w:r>
    </w:p>
    <w:p>
      <w:pPr>
        <w:spacing w:line="380" w:lineRule="exact"/>
        <w:ind w:right="1038"/>
        <w:rPr>
          <w:rFonts w:hint="default" w:ascii="Times New Roman" w:hAnsi="Times New Roman" w:cs="Times New Roman"/>
          <w:kern w:val="0"/>
        </w:rPr>
      </w:pPr>
    </w:p>
    <w:p>
      <w:pPr>
        <w:spacing w:line="560" w:lineRule="exact"/>
        <w:jc w:val="center"/>
        <w:rPr>
          <w:rFonts w:hint="default" w:ascii="Times New Roman" w:hAnsi="Times New Roman" w:eastAsia="方正小标宋_GBK" w:cs="Times New Roman"/>
          <w:bCs/>
          <w:kern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Cs/>
          <w:kern w:val="0"/>
          <w:sz w:val="44"/>
          <w:szCs w:val="44"/>
        </w:rPr>
        <w:t>2026年度县级火灾高危单位</w:t>
      </w: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bCs/>
          <w:kern w:val="0"/>
          <w:sz w:val="36"/>
          <w:szCs w:val="36"/>
        </w:rPr>
      </w:pPr>
    </w:p>
    <w:tbl>
      <w:tblPr>
        <w:tblStyle w:val="4"/>
        <w:tblW w:w="9015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0"/>
        <w:gridCol w:w="795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7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8"/>
                <w:szCs w:val="28"/>
              </w:rPr>
              <w:t>单位名称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7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福建岩兴气体有限公司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7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大田县冠超商贸有限公司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3</w:t>
            </w:r>
          </w:p>
        </w:tc>
        <w:tc>
          <w:tcPr>
            <w:tcW w:w="7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大田县仙悦娱乐城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4</w:t>
            </w:r>
          </w:p>
        </w:tc>
        <w:tc>
          <w:tcPr>
            <w:tcW w:w="7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安良堡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5</w:t>
            </w:r>
          </w:p>
        </w:tc>
        <w:tc>
          <w:tcPr>
            <w:tcW w:w="7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芳联堡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6</w:t>
            </w:r>
          </w:p>
        </w:tc>
        <w:tc>
          <w:tcPr>
            <w:tcW w:w="7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广崇堂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7</w:t>
            </w:r>
          </w:p>
        </w:tc>
        <w:tc>
          <w:tcPr>
            <w:tcW w:w="7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琵琶堡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8</w:t>
            </w:r>
          </w:p>
        </w:tc>
        <w:tc>
          <w:tcPr>
            <w:tcW w:w="7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泰安堡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593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next w:val="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2026-03-30T09:37:31Z</dcterms:created>
  <dc:creator>Administrator</dc:creator>
  <cp:lastModifiedBy>Administrator</cp:lastModifiedBy>
  <dcterms:modified xsi:type="dcterms:W3CDTF">2026-03-30T09:37:58Z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