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0C5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 w14:paraId="7FD3859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563557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月，全县经济运行继续稳定增长，多数指标增速良好。</w:t>
      </w:r>
    </w:p>
    <w:p w14:paraId="26CA28A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增长7.0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95.71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11.40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增长10.3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3BCA2AF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7.8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500万元以上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下降23.8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67790E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4.97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增长6.3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12.02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14.0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84C799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8.81亿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下降8.5%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7.10亿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下降4.0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18.95亿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上升1.9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2E5D2C2"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189.77亿元，同比增长8.0%</w:t>
      </w:r>
      <w:r>
        <w:rPr>
          <w:rFonts w:hint="eastAsia" w:ascii="仿宋_GB2312" w:hAnsi="仿宋_GB2312" w:eastAsia="仿宋_GB2312" w:cs="仿宋_GB2312"/>
          <w:sz w:val="28"/>
          <w:szCs w:val="28"/>
        </w:rPr>
        <w:t>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172.94亿元，同比增长2.7%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不良贷款率为1.19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%。</w:t>
      </w:r>
    </w:p>
    <w:p w14:paraId="40B3C20A"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I5MDdjNTczOGY3NDJlYjNmYTE5YjE1ZmM3MTcifQ=="/>
  </w:docVars>
  <w:rsids>
    <w:rsidRoot w:val="00000000"/>
    <w:rsid w:val="003E6437"/>
    <w:rsid w:val="02DE5ECF"/>
    <w:rsid w:val="0847356F"/>
    <w:rsid w:val="0B27568E"/>
    <w:rsid w:val="0D681B8E"/>
    <w:rsid w:val="1093411A"/>
    <w:rsid w:val="16B00877"/>
    <w:rsid w:val="20927DF5"/>
    <w:rsid w:val="20B97521"/>
    <w:rsid w:val="26641A92"/>
    <w:rsid w:val="2A6F54DA"/>
    <w:rsid w:val="2CDF71E5"/>
    <w:rsid w:val="2D375327"/>
    <w:rsid w:val="2F191E07"/>
    <w:rsid w:val="34C8495D"/>
    <w:rsid w:val="3652282D"/>
    <w:rsid w:val="3FD0698E"/>
    <w:rsid w:val="41940330"/>
    <w:rsid w:val="44D3620E"/>
    <w:rsid w:val="46CF181C"/>
    <w:rsid w:val="4C4A334B"/>
    <w:rsid w:val="5E612863"/>
    <w:rsid w:val="5E7245DC"/>
    <w:rsid w:val="601952C9"/>
    <w:rsid w:val="60423A6E"/>
    <w:rsid w:val="63D06E84"/>
    <w:rsid w:val="65D17F47"/>
    <w:rsid w:val="6ED21520"/>
    <w:rsid w:val="78C479FD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395</Characters>
  <Lines>0</Lines>
  <Paragraphs>0</Paragraphs>
  <TotalTime>48</TotalTime>
  <ScaleCrop>false</ScaleCrop>
  <LinksUpToDate>false</LinksUpToDate>
  <CharactersWithSpaces>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Administrator</cp:lastModifiedBy>
  <dcterms:modified xsi:type="dcterms:W3CDTF">2025-08-20T09:00:22Z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2BF96421DBD04DD5AE8248F11AF23881_13</vt:lpwstr>
  </property>
  <property fmtid="{D5CDD505-2E9C-101B-9397-08002B2CF9AE}" pid="4" name="KSOTemplateDocerSaveRecord">
    <vt:lpwstr>eyJoZGlkIjoiOWEzN2Q0ZDRjOTZlMDliZTgzMzhlZmY5Y2RkY2IyZmYifQ==</vt:lpwstr>
  </property>
</Properties>
</file>