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ind w:firstLine="400" w:firstLineChars="100"/>
        <w:rPr>
          <w:rFonts w:hint="eastAsia" w:ascii="宋体" w:hAnsi="宋体" w:eastAsia="方正小标宋简体"/>
          <w:spacing w:val="-20"/>
          <w:sz w:val="44"/>
          <w:szCs w:val="44"/>
        </w:rPr>
      </w:pPr>
    </w:p>
    <w:p>
      <w:pPr>
        <w:spacing w:line="600" w:lineRule="exact"/>
        <w:ind w:firstLine="1100" w:firstLineChars="250"/>
        <w:rPr>
          <w:rFonts w:hint="eastAsia" w:ascii="宋体" w:hAnsi="宋体" w:eastAsia="方正小标宋简体" w:cs="仿宋"/>
          <w:kern w:val="0"/>
          <w:sz w:val="44"/>
          <w:szCs w:val="44"/>
        </w:rPr>
      </w:pPr>
      <w:r>
        <w:rPr>
          <w:rFonts w:hint="eastAsia" w:ascii="宋体" w:hAnsi="宋体" w:eastAsia="方正小标宋简体" w:cs="仿宋"/>
          <w:kern w:val="0"/>
          <w:sz w:val="44"/>
          <w:szCs w:val="44"/>
        </w:rPr>
        <w:t>需要报送应急预案体系建设情况小结</w:t>
      </w:r>
    </w:p>
    <w:p>
      <w:pPr>
        <w:spacing w:line="600" w:lineRule="exact"/>
        <w:ind w:firstLine="3080" w:firstLineChars="700"/>
        <w:rPr>
          <w:rFonts w:hint="eastAsia" w:ascii="宋体" w:hAnsi="宋体" w:eastAsia="方正小标宋简体" w:cs="仿宋"/>
          <w:kern w:val="0"/>
          <w:sz w:val="44"/>
          <w:szCs w:val="44"/>
        </w:rPr>
      </w:pPr>
      <w:r>
        <w:rPr>
          <w:rFonts w:hint="eastAsia" w:ascii="宋体" w:hAnsi="宋体" w:eastAsia="方正小标宋简体" w:cs="仿宋"/>
          <w:kern w:val="0"/>
          <w:sz w:val="44"/>
          <w:szCs w:val="44"/>
        </w:rPr>
        <w:t>和报表的单位</w:t>
      </w:r>
    </w:p>
    <w:p>
      <w:pPr>
        <w:spacing w:line="600" w:lineRule="exact"/>
        <w:ind w:firstLine="3080" w:firstLineChars="700"/>
        <w:rPr>
          <w:rFonts w:hint="eastAsia" w:ascii="宋体" w:hAnsi="宋体" w:eastAsia="方正小标宋简体"/>
          <w:sz w:val="44"/>
          <w:szCs w:val="44"/>
        </w:rPr>
      </w:pPr>
    </w:p>
    <w:p>
      <w:pPr>
        <w:pStyle w:val="15"/>
        <w:widowControl w:val="0"/>
        <w:spacing w:before="0" w:beforeAutospacing="0" w:after="0" w:afterAutospacing="0" w:line="600" w:lineRule="exact"/>
        <w:ind w:firstLine="618"/>
        <w:jc w:val="both"/>
        <w:rPr>
          <w:rFonts w:hint="eastAsia" w:eastAsia="仿宋_GB2312"/>
          <w:color w:val="000101"/>
          <w:sz w:val="32"/>
          <w:szCs w:val="32"/>
        </w:rPr>
        <w:sectPr>
          <w:footerReference r:id="rId3" w:type="default"/>
          <w:pgSz w:w="11906" w:h="16838"/>
          <w:pgMar w:top="2098" w:right="1531" w:bottom="1985" w:left="1531" w:header="851" w:footer="1361" w:gutter="0"/>
          <w:pgNumType w:fmt="decimal"/>
          <w:cols w:space="720" w:num="1"/>
          <w:docGrid w:type="lines" w:linePitch="312" w:charSpace="0"/>
        </w:sectPr>
      </w:pPr>
      <w:r>
        <w:rPr>
          <w:rFonts w:hint="eastAsia" w:eastAsia="仿宋_GB2312"/>
          <w:sz w:val="32"/>
          <w:szCs w:val="32"/>
        </w:rPr>
        <w:t>县教育局、工信局、公安局、自然资源局、住建局、交通运输局、水利局、农业农村局、商务局、文旅局、卫健委、应急局、林业局、市场监管局、城管局、消防救援大队、国网大田县供电公司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sz w:val="44"/>
          <w:szCs w:val="36"/>
        </w:rPr>
      </w:pPr>
      <w:r>
        <w:rPr>
          <w:rFonts w:hint="eastAsia" w:ascii="宋体" w:hAnsi="宋体" w:eastAsia="方正小标宋简体" w:cs="方正小标宋简体"/>
          <w:sz w:val="44"/>
          <w:szCs w:val="36"/>
        </w:rPr>
        <w:t>大田县应急预案体系建设情况调查表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87"/>
        <w:gridCol w:w="645"/>
        <w:gridCol w:w="644"/>
        <w:gridCol w:w="645"/>
        <w:gridCol w:w="645"/>
        <w:gridCol w:w="644"/>
        <w:gridCol w:w="644"/>
        <w:gridCol w:w="645"/>
        <w:gridCol w:w="644"/>
        <w:gridCol w:w="648"/>
        <w:gridCol w:w="916"/>
        <w:gridCol w:w="1034"/>
        <w:gridCol w:w="868"/>
        <w:gridCol w:w="789"/>
        <w:gridCol w:w="905"/>
        <w:gridCol w:w="701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-42" w:rightChars="-20"/>
              <w:jc w:val="center"/>
              <w:rPr>
                <w:rFonts w:hint="eastAsia"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77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政  府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基层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组织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企  业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其他单位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省级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市级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县级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乡级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合计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社区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(村)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规模以上企业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其他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企业</w:t>
            </w: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2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单位个数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——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——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——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已制订预案的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单位个数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——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——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——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预案数量</w:t>
            </w:r>
          </w:p>
        </w:tc>
        <w:tc>
          <w:tcPr>
            <w:tcW w:w="14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总体预案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专项预案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部门预案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总体预案</w:t>
            </w: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专项预案</w:t>
            </w: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部门预案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总体预案</w:t>
            </w: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专项预案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部门预案</w:t>
            </w:r>
          </w:p>
        </w:tc>
        <w:tc>
          <w:tcPr>
            <w:tcW w:w="9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10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8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9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8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2019年修订数量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仿宋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仿宋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仿宋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仿宋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仿宋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2019年度新制定数量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仿宋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仿宋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仿宋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仿宋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仿宋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9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10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8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7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9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演练次数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109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1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1"/>
              <w:rPr>
                <w:rFonts w:hint="eastAsia" w:ascii="宋体" w:hAnsi="宋体" w:cs="仿宋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　</w:t>
            </w:r>
          </w:p>
        </w:tc>
      </w:tr>
    </w:tbl>
    <w:p>
      <w:pPr>
        <w:spacing w:line="600" w:lineRule="exact"/>
        <w:ind w:left="1120" w:hanging="735" w:hangingChars="350"/>
        <w:rPr>
          <w:rFonts w:hint="eastAsia" w:ascii="宋体" w:hAnsi="宋体" w:cs="仿宋"/>
          <w:spacing w:val="-10"/>
          <w:sz w:val="24"/>
          <w:szCs w:val="24"/>
        </w:rPr>
      </w:pPr>
      <w:r>
        <w:rPr>
          <w:rFonts w:hint="eastAsia" w:ascii="宋体" w:hAnsi="宋体" w:eastAsia="仿宋" w:cs="仿宋"/>
        </w:rPr>
        <w:t xml:space="preserve">   </w:t>
      </w:r>
      <w:r>
        <w:rPr>
          <w:rFonts w:hint="eastAsia" w:ascii="宋体" w:hAnsi="宋体" w:cs="仿宋"/>
          <w:sz w:val="21"/>
          <w:szCs w:val="21"/>
        </w:rPr>
        <w:t>注：</w:t>
      </w:r>
      <w:r>
        <w:rPr>
          <w:rFonts w:hint="eastAsia" w:ascii="宋体" w:hAnsi="宋体" w:cs="仿宋"/>
          <w:spacing w:val="-10"/>
          <w:sz w:val="24"/>
          <w:szCs w:val="24"/>
        </w:rPr>
        <w:t>1.本表内“企业”、“其他单位”不含县政府各部门直属单位、各级学校、央企、和中央管理的金融机构、铁路集团所属相关单位。</w:t>
      </w:r>
    </w:p>
    <w:p>
      <w:pPr>
        <w:spacing w:line="600" w:lineRule="exact"/>
        <w:ind w:firstLine="960" w:firstLineChars="400"/>
        <w:rPr>
          <w:rFonts w:hint="eastAsia" w:ascii="宋体" w:hAnsi="宋体" w:cs="仿宋"/>
          <w:sz w:val="24"/>
          <w:szCs w:val="24"/>
        </w:rPr>
        <w:sectPr>
          <w:pgSz w:w="16838" w:h="11906" w:orient="landscape"/>
          <w:pgMar w:top="1191" w:right="1440" w:bottom="1191" w:left="1440" w:header="851" w:footer="992" w:gutter="0"/>
          <w:pgNumType w:fmt="decimal"/>
          <w:cols w:space="425" w:num="1"/>
          <w:docGrid w:type="linesAndChars" w:linePitch="312" w:charSpace="0"/>
        </w:sectPr>
      </w:pPr>
      <w:r>
        <w:rPr>
          <w:rFonts w:hint="eastAsia" w:ascii="宋体" w:hAnsi="宋体" w:cs="仿宋"/>
          <w:sz w:val="24"/>
          <w:szCs w:val="24"/>
        </w:rPr>
        <w:t>2.请附上县级、乡（镇、场）应急预案名录。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方正小标宋简体" w:cs="方正小标宋简体"/>
          <w:sz w:val="44"/>
          <w:szCs w:val="36"/>
        </w:rPr>
      </w:pPr>
      <w:r>
        <w:rPr>
          <w:rFonts w:hint="eastAsia" w:ascii="宋体" w:hAnsi="宋体" w:eastAsia="方正小标宋简体" w:cs="方正小标宋简体"/>
          <w:sz w:val="44"/>
          <w:szCs w:val="36"/>
        </w:rPr>
        <w:t>2020年度应急演练基本情况登记表</w:t>
      </w:r>
    </w:p>
    <w:p>
      <w:pPr>
        <w:spacing w:line="400" w:lineRule="exact"/>
        <w:rPr>
          <w:rFonts w:hint="eastAsia" w:ascii="宋体" w:hAnsi="宋体" w:eastAsia="黑体"/>
        </w:rPr>
      </w:pPr>
    </w:p>
    <w:p>
      <w:pPr>
        <w:spacing w:line="40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>填报单位：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1559"/>
        <w:gridCol w:w="1701"/>
        <w:gridCol w:w="1701"/>
        <w:gridCol w:w="2482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演练名称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协办单位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所依据的预案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初定时间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主要内容、规模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经费预算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hAnsi="宋体" w:eastAsia="黑体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400" w:lineRule="exact"/>
        <w:rPr>
          <w:rFonts w:hint="eastAsia" w:ascii="宋体" w:hAnsi="宋体" w:eastAsia="黑体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kern w:val="0"/>
          <w:sz w:val="44"/>
          <w:szCs w:val="44"/>
        </w:rPr>
        <w:t>应急预案体系建设工作联系人员名单</w:t>
      </w:r>
    </w:p>
    <w:p>
      <w:pPr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>填报单位：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15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姓  名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单 位 及 职 务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联 系 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/>
              </w:rPr>
            </w:pPr>
          </w:p>
        </w:tc>
      </w:tr>
    </w:tbl>
    <w:p>
      <w:pPr>
        <w:spacing w:line="560" w:lineRule="exact"/>
        <w:rPr>
          <w:rFonts w:hint="eastAsia" w:ascii="仿宋_GB2312" w:hAnsi="宋体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600" w:lineRule="exact"/>
        <w:ind w:firstLine="28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613400" cy="0"/>
                <wp:effectExtent l="0" t="0" r="0" b="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1.8pt;height:0pt;width:442pt;z-index:251658240;mso-width-relative:page;mso-height-relative:page;" filled="f" stroked="t" coordsize="21600,21600" o:gfxdata="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ywSCT0gAAAAQBAAAPAAAAAAAAAAEAIAAAACIAAABkcnMvZG93&#10;bnJldi54bWxQSwECFAAUAAAACACHTuJAq7Zcyc0BAACN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400050</wp:posOffset>
                </wp:positionV>
                <wp:extent cx="5613400" cy="0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.65pt;margin-top:31.5pt;height:0pt;width:442pt;z-index:251659264;mso-width-relative:page;mso-height-relative:page;" filled="f" stroked="t" coordsize="21600,21600" o:gfxdata="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JkPyNIAAAAHAQAADwAAAAAAAAABACAAAAAiAAAAZHJzL2Rv&#10;d25yZXYueG1sUEsBAhQAFAAAAAgAh07iQLDdx2DOAQAAjQMAAA4AAAAAAAAAAQAgAAAAI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napToGrid w:val="0"/>
          <w:kern w:val="0"/>
          <w:sz w:val="28"/>
          <w:szCs w:val="28"/>
        </w:rPr>
        <w:t xml:space="preserve">大田县人民政府安委会办公室           </w:t>
      </w:r>
      <w:r>
        <w:rPr>
          <w:rFonts w:hint="eastAsia" w:ascii="仿宋_GB2312" w:hAnsi="宋体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snapToGrid w:val="0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仿宋_GB2312"/>
          <w:snapToGrid w:val="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仿宋_GB2312"/>
          <w:snapToGrid w:val="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仿宋_GB2312"/>
          <w:snapToGrid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仿宋_GB2312"/>
          <w:snapToGrid w:val="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snapToGrid w:val="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仿宋_GB2312"/>
          <w:snapToGrid w:val="0"/>
          <w:kern w:val="0"/>
          <w:sz w:val="28"/>
          <w:szCs w:val="28"/>
        </w:rPr>
        <w:t>日印发</w:t>
      </w:r>
    </w:p>
    <w:sectPr>
      <w:pgSz w:w="11906" w:h="16838"/>
      <w:pgMar w:top="2098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D5"/>
    <w:rsid w:val="000B1DC6"/>
    <w:rsid w:val="000F7CC1"/>
    <w:rsid w:val="00173693"/>
    <w:rsid w:val="002D2A44"/>
    <w:rsid w:val="003610FF"/>
    <w:rsid w:val="004213EB"/>
    <w:rsid w:val="00477C27"/>
    <w:rsid w:val="00690BF9"/>
    <w:rsid w:val="00692AF9"/>
    <w:rsid w:val="008229F5"/>
    <w:rsid w:val="00857C10"/>
    <w:rsid w:val="00892F59"/>
    <w:rsid w:val="00A312AE"/>
    <w:rsid w:val="00B331E2"/>
    <w:rsid w:val="00B574C1"/>
    <w:rsid w:val="00BA3724"/>
    <w:rsid w:val="00CD5CEC"/>
    <w:rsid w:val="00D1406D"/>
    <w:rsid w:val="00D80D15"/>
    <w:rsid w:val="00D96CD5"/>
    <w:rsid w:val="00DE64A3"/>
    <w:rsid w:val="03A70DA9"/>
    <w:rsid w:val="17BF04E8"/>
    <w:rsid w:val="1988550F"/>
    <w:rsid w:val="3FB07CF6"/>
    <w:rsid w:val="72F11C55"/>
    <w:rsid w:val="775D3F0B"/>
    <w:rsid w:val="7A0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f-f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143</Words>
  <Characters>821</Characters>
  <Lines>6</Lines>
  <Paragraphs>1</Paragraphs>
  <TotalTime>0</TotalTime>
  <ScaleCrop>false</ScaleCrop>
  <LinksUpToDate>false</LinksUpToDate>
  <CharactersWithSpaces>963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2020-01-19T02:02:00Z</dcterms:created>
  <dc:creator>pc</dc:creator>
  <cp:lastModifiedBy>Administrator</cp:lastModifiedBy>
  <cp:lastPrinted>2020-03-09T03:50:00Z</cp:lastPrinted>
  <dcterms:modified xsi:type="dcterms:W3CDTF">2020-03-11T02:29:16Z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