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F2" w:rsidRDefault="00E755F2" w:rsidP="00E755F2">
      <w:pPr>
        <w:spacing w:line="600" w:lineRule="exact"/>
        <w:jc w:val="left"/>
        <w:rPr>
          <w:rFonts w:ascii="黑体" w:eastAsia="黑体" w:hAnsi="黑体" w:cs="宋体"/>
        </w:rPr>
      </w:pPr>
      <w:r w:rsidRPr="00E755F2">
        <w:rPr>
          <w:rFonts w:ascii="黑体" w:eastAsia="黑体" w:hAnsi="黑体" w:cs="宋体" w:hint="eastAsia"/>
        </w:rPr>
        <w:t>附件</w:t>
      </w:r>
    </w:p>
    <w:p w:rsidR="00E755F2" w:rsidRPr="00E755F2" w:rsidRDefault="00E755F2" w:rsidP="00E755F2">
      <w:pPr>
        <w:spacing w:line="600" w:lineRule="exact"/>
        <w:jc w:val="left"/>
        <w:rPr>
          <w:rFonts w:ascii="黑体" w:eastAsia="黑体" w:hAnsi="黑体" w:cs="宋体"/>
        </w:rPr>
      </w:pPr>
    </w:p>
    <w:p w:rsidR="00167363" w:rsidRDefault="003D122D">
      <w:pPr>
        <w:spacing w:line="60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福建省xx市xx县（市、区）xx乡镇（街道）xx村（社区）灾害</w:t>
      </w:r>
      <w:r w:rsidR="000002A3">
        <w:rPr>
          <w:rFonts w:ascii="宋体" w:eastAsia="宋体" w:hAnsi="宋体" w:cs="宋体" w:hint="eastAsia"/>
          <w:b/>
          <w:sz w:val="44"/>
          <w:szCs w:val="44"/>
        </w:rPr>
        <w:t>救助</w:t>
      </w:r>
      <w:r>
        <w:rPr>
          <w:rFonts w:ascii="宋体" w:eastAsia="宋体" w:hAnsi="宋体" w:cs="宋体" w:hint="eastAsia"/>
          <w:b/>
          <w:sz w:val="44"/>
          <w:szCs w:val="44"/>
        </w:rPr>
        <w:t>应急预案</w:t>
      </w:r>
    </w:p>
    <w:p w:rsidR="00167363" w:rsidRDefault="003D122D">
      <w:pPr>
        <w:spacing w:line="60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（参考范本）</w:t>
      </w:r>
    </w:p>
    <w:p w:rsidR="00167363" w:rsidRDefault="00167363" w:rsidP="001C5D7C">
      <w:pPr>
        <w:spacing w:line="600" w:lineRule="exact"/>
        <w:ind w:firstLineChars="200" w:firstLine="610"/>
        <w:rPr>
          <w:rFonts w:ascii="宋体" w:eastAsia="宋体" w:hAnsi="宋体" w:cs="宋体"/>
          <w:b/>
        </w:rPr>
      </w:pP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为及时高效有序开展灾害应急救助工作，最大程度地减轻人民群众的生命和财产损失。根据上级灾害救助应急预案的要求，结合我村（社区）实际，制定本预案。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黑体" w:eastAsia="黑体" w:hAnsi="黑体" w:cs="黑体" w:hint="eastAsia"/>
        </w:rPr>
        <w:t>一、基本情况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（一）本行政村（社区）辖村（居）民小组×个或自然村×个，耕地总面积×亩，其中水田×亩、旱地×亩、农作物面积×亩。现有住房×户，其中危房×户。现有人口×户×人，其中常住人口×户×人、外来人口×户×人；特困户×户×人、低保户×户×人、残疾家庭×户×人、留守老人×户×人、留守儿童×户×人。另有幼儿园、中小学共×所，共计师生×名。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（二）境内河流（溪）×条，桥×座。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（三）境内有各类工厂×家。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黑体" w:eastAsia="黑体" w:hAnsi="黑体" w:cs="黑体" w:hint="eastAsia"/>
        </w:rPr>
        <w:t xml:space="preserve">     二、灾害隐患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（一）自然资源部门标注的地质灾害隐患点有×个，位于村（社区）×位置。如发生灾害，需转移安置×户×人（名单见附表）。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 xml:space="preserve">    （二）现有水库×座、低洼地×处。如发生台风洪涝灾害，需转移安置×户×人（名单见附表），可能造成×亩耕地受灾。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（三）流经本村（社区）的河流（溪）×条。如发生台风洪涝灾害，需转移安置×户×人（名单见附表），可能造成×亩耕地受灾。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（四）如发生火灾和其它突发性事件，境内需转移安置人员根据实际情况确定。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（五）其他灾害隐患情况。</w:t>
      </w:r>
    </w:p>
    <w:p w:rsidR="00167363" w:rsidRDefault="003D122D">
      <w:pPr>
        <w:spacing w:line="600" w:lineRule="exact"/>
        <w:ind w:firstLine="6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三、村（社区）应急指挥机构及分工职责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由村（社区）两委会成员及妇联、民兵、共青团负责人和灾害信息员组成，指挥中心设在村（社区）×地点。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总指挥：由村（社区）支部书记×××担任，负责全村（社区）的救灾指挥协调工作。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副总指挥：由村（社区）委会主任（副主任）×××担任，协助总指挥做好救灾工作。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组成人员及分工：（原则按分片包村组方式分工）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×××负责××村（居）民小组或××自然村。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×××负责××村（居）民小组或××自然村。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×××负责××村（居）民小组或××自然村。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×××负责××村（居）民小组或××自然村。</w:t>
      </w:r>
    </w:p>
    <w:p w:rsidR="00167363" w:rsidRDefault="003D122D">
      <w:pPr>
        <w:spacing w:line="600" w:lineRule="exact"/>
        <w:ind w:firstLine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×××负责××村（居）民小组或××自然村。</w:t>
      </w:r>
    </w:p>
    <w:p w:rsidR="00167363" w:rsidRDefault="003D122D">
      <w:pPr>
        <w:spacing w:line="600" w:lineRule="exact"/>
        <w:ind w:firstLine="61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</w:rPr>
        <w:lastRenderedPageBreak/>
        <w:t>×××为灾害信息员，负责灾情统计上报等工作。</w:t>
      </w:r>
    </w:p>
    <w:p w:rsidR="00167363" w:rsidRDefault="003D122D">
      <w:pPr>
        <w:spacing w:line="600" w:lineRule="exact"/>
        <w:ind w:firstLine="61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应急指挥机构下设：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办公室、预警监测组、应急救援组、转移安置组、后勤保障组。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  <w:spacing w:val="-6"/>
        </w:rPr>
      </w:pPr>
      <w:r>
        <w:rPr>
          <w:rFonts w:ascii="仿宋_GB2312" w:eastAsia="仿宋_GB2312" w:hAnsi="仿宋_GB2312" w:cs="仿宋_GB2312" w:hint="eastAsia"/>
        </w:rPr>
        <w:t>（如</w:t>
      </w:r>
      <w:r>
        <w:rPr>
          <w:rFonts w:ascii="仿宋_GB2312" w:eastAsia="仿宋_GB2312" w:hAnsi="仿宋_GB2312" w:cs="仿宋_GB2312" w:hint="eastAsia"/>
          <w:spacing w:val="-6"/>
        </w:rPr>
        <w:t>有多个自然村，设立分指挥部，由所在村两委工作人员组成）。</w:t>
      </w:r>
    </w:p>
    <w:p w:rsidR="00167363" w:rsidRDefault="003D122D" w:rsidP="001C5D7C">
      <w:pPr>
        <w:spacing w:line="600" w:lineRule="exact"/>
        <w:ind w:firstLineChars="200" w:firstLine="61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工作职责：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办公室：负责协调有关救灾的各项工作，上报、通报灾情。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预警监测组：负责灾害隐患点的监测、灾害发生前后安全巡查和灾害的预警预报。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应急救援组：负责救灾抢险工作。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转移安置组：负责需转移安置人员的转移安置工作。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后勤保障组：负责转移安置人员生活保障、抢险物资供应、后勤保障服务、受灾人员生活救助等工作。</w:t>
      </w:r>
    </w:p>
    <w:p w:rsidR="00167363" w:rsidRDefault="003D122D" w:rsidP="001C5D7C">
      <w:pPr>
        <w:spacing w:line="600" w:lineRule="exact"/>
        <w:ind w:firstLineChars="200" w:firstLine="60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四、预警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（一）河流水位涨至×米时发布撤离转移信号,域内涉险人员按方案转移。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（二）地质灾害点预警发出后，域内涉险人员按方案转移。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（三）×水库预警信号发出后，域内涉险人员按方案转移。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（四）当发生火灾和其他突发性事件,视情况发布撤离转移信号。指定区域内人员按方案转移。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（五）上级下达命令实施转移。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黑体" w:eastAsia="黑体" w:hAnsi="黑体" w:cs="黑体" w:hint="eastAsia"/>
        </w:rPr>
        <w:t>五、人员转移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灾害预警发出后，本村（社区）共需转移×户×人。特别是要注意做好以下重点人员的转移：特困户×户×人、低保户×户×人、残疾家庭×户×人、留守老人×户×人、留守儿童×户×人。另有幼儿园、中小学共×所，共计师生×名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火灾和其他突发性事件，人员转移按实际情况决定。</w:t>
      </w:r>
    </w:p>
    <w:p w:rsidR="00167363" w:rsidRDefault="003D122D" w:rsidP="001C5D7C">
      <w:pPr>
        <w:spacing w:line="600" w:lineRule="exact"/>
        <w:ind w:firstLineChars="200" w:firstLine="60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六、转移路线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当预警信号发出后，涉险人员即按指定的路线转移。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（一）需转移安置到乡镇避灾安置场所的，在×处集中乘车前往。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（二）需转移安置到村避灾安置场所的，沿村内安全道路集中组织转移。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（三）分散到村（居）民家中安置的，自行前往。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黑体" w:eastAsia="黑体" w:hAnsi="黑体" w:cs="黑体" w:hint="eastAsia"/>
        </w:rPr>
        <w:t>七、避灾安置场所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本村（社区）有×个集中安置场所，分别是××避灾点、××避灾点。村（社区）避灾安置场所可安置×人，乡镇×避灾安置场所可提供给我村安置×人。</w:t>
      </w:r>
    </w:p>
    <w:p w:rsidR="00167363" w:rsidRDefault="003D122D" w:rsidP="001C5D7C">
      <w:pPr>
        <w:spacing w:line="600" w:lineRule="exact"/>
        <w:ind w:firstLineChars="200" w:firstLine="60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八、灾后救助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（一）调查核实灾情。按照《自然灾害统计制度》要求，调查核实人员、房屋、农作物等受灾情况，如有因灾死亡的，填报《因灾死亡人员台账》。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（二）及时发放救灾款物。经村（居）民委员会或村（居）民</w:t>
      </w:r>
      <w:r>
        <w:rPr>
          <w:rFonts w:ascii="仿宋_GB2312" w:eastAsia="仿宋_GB2312" w:hAnsi="仿宋_GB2312" w:cs="仿宋_GB2312" w:hint="eastAsia"/>
        </w:rPr>
        <w:lastRenderedPageBreak/>
        <w:t>代表民主评议后，公示需救助的人员名单及数额等。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（三）如有倒房需重建，帮助开展重建工作。</w:t>
      </w:r>
    </w:p>
    <w:p w:rsidR="00167363" w:rsidRDefault="003D122D" w:rsidP="001C5D7C">
      <w:pPr>
        <w:spacing w:line="600" w:lineRule="exact"/>
        <w:ind w:firstLineChars="200" w:firstLine="60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九、信息传递</w:t>
      </w:r>
    </w:p>
    <w:p w:rsidR="00167363" w:rsidRDefault="003D122D" w:rsidP="001C5D7C">
      <w:pPr>
        <w:spacing w:line="600" w:lineRule="exact"/>
        <w:ind w:firstLineChars="196" w:firstLine="59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（一）行政命令传递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市县→乡镇（街道）→村（社区）→组（网格）→户（自上而下） 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通过行政命令下达转移安置指令时，一般情况下通过电话、广播、短信、敲锣、口信等方式进行传递。</w:t>
      </w:r>
    </w:p>
    <w:p w:rsidR="00167363" w:rsidRDefault="003D122D" w:rsidP="001C5D7C">
      <w:pPr>
        <w:spacing w:line="600" w:lineRule="exact"/>
        <w:ind w:firstLineChars="196" w:firstLine="59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（二）转移安置情况和灾情信息传递</w:t>
      </w:r>
    </w:p>
    <w:p w:rsidR="00167363" w:rsidRDefault="003D122D">
      <w:pPr>
        <w:spacing w:line="600" w:lineRule="exact"/>
        <w:ind w:firstLine="64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户→组（网格）→村（社区）→乡镇（街道）→市县（自下而上）</w:t>
      </w:r>
    </w:p>
    <w:p w:rsidR="00167363" w:rsidRDefault="003D122D">
      <w:pPr>
        <w:spacing w:line="600" w:lineRule="exact"/>
        <w:ind w:firstLine="64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转移安置情况、灾情汇总由村灾害信息员上报至乡镇（街道），乡镇（街道）汇总后上报到县（市、区），重特大灾害可直接上报县（市、区），同时上报应急救助需求。</w:t>
      </w:r>
    </w:p>
    <w:p w:rsidR="00167363" w:rsidRDefault="003D122D">
      <w:pPr>
        <w:spacing w:line="600" w:lineRule="exact"/>
        <w:ind w:firstLine="645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十、需要落实的几项具体工作</w:t>
      </w:r>
    </w:p>
    <w:p w:rsidR="00167363" w:rsidRDefault="003D122D" w:rsidP="001C5D7C">
      <w:pPr>
        <w:spacing w:line="600" w:lineRule="exact"/>
        <w:ind w:firstLineChars="196" w:firstLine="59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（一）组织指挥到位</w:t>
      </w: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灾害发生后，村（社区）指挥组人员要坚守岗位，了解一线灾情，快速做出判断，及时组织涉险群众转移。如交通通讯中断，应以村（社区）自救为主，充分利用本村（社区）资源，确保安全，同时尽可能在最短时间内把信息报告到乡镇（街道）。</w:t>
      </w:r>
    </w:p>
    <w:p w:rsidR="00167363" w:rsidRDefault="003D122D" w:rsidP="001C5D7C">
      <w:pPr>
        <w:spacing w:line="600" w:lineRule="exact"/>
        <w:ind w:firstLineChars="200" w:firstLine="61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（二）预警信息传递到位</w:t>
      </w:r>
    </w:p>
    <w:p w:rsidR="00167363" w:rsidRDefault="003D122D">
      <w:pPr>
        <w:spacing w:line="600" w:lineRule="exact"/>
        <w:ind w:firstLine="64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接到上级预警或本地可能发生灾害时，应立即采用一切手段向涉险区域群众发布信息。特别是分散的山村，应落实专人负责，通过敲锣、灯火、微信等方式接力传递信息。</w:t>
      </w:r>
    </w:p>
    <w:p w:rsidR="00167363" w:rsidRDefault="003D122D" w:rsidP="001C5D7C">
      <w:pPr>
        <w:spacing w:line="600" w:lineRule="exact"/>
        <w:ind w:firstLineChars="196" w:firstLine="59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（三）事前告知演练到位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需要转移安置人员，应事前告知。使用“明白卡”等办法，让转移群众知道去哪里避灾安置、村（社区）干部谁负责、联系方式、信号样式。每年组织2次演练，使所有人员熟悉预案，知晓避灾安置路线、场所及保障须知等。对预案不妥之处，及时进行修改。</w:t>
      </w:r>
    </w:p>
    <w:p w:rsidR="00167363" w:rsidRDefault="003D122D" w:rsidP="001C5D7C">
      <w:pPr>
        <w:spacing w:line="600" w:lineRule="exact"/>
        <w:ind w:firstLineChars="196" w:firstLine="59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（四）转移群众生活保障到位</w:t>
      </w:r>
    </w:p>
    <w:p w:rsidR="00167363" w:rsidRDefault="003D122D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避灾安置场所根据可容纳人员数量贮藏一定数量的救灾物资。引导受灾群众携带一些干粮、饮用水等生活必需品。在灾害发生后要及时补充保障物资（如：米、面、油、盐、水等生活必需品的供应）。</w:t>
      </w:r>
    </w:p>
    <w:p w:rsidR="00167363" w:rsidRDefault="00167363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</w:p>
    <w:p w:rsidR="00167363" w:rsidRDefault="003D122D" w:rsidP="001C5D7C">
      <w:pPr>
        <w:spacing w:line="600" w:lineRule="exact"/>
        <w:ind w:firstLineChars="200" w:firstLine="6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附件：1.××村（社区）需转移安置人员（脆弱人群）名单</w:t>
      </w:r>
    </w:p>
    <w:p w:rsidR="00167363" w:rsidRDefault="003D122D" w:rsidP="001C5D7C">
      <w:pPr>
        <w:spacing w:line="600" w:lineRule="exact"/>
        <w:ind w:firstLineChars="500" w:firstLine="1519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2.预案演练分工表</w:t>
      </w:r>
    </w:p>
    <w:p w:rsidR="00167363" w:rsidRDefault="003D122D" w:rsidP="001C5D7C">
      <w:pPr>
        <w:spacing w:line="600" w:lineRule="exact"/>
        <w:ind w:firstLineChars="500" w:firstLine="1519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3.应急预案流程图</w:t>
      </w:r>
    </w:p>
    <w:p w:rsidR="00167363" w:rsidRDefault="00167363">
      <w:pPr>
        <w:spacing w:line="600" w:lineRule="exact"/>
        <w:rPr>
          <w:rFonts w:ascii="仿宋_GB2312" w:eastAsia="仿宋_GB2312" w:hAnsi="仿宋_GB2312" w:cs="仿宋_GB2312"/>
        </w:rPr>
        <w:sectPr w:rsidR="00167363">
          <w:footerReference w:type="default" r:id="rId7"/>
          <w:pgSz w:w="11907" w:h="16840"/>
          <w:pgMar w:top="2098" w:right="1531" w:bottom="1701" w:left="1531" w:header="851" w:footer="992" w:gutter="0"/>
          <w:pgNumType w:fmt="numberInDash"/>
          <w:cols w:space="720"/>
          <w:docGrid w:type="linesAndChars" w:linePitch="610" w:charSpace="-3336"/>
        </w:sectPr>
      </w:pPr>
    </w:p>
    <w:p w:rsidR="00167363" w:rsidRDefault="003D122D">
      <w:pPr>
        <w:spacing w:line="460" w:lineRule="exac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lastRenderedPageBreak/>
        <w:t>附件1</w:t>
      </w:r>
    </w:p>
    <w:p w:rsidR="00167363" w:rsidRDefault="00167363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167363" w:rsidRDefault="003D122D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××村（社区）需转移安置人员（脆弱人群）名单</w:t>
      </w:r>
    </w:p>
    <w:p w:rsidR="00167363" w:rsidRDefault="00167363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167363">
        <w:tc>
          <w:tcPr>
            <w:tcW w:w="1217" w:type="dxa"/>
            <w:vAlign w:val="center"/>
          </w:tcPr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</w:t>
            </w:r>
          </w:p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17" w:type="dxa"/>
            <w:vAlign w:val="center"/>
          </w:tcPr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居住</w:t>
            </w:r>
          </w:p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218" w:type="dxa"/>
            <w:vAlign w:val="center"/>
          </w:tcPr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</w:t>
            </w:r>
          </w:p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436" w:type="dxa"/>
            <w:gridSpan w:val="2"/>
            <w:vAlign w:val="center"/>
          </w:tcPr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村（社区）</w:t>
            </w:r>
          </w:p>
          <w:p w:rsidR="00167363" w:rsidRDefault="003D122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联系人及电话</w:t>
            </w:r>
          </w:p>
        </w:tc>
      </w:tr>
      <w:tr w:rsidR="00167363"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167363"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167363"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167363"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167363"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167363"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167363"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167363"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167363"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7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18" w:type="dxa"/>
          </w:tcPr>
          <w:p w:rsidR="00167363" w:rsidRDefault="00167363">
            <w:pPr>
              <w:spacing w:line="460" w:lineRule="exac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167363" w:rsidRDefault="00167363">
      <w:pPr>
        <w:spacing w:line="460" w:lineRule="exact"/>
        <w:rPr>
          <w:rFonts w:ascii="仿宋_GB2312" w:eastAsia="仿宋_GB2312" w:hAnsi="宋体"/>
          <w:color w:val="000000"/>
        </w:rPr>
        <w:sectPr w:rsidR="00167363">
          <w:pgSz w:w="11907" w:h="16840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167363" w:rsidRDefault="003D122D">
      <w:pPr>
        <w:spacing w:line="460" w:lineRule="exac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lastRenderedPageBreak/>
        <w:t>附件2</w:t>
      </w:r>
    </w:p>
    <w:p w:rsidR="00167363" w:rsidRDefault="003D122D">
      <w:pPr>
        <w:pStyle w:val="a5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预案演练分工表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695"/>
        <w:gridCol w:w="4582"/>
        <w:gridCol w:w="1553"/>
        <w:gridCol w:w="919"/>
      </w:tblGrid>
      <w:tr w:rsidR="00167363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职责范围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167363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总指挥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统筹、总指挥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67363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副总指挥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协调、调度、组织、上报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67363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应急救援组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抢险救援及搜救作业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67363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转移安置组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调度应急避难所及相关救灾物资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67363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预警监测组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发布灾情预警并报送、传达指挥部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67363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后勤保障组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物资、资金保障，医疗急救及危重伤员转院衔接工作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67363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办公室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3D12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灾情信息报送发布、新闻报道、志愿者团队组织管理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3" w:rsidRDefault="0016736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167363" w:rsidRDefault="00167363">
      <w:pPr>
        <w:spacing w:line="700" w:lineRule="exact"/>
        <w:jc w:val="left"/>
        <w:rPr>
          <w:rFonts w:ascii="黑体" w:eastAsia="黑体" w:hAnsi="黑体" w:cs="黑体"/>
          <w:bCs/>
        </w:rPr>
        <w:sectPr w:rsidR="00167363">
          <w:footerReference w:type="default" r:id="rId8"/>
          <w:pgSz w:w="11905" w:h="16838"/>
          <w:pgMar w:top="1701" w:right="1701" w:bottom="1701" w:left="1701" w:header="851" w:footer="992" w:gutter="0"/>
          <w:pgNumType w:fmt="numberInDash"/>
          <w:cols w:space="720"/>
          <w:docGrid w:type="linesAndChars" w:linePitch="654" w:charSpace="-3343"/>
        </w:sectPr>
      </w:pPr>
    </w:p>
    <w:p w:rsidR="00167363" w:rsidRDefault="003D122D">
      <w:pPr>
        <w:spacing w:line="700" w:lineRule="exact"/>
        <w:jc w:val="left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黑体" w:eastAsia="黑体" w:hAnsi="黑体" w:cs="黑体" w:hint="eastAsia"/>
          <w:bCs/>
        </w:rPr>
        <w:lastRenderedPageBreak/>
        <w:t>附件3</w:t>
      </w:r>
    </w:p>
    <w:p w:rsidR="00167363" w:rsidRDefault="00CD528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CD5285">
        <w:pict>
          <v:line id="_x0000_s1026" style="position:absolute;left:0;text-align:left;flip:x;z-index:251692032" from="78.4pt,34.3pt" to="78.95pt,63.65pt" o:preferrelative="t">
            <v:stroke dashstyle="dashDot" endarrow="block" miterlimit="2"/>
          </v:line>
        </w:pict>
      </w:r>
      <w:r w:rsidR="003D122D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村（社区）灾害应急预案流程图</w:t>
      </w:r>
    </w:p>
    <w:p w:rsidR="00167363" w:rsidRDefault="00CD5285">
      <w:pPr>
        <w:tabs>
          <w:tab w:val="left" w:pos="3015"/>
        </w:tabs>
      </w:pPr>
      <w:r>
        <w:pict>
          <v:oval id="_x0000_s1062" style="position:absolute;left:0;text-align:left;margin-left:686.25pt;margin-top:16.5pt;width:63pt;height:46.8pt;z-index:251675648" o:preferrelative="t">
            <v:stroke miterlimit="2"/>
            <v:textbox>
              <w:txbxContent>
                <w:p w:rsidR="00167363" w:rsidRDefault="003D122D">
                  <w:pPr>
                    <w:spacing w:line="400" w:lineRule="exact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办公室</w:t>
                  </w:r>
                </w:p>
              </w:txbxContent>
            </v:textbox>
          </v:oval>
        </w:pict>
      </w:r>
      <w:r>
        <w:pict>
          <v:oval id="_x0000_s1061" style="position:absolute;left:0;text-align:left;margin-left:27.55pt;margin-top:30.7pt;width:117pt;height:117pt;z-index:251664384" o:preferrelative="t">
            <v:stroke miterlimit="2"/>
            <v:textbox>
              <w:txbxContent>
                <w:p w:rsidR="00167363" w:rsidRDefault="003D122D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县、乡（镇、场）（指挥系统</w:t>
                  </w:r>
                </w:p>
              </w:txbxContent>
            </v:textbox>
          </v:oval>
        </w:pict>
      </w:r>
      <w:r>
        <w:pict>
          <v:oval id="_x0000_s1060" style="position:absolute;left:0;text-align:left;margin-left:507.7pt;margin-top:23pt;width:63pt;height:46.8pt;z-index:251682816" o:preferrelative="t">
            <v:stroke miterlimit="2"/>
            <v:textbox>
              <w:txbxContent>
                <w:p w:rsidR="00167363" w:rsidRDefault="00167363">
                  <w:pPr>
                    <w:spacing w:line="160" w:lineRule="exact"/>
                    <w:rPr>
                      <w:szCs w:val="21"/>
                    </w:rPr>
                  </w:pPr>
                </w:p>
                <w:p w:rsidR="00167363" w:rsidRDefault="003D122D">
                  <w:pPr>
                    <w:spacing w:line="240" w:lineRule="exact"/>
                    <w:rPr>
                      <w:rFonts w:eastAsia="仿宋_GB2312"/>
                      <w:sz w:val="24"/>
                      <w:szCs w:val="18"/>
                    </w:rPr>
                  </w:pPr>
                  <w:r>
                    <w:rPr>
                      <w:rFonts w:hint="eastAsia"/>
                      <w:sz w:val="24"/>
                      <w:szCs w:val="18"/>
                    </w:rPr>
                    <w:t>办公室</w:t>
                  </w:r>
                </w:p>
              </w:txbxContent>
            </v:textbox>
          </v:oval>
        </w:pict>
      </w:r>
      <w:r>
        <w:pict>
          <v:oval id="_x0000_s1059" style="position:absolute;left:0;text-align:left;margin-left:402.2pt;margin-top:15.3pt;width:63pt;height:52.65pt;z-index:251681792" o:preferrelative="t">
            <v:stroke miterlimit="2"/>
            <v:textbox inset="0,0,0,0">
              <w:txbxContent>
                <w:p w:rsidR="00167363" w:rsidRDefault="003D122D">
                  <w:pPr>
                    <w:spacing w:line="3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预警监测组</w:t>
                  </w:r>
                </w:p>
              </w:txbxContent>
            </v:textbox>
          </v:oval>
        </w:pict>
      </w:r>
      <w:r>
        <w:pict>
          <v:oval id="_x0000_s1058" style="position:absolute;left:0;text-align:left;margin-left:243.85pt;margin-top:12.15pt;width:82.2pt;height:46.8pt;z-index:251695104" o:preferrelative="t">
            <v:stroke miterlimit="2"/>
            <v:textbox inset="0,0,0,0">
              <w:txbxContent>
                <w:p w:rsidR="00167363" w:rsidRDefault="00167363">
                  <w:pPr>
                    <w:spacing w:line="160" w:lineRule="exact"/>
                    <w:rPr>
                      <w:szCs w:val="21"/>
                    </w:rPr>
                  </w:pPr>
                </w:p>
                <w:p w:rsidR="00167363" w:rsidRDefault="003D122D">
                  <w:pPr>
                    <w:spacing w:line="400" w:lineRule="exact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后勤保障组</w:t>
                  </w:r>
                </w:p>
              </w:txbxContent>
            </v:textbox>
          </v:oval>
        </w:pict>
      </w:r>
      <w:r>
        <w:pict>
          <v:oval id="_x0000_s1057" style="position:absolute;left:0;text-align:left;margin-left:594.75pt;margin-top:23.55pt;width:76.25pt;height:43pt;z-index:251674624" o:preferrelative="t">
            <v:stroke miterlimit="2"/>
            <v:textbox>
              <w:txbxContent>
                <w:p w:rsidR="00167363" w:rsidRDefault="003D122D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事故上报</w:t>
                  </w: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</w:rPr>
                    <w:t>小时内</w:t>
                  </w:r>
                </w:p>
              </w:txbxContent>
            </v:textbox>
          </v:oval>
        </w:pict>
      </w:r>
      <w:r>
        <w:pict>
          <v:line id="_x0000_s1056" style="position:absolute;left:0;text-align:left;z-index:251693056" from="639pt,0" to="639.75pt,15.9pt" o:preferrelative="t">
            <v:stroke dashstyle="dashDot" endarrow="block" miterlimit="2"/>
          </v:line>
        </w:pict>
      </w:r>
      <w:r>
        <w:pict>
          <v:line id="_x0000_s1055" style="position:absolute;left:0;text-align:left;z-index:251691008" from="81pt,0" to="639pt,.05pt" o:preferrelative="t">
            <v:stroke dashstyle="dashDot" miterlimit="2"/>
          </v:line>
        </w:pict>
      </w:r>
      <w:r w:rsidR="003D122D">
        <w:tab/>
      </w:r>
    </w:p>
    <w:p w:rsidR="00167363" w:rsidRDefault="00CD5285">
      <w:r>
        <w:pict>
          <v:oval id="_x0000_s1054" style="position:absolute;left:0;text-align:left;margin-left:620.35pt;margin-top:11.1pt;width:117pt;height:117pt;z-index:251659264" o:preferrelative="t">
            <v:stroke miterlimit="2"/>
            <v:textbox>
              <w:txbxContent>
                <w:p w:rsidR="00167363" w:rsidRDefault="003D122D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灾情事故预警信息评估信息传递上报</w:t>
                  </w:r>
                </w:p>
              </w:txbxContent>
            </v:textbox>
          </v:oval>
        </w:pict>
      </w:r>
      <w:r>
        <w:pict>
          <v:oval id="_x0000_s1053" style="position:absolute;left:0;text-align:left;margin-left:422.25pt;margin-top:6.35pt;width:117pt;height:117pt;z-index:251663360" o:preferrelative="t">
            <v:stroke miterlimit="2"/>
            <v:textbox>
              <w:txbxContent>
                <w:p w:rsidR="00167363" w:rsidRDefault="003D122D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掌握灾情基本情况信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息</w:t>
                  </w:r>
                </w:p>
              </w:txbxContent>
            </v:textbox>
          </v:oval>
        </w:pict>
      </w:r>
      <w:r>
        <w:pict>
          <v:oval id="_x0000_s1052" style="position:absolute;left:0;text-align:left;margin-left:224.9pt;margin-top:3.75pt;width:117pt;height:117pt;z-index:251665408" o:preferrelative="t">
            <v:stroke miterlimit="2"/>
            <v:textbox>
              <w:txbxContent>
                <w:p w:rsidR="00167363" w:rsidRDefault="00167363">
                  <w:pPr>
                    <w:spacing w:line="400" w:lineRule="exact"/>
                  </w:pPr>
                </w:p>
                <w:p w:rsidR="00167363" w:rsidRDefault="003D122D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（村）社区组织建立</w:t>
                  </w:r>
                </w:p>
              </w:txbxContent>
            </v:textbox>
          </v:oval>
        </w:pict>
      </w:r>
      <w:r>
        <w:pict>
          <v:oval id="_x0000_s1051" style="position:absolute;left:0;text-align:left;margin-left:331.6pt;margin-top:14.45pt;width:53pt;height:40.1pt;z-index:251680768" o:preferrelative="t">
            <v:stroke miterlimit="2"/>
            <v:textbox inset="0,0,0,0">
              <w:txbxContent>
                <w:p w:rsidR="00167363" w:rsidRDefault="003D122D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办公室</w:t>
                  </w:r>
                </w:p>
              </w:txbxContent>
            </v:textbox>
          </v:oval>
        </w:pict>
      </w:r>
      <w:r>
        <w:pict>
          <v:oval id="_x0000_s1050" style="position:absolute;left:0;text-align:left;margin-left:166pt;margin-top:29.3pt;width:62.95pt;height:49.35pt;z-index:251684864" o:preferrelative="t">
            <v:stroke miterlimit="2"/>
            <v:textbox inset="0,0,0,0">
              <w:txbxContent>
                <w:p w:rsidR="00167363" w:rsidRDefault="003D122D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应急救援组</w:t>
                  </w:r>
                </w:p>
              </w:txbxContent>
            </v:textbox>
          </v:oval>
        </w:pict>
      </w:r>
    </w:p>
    <w:p w:rsidR="00167363" w:rsidRDefault="00167363"/>
    <w:p w:rsidR="00167363" w:rsidRDefault="00CD5285">
      <w:r w:rsidRPr="00CD5285">
        <w:rPr>
          <w:rFonts w:ascii="黑体" w:eastAsia="黑体"/>
          <w:b/>
          <w:sz w:val="52"/>
          <w:szCs w:val="52"/>
        </w:rPr>
        <w:pict>
          <v:line id="_x0000_s1049" style="position:absolute;left:0;text-align:left;z-index:251658240" from="143.75pt,14.5pt" to="224.75pt,14.55pt" o:preferrelative="t">
            <v:stroke endarrow="block" miterlimit="2"/>
          </v:line>
        </w:pict>
      </w:r>
      <w:r>
        <w:pict>
          <v:oval id="_x0000_s1048" style="position:absolute;left:0;text-align:left;margin-left:310.7pt;margin-top:31.3pt;width:56.35pt;height:44.3pt;z-index:251677696" o:preferrelative="t">
            <v:stroke miterlimit="2"/>
            <v:textbox inset="0,0,0,0">
              <w:txbxContent>
                <w:p w:rsidR="00167363" w:rsidRDefault="003D122D">
                  <w:pPr>
                    <w:spacing w:line="240" w:lineRule="exact"/>
                    <w:jc w:val="center"/>
                    <w:rPr>
                      <w:sz w:val="24"/>
                      <w:szCs w:val="18"/>
                    </w:rPr>
                  </w:pPr>
                  <w:r>
                    <w:rPr>
                      <w:rFonts w:hint="eastAsia"/>
                      <w:sz w:val="24"/>
                      <w:szCs w:val="18"/>
                    </w:rPr>
                    <w:t>预警监测组</w:t>
                  </w:r>
                </w:p>
              </w:txbxContent>
            </v:textbox>
          </v:oval>
        </w:pict>
      </w:r>
      <w:r>
        <w:pict>
          <v:oval id="_x0000_s1047" style="position:absolute;left:0;text-align:left;margin-left:198.2pt;margin-top:30.35pt;width:63pt;height:46.8pt;z-index:251676672" o:preferrelative="t">
            <v:stroke miterlimit="2"/>
            <v:textbox>
              <w:txbxContent>
                <w:p w:rsidR="00167363" w:rsidRDefault="003D122D">
                  <w:pPr>
                    <w:spacing w:line="240" w:lineRule="exact"/>
                    <w:jc w:val="center"/>
                    <w:rPr>
                      <w:sz w:val="24"/>
                      <w:szCs w:val="1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转</w:t>
                  </w:r>
                  <w:r>
                    <w:rPr>
                      <w:rFonts w:hint="eastAsia"/>
                      <w:sz w:val="24"/>
                      <w:szCs w:val="18"/>
                    </w:rPr>
                    <w:t>移安置组</w:t>
                  </w:r>
                </w:p>
              </w:txbxContent>
            </v:textbox>
          </v:oval>
        </w:pict>
      </w:r>
      <w:r>
        <w:pict>
          <v:line id="_x0000_s1046" style="position:absolute;left:0;text-align:left;z-index:251662336" from="540.15pt,16.45pt" to="621.15pt,16.5pt" o:preferrelative="t">
            <v:stroke endarrow="block" miterlimit="2"/>
          </v:line>
        </w:pict>
      </w:r>
      <w:r>
        <w:pict>
          <v:line id="_x0000_s1045" style="position:absolute;left:0;text-align:left;z-index:251660288" from="342.6pt,18.65pt" to="423.6pt,18.7pt" o:preferrelative="t">
            <v:stroke endarrow="block" miterlimit="2"/>
          </v:line>
        </w:pict>
      </w:r>
    </w:p>
    <w:p w:rsidR="00167363" w:rsidRDefault="00167363">
      <w:pPr>
        <w:spacing w:line="400" w:lineRule="exact"/>
      </w:pPr>
    </w:p>
    <w:p w:rsidR="00167363" w:rsidRDefault="00CD5285">
      <w:r>
        <w:pict>
          <v:line id="_x0000_s1044" style="position:absolute;left:0;text-align:left;z-index:251689984" from="680.8pt,8.6pt" to="681.6pt,103.6pt" o:preferrelative="t">
            <v:stroke endarrow="block" miterlimit="2"/>
          </v:line>
        </w:pict>
      </w:r>
    </w:p>
    <w:p w:rsidR="00167363" w:rsidRDefault="00CD5285">
      <w:pPr>
        <w:tabs>
          <w:tab w:val="center" w:pos="6979"/>
          <w:tab w:val="left" w:pos="8550"/>
          <w:tab w:val="left" w:pos="12525"/>
        </w:tabs>
        <w:jc w:val="left"/>
      </w:pPr>
      <w:r>
        <w:pict>
          <v:rect id="_x0000_s1043" style="position:absolute;margin-left:109.4pt;margin-top:9.35pt;width:495pt;height:51.15pt;z-index:251666432" o:preferrelative="t">
            <v:stroke miterlimit="2"/>
            <v:textbox>
              <w:txbxContent>
                <w:p w:rsidR="00167363" w:rsidRDefault="003D122D" w:rsidP="001C5D7C">
                  <w:pPr>
                    <w:spacing w:line="400" w:lineRule="exact"/>
                    <w:ind w:firstLineChars="200" w:firstLine="526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为及时高效有序地开展灾情应急工作，最大程度地减轻人民群众的生命和财产损失，根据上级灾害应急预案的要求，结合我村（社区）实际，特制定本预案。</w:t>
                  </w:r>
                </w:p>
              </w:txbxContent>
            </v:textbox>
          </v:rect>
        </w:pict>
      </w:r>
      <w:r w:rsidR="003D122D">
        <w:tab/>
      </w:r>
      <w:r w:rsidR="003D122D">
        <w:tab/>
      </w:r>
      <w:r w:rsidR="003D122D">
        <w:tab/>
      </w:r>
    </w:p>
    <w:p w:rsidR="00167363" w:rsidRDefault="00CD5285">
      <w:pPr>
        <w:spacing w:line="400" w:lineRule="exact"/>
        <w:sectPr w:rsidR="00167363">
          <w:pgSz w:w="16838" w:h="11905" w:orient="landscape"/>
          <w:pgMar w:top="1134" w:right="1701" w:bottom="1701" w:left="1134" w:header="851" w:footer="992" w:gutter="0"/>
          <w:pgNumType w:fmt="numberInDash"/>
          <w:cols w:space="720"/>
          <w:docGrid w:type="linesAndChars" w:linePitch="654" w:charSpace="-3481"/>
        </w:sectPr>
      </w:pPr>
      <w:r>
        <w:pict>
          <v:oval id="_x0000_s1042" style="position:absolute;left:0;text-align:left;margin-left:615pt;margin-top:5.75pt;width:117pt;height:120.75pt;z-index:251669504" o:preferrelative="t">
            <v:stroke miterlimit="2"/>
            <v:textbox>
              <w:txbxContent>
                <w:p w:rsidR="00167363" w:rsidRDefault="003D122D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分析灾情</w:t>
                  </w:r>
                </w:p>
                <w:p w:rsidR="00167363" w:rsidRDefault="003D122D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现场处置</w:t>
                  </w:r>
                </w:p>
                <w:p w:rsidR="00167363" w:rsidRDefault="003D122D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人员转移</w:t>
                  </w:r>
                </w:p>
                <w:p w:rsidR="00167363" w:rsidRDefault="003D122D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方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案</w:t>
                  </w:r>
                </w:p>
              </w:txbxContent>
            </v:textbox>
          </v:oval>
        </w:pict>
      </w:r>
      <w:r>
        <w:pict>
          <v:oval id="_x0000_s1041" style="position:absolute;left:0;text-align:left;margin-left:220.75pt;margin-top:14.45pt;width:117pt;height:117pt;z-index:251661312" o:preferrelative="t">
            <v:stroke miterlimit="2"/>
            <v:textbox>
              <w:txbxContent>
                <w:p w:rsidR="00167363" w:rsidRDefault="00167363">
                  <w:pPr>
                    <w:spacing w:line="400" w:lineRule="exact"/>
                  </w:pPr>
                </w:p>
                <w:p w:rsidR="00167363" w:rsidRDefault="003D122D"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物资后勤</w:t>
                  </w:r>
                </w:p>
                <w:p w:rsidR="00167363" w:rsidRDefault="003D122D"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保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障</w:t>
                  </w:r>
                </w:p>
              </w:txbxContent>
            </v:textbox>
          </v:oval>
        </w:pict>
      </w:r>
      <w:r>
        <w:pict>
          <v:oval id="_x0000_s1040" style="position:absolute;left:0;text-align:left;margin-left:21.75pt;margin-top:13.15pt;width:117pt;height:117pt;z-index:251667456" o:preferrelative="t">
            <v:stroke miterlimit="2"/>
            <v:textbox>
              <w:txbxContent>
                <w:p w:rsidR="00167363" w:rsidRDefault="00167363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167363" w:rsidRDefault="003D122D"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灾后重建</w:t>
                  </w:r>
                </w:p>
                <w:p w:rsidR="00167363" w:rsidRDefault="003D122D"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工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作</w:t>
                  </w:r>
                </w:p>
              </w:txbxContent>
            </v:textbox>
          </v:oval>
        </w:pict>
      </w:r>
      <w:r>
        <w:pict>
          <v:oval id="_x0000_s1039" style="position:absolute;left:0;text-align:left;margin-left:420.75pt;margin-top:11.25pt;width:117pt;height:117pt;z-index:251668480" o:preferrelative="t">
            <v:stroke miterlimit="2"/>
            <v:textbox>
              <w:txbxContent>
                <w:p w:rsidR="00167363" w:rsidRDefault="00167363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167363" w:rsidRDefault="003D122D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清理现场安置场所选点</w:t>
                  </w:r>
                </w:p>
              </w:txbxContent>
            </v:textbox>
          </v:oval>
        </w:pict>
      </w:r>
      <w:r>
        <w:pict>
          <v:oval id="_x0000_s1038" style="position:absolute;left:0;text-align:left;margin-left:201pt;margin-top:83.3pt;width:69pt;height:54.25pt;z-index:251672576" o:preferrelative="t">
            <v:stroke miterlimit="2"/>
            <v:textbox>
              <w:txbxContent>
                <w:p w:rsidR="00167363" w:rsidRDefault="00167363">
                  <w:pPr>
                    <w:spacing w:line="100" w:lineRule="exact"/>
                    <w:rPr>
                      <w:sz w:val="24"/>
                      <w:szCs w:val="24"/>
                    </w:rPr>
                  </w:pPr>
                </w:p>
                <w:p w:rsidR="00167363" w:rsidRDefault="003D122D">
                  <w:pPr>
                    <w:spacing w:line="32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老协会</w:t>
                  </w:r>
                </w:p>
              </w:txbxContent>
            </v:textbox>
          </v:oval>
        </w:pict>
      </w:r>
      <w:r>
        <w:pict>
          <v:oval id="_x0000_s1037" style="position:absolute;left:0;text-align:left;margin-left:114pt;margin-top:71.15pt;width:63pt;height:46.8pt;z-index:251670528" o:preferrelative="t">
            <v:stroke miterlimit="2"/>
            <v:textbox inset="0,0,0,0">
              <w:txbxContent>
                <w:p w:rsidR="00167363" w:rsidRDefault="00167363">
                  <w:pPr>
                    <w:spacing w:line="160" w:lineRule="exact"/>
                    <w:rPr>
                      <w:szCs w:val="21"/>
                    </w:rPr>
                  </w:pPr>
                </w:p>
                <w:p w:rsidR="00167363" w:rsidRDefault="003D122D">
                  <w:pPr>
                    <w:spacing w:line="240" w:lineRule="exact"/>
                    <w:rPr>
                      <w:rFonts w:eastAsia="仿宋_GB2312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办公室</w:t>
                  </w:r>
                </w:p>
              </w:txbxContent>
            </v:textbox>
          </v:oval>
        </w:pict>
      </w:r>
      <w:r>
        <w:pict>
          <v:oval id="_x0000_s1036" style="position:absolute;left:0;text-align:left;margin-left:46.5pt;margin-top:85.85pt;width:63pt;height:46.8pt;z-index:251679744" o:preferrelative="t">
            <v:stroke miterlimit="2"/>
            <v:textbox>
              <w:txbxContent>
                <w:p w:rsidR="00167363" w:rsidRDefault="00167363">
                  <w:pPr>
                    <w:spacing w:line="100" w:lineRule="exact"/>
                    <w:rPr>
                      <w:szCs w:val="21"/>
                    </w:rPr>
                  </w:pPr>
                </w:p>
                <w:p w:rsidR="00167363" w:rsidRDefault="003D122D">
                  <w:pPr>
                    <w:spacing w:line="32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户</w:t>
                  </w:r>
                </w:p>
              </w:txbxContent>
            </v:textbox>
          </v:oval>
        </w:pict>
      </w:r>
      <w:r>
        <w:pict>
          <v:line id="_x0000_s1035" style="position:absolute;left:0;text-align:left;flip:x;z-index:251686912" from="140.25pt,48.5pt" to="221.25pt,48.55pt" o:preferrelative="t">
            <v:stroke endarrow="block" miterlimit="2"/>
          </v:line>
        </w:pict>
      </w:r>
      <w:r>
        <w:pict>
          <v:line id="_x0000_s1034" style="position:absolute;left:0;text-align:left;flip:x;z-index:251687936" from="339pt,45.5pt" to="420pt,45.55pt" o:preferrelative="t">
            <v:stroke endarrow="block" miterlimit="2"/>
          </v:line>
        </w:pict>
      </w:r>
      <w:r>
        <w:pict>
          <v:line id="_x0000_s1033" style="position:absolute;left:0;text-align:left;flip:x;z-index:251688960" from="536.25pt,38.8pt" to="617.25pt,38.85pt" o:preferrelative="t">
            <v:stroke endarrow="block" miterlimit="2"/>
          </v:line>
        </w:pict>
      </w:r>
      <w:r>
        <w:pict>
          <v:oval id="_x0000_s1032" style="position:absolute;left:0;text-align:left;margin-left:684.6pt;margin-top:44.85pt;width:72.8pt;height:54.6pt;z-index:251685888" o:preferrelative="t">
            <v:stroke miterlimit="2"/>
            <v:textbox>
              <w:txbxContent>
                <w:p w:rsidR="00167363" w:rsidRDefault="003D122D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共青团民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兵</w:t>
                  </w:r>
                </w:p>
              </w:txbxContent>
            </v:textbox>
          </v:oval>
        </w:pict>
      </w:r>
      <w:r>
        <w:pict>
          <v:oval id="_x0000_s1031" style="position:absolute;left:0;text-align:left;margin-left:583.7pt;margin-top:39pt;width:59.3pt;height:59.75pt;z-index:251683840" o:preferrelative="t">
            <v:stroke miterlimit="2"/>
            <v:textbox inset="0,0,0,0">
              <w:txbxContent>
                <w:p w:rsidR="00167363" w:rsidRDefault="00167363">
                  <w:pPr>
                    <w:spacing w:line="100" w:lineRule="exact"/>
                    <w:rPr>
                      <w:szCs w:val="21"/>
                    </w:rPr>
                  </w:pPr>
                </w:p>
                <w:p w:rsidR="00167363" w:rsidRDefault="003D122D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应急救援组</w:t>
                  </w:r>
                </w:p>
              </w:txbxContent>
            </v:textbox>
          </v:oval>
        </w:pict>
      </w:r>
      <w:r>
        <w:pict>
          <v:oval id="_x0000_s1030" style="position:absolute;left:0;text-align:left;margin-left:507.45pt;margin-top:46.05pt;width:54.65pt;height:54.25pt;z-index:251671552" o:preferrelative="t">
            <v:stroke miterlimit="2"/>
            <v:textbox inset="0,0,0,0">
              <w:txbxContent>
                <w:p w:rsidR="00167363" w:rsidRDefault="00167363">
                  <w:pPr>
                    <w:spacing w:line="100" w:lineRule="exact"/>
                    <w:rPr>
                      <w:sz w:val="18"/>
                      <w:szCs w:val="18"/>
                    </w:rPr>
                  </w:pPr>
                </w:p>
                <w:p w:rsidR="00167363" w:rsidRDefault="003D122D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后勤保障组</w:t>
                  </w:r>
                </w:p>
              </w:txbxContent>
            </v:textbox>
          </v:oval>
        </w:pict>
      </w:r>
      <w:r>
        <w:pict>
          <v:oval id="_x0000_s1029" style="position:absolute;left:0;text-align:left;margin-left:382.8pt;margin-top:48.85pt;width:63pt;height:50.1pt;z-index:251694080" o:preferrelative="t">
            <v:stroke miterlimit="2"/>
            <v:textbox inset="0,0,0,0">
              <w:txbxContent>
                <w:p w:rsidR="00167363" w:rsidRDefault="00167363">
                  <w:pPr>
                    <w:spacing w:line="100" w:lineRule="exact"/>
                    <w:rPr>
                      <w:szCs w:val="21"/>
                    </w:rPr>
                  </w:pPr>
                </w:p>
                <w:p w:rsidR="00167363" w:rsidRDefault="003D122D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转移安置组</w:t>
                  </w:r>
                </w:p>
              </w:txbxContent>
            </v:textbox>
          </v:oval>
        </w:pict>
      </w:r>
      <w:r>
        <w:pict>
          <v:oval id="_x0000_s1028" style="position:absolute;left:0;text-align:left;margin-left:310.05pt;margin-top:46.85pt;width:63pt;height:55.2pt;z-index:251673600" o:preferrelative="t">
            <v:stroke miterlimit="2"/>
            <v:textbox inset="0,0,0,0">
              <w:txbxContent>
                <w:p w:rsidR="00167363" w:rsidRDefault="00167363">
                  <w:pPr>
                    <w:spacing w:line="100" w:lineRule="exact"/>
                    <w:rPr>
                      <w:szCs w:val="21"/>
                    </w:rPr>
                  </w:pPr>
                </w:p>
                <w:p w:rsidR="00167363" w:rsidRDefault="003D122D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后勤保障组</w:t>
                  </w:r>
                </w:p>
              </w:txbxContent>
            </v:textbox>
          </v:oval>
        </w:pict>
      </w:r>
      <w:r>
        <w:pict>
          <v:oval id="_x0000_s1027" style="position:absolute;left:0;text-align:left;margin-left:-28.1pt;margin-top:31.05pt;width:63pt;height:51.8pt;z-index:251678720" o:preferrelative="t">
            <v:stroke miterlimit="2"/>
            <v:textbox inset="0,0,0,0">
              <w:txbxContent>
                <w:p w:rsidR="00167363" w:rsidRDefault="00167363">
                  <w:pPr>
                    <w:spacing w:line="100" w:lineRule="exact"/>
                    <w:rPr>
                      <w:szCs w:val="21"/>
                    </w:rPr>
                  </w:pPr>
                </w:p>
                <w:p w:rsidR="00167363" w:rsidRDefault="003D122D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预警监测组</w:t>
                  </w:r>
                </w:p>
              </w:txbxContent>
            </v:textbox>
          </v:oval>
        </w:pict>
      </w: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167363">
      <w:pPr>
        <w:spacing w:line="600" w:lineRule="exact"/>
        <w:rPr>
          <w:rFonts w:ascii="仿宋_GB2312" w:eastAsia="仿宋_GB2312" w:hAnsi="仿宋_GB2312"/>
        </w:rPr>
      </w:pPr>
    </w:p>
    <w:p w:rsidR="00167363" w:rsidRDefault="003D122D" w:rsidP="00AA4A5C">
      <w:pPr>
        <w:pBdr>
          <w:top w:val="single" w:sz="4" w:space="1" w:color="auto"/>
          <w:bottom w:val="single" w:sz="4" w:space="1" w:color="auto"/>
        </w:pBdr>
        <w:spacing w:line="600" w:lineRule="exact"/>
        <w:ind w:firstLineChars="100" w:firstLine="304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大田县减灾委员会办公室</w:t>
      </w:r>
      <w:r w:rsidR="00AA4A5C">
        <w:rPr>
          <w:rFonts w:ascii="仿宋_GB2312" w:eastAsia="仿宋_GB2312" w:hAnsi="仿宋_GB2312" w:hint="eastAsia"/>
        </w:rPr>
        <w:t xml:space="preserve">          </w:t>
      </w:r>
      <w:r>
        <w:rPr>
          <w:rFonts w:ascii="仿宋_GB2312" w:eastAsia="仿宋_GB2312" w:hAnsi="仿宋_GB2312" w:hint="eastAsia"/>
        </w:rPr>
        <w:t>202</w:t>
      </w:r>
      <w:r w:rsidR="00E755F2">
        <w:rPr>
          <w:rFonts w:ascii="仿宋_GB2312" w:eastAsia="仿宋_GB2312" w:hAnsi="仿宋_GB2312" w:hint="eastAsia"/>
        </w:rPr>
        <w:t>4</w:t>
      </w:r>
      <w:r>
        <w:rPr>
          <w:rFonts w:ascii="仿宋_GB2312" w:eastAsia="仿宋_GB2312" w:hAnsi="仿宋_GB2312" w:hint="eastAsia"/>
        </w:rPr>
        <w:t>年3月</w:t>
      </w:r>
      <w:r w:rsidR="00AA4A5C">
        <w:rPr>
          <w:rFonts w:ascii="仿宋_GB2312" w:eastAsia="仿宋_GB2312" w:hAnsi="仿宋_GB2312" w:hint="eastAsia"/>
        </w:rPr>
        <w:t>18</w:t>
      </w:r>
      <w:r>
        <w:rPr>
          <w:rFonts w:ascii="仿宋_GB2312" w:eastAsia="仿宋_GB2312" w:hAnsi="仿宋_GB2312" w:hint="eastAsia"/>
        </w:rPr>
        <w:t>日印发</w:t>
      </w:r>
      <w:r w:rsidR="00AA4A5C">
        <w:rPr>
          <w:rFonts w:ascii="仿宋_GB2312" w:eastAsia="仿宋_GB2312" w:hAnsi="仿宋_GB2312" w:hint="eastAsia"/>
        </w:rPr>
        <w:t xml:space="preserve">  </w:t>
      </w:r>
    </w:p>
    <w:sectPr w:rsidR="00167363" w:rsidSect="00167363">
      <w:footerReference w:type="default" r:id="rId9"/>
      <w:pgSz w:w="11905" w:h="16838"/>
      <w:pgMar w:top="1701" w:right="1701" w:bottom="1701" w:left="1701" w:header="851" w:footer="992" w:gutter="0"/>
      <w:pgNumType w:fmt="numberInDash" w:start="1"/>
      <w:cols w:space="720"/>
      <w:docGrid w:type="linesAndChars" w:linePitch="654" w:charSpace="-33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2A" w:rsidRDefault="0083722A" w:rsidP="00167363">
      <w:r>
        <w:separator/>
      </w:r>
    </w:p>
  </w:endnote>
  <w:endnote w:type="continuationSeparator" w:id="1">
    <w:p w:rsidR="0083722A" w:rsidRDefault="0083722A" w:rsidP="0016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63" w:rsidRDefault="00CD528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167363" w:rsidRDefault="00CD5285">
                <w:pPr>
                  <w:pStyle w:val="a3"/>
                  <w:rPr>
                    <w:rFonts w:eastAsia="仿宋_GB2312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3D122D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A409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63" w:rsidRDefault="00CD5285">
    <w:pPr>
      <w:pStyle w:val="a3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D122D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A4093">
      <w:rPr>
        <w:rStyle w:val="a6"/>
        <w:rFonts w:ascii="宋体" w:hAnsi="宋体"/>
        <w:noProof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 w:rsidR="00167363" w:rsidRDefault="00167363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63" w:rsidRDefault="00CD5285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0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:rsidR="00167363" w:rsidRDefault="00167363">
                <w:pPr>
                  <w:pStyle w:val="a3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2A" w:rsidRDefault="0083722A" w:rsidP="00167363">
      <w:r>
        <w:separator/>
      </w:r>
    </w:p>
  </w:footnote>
  <w:footnote w:type="continuationSeparator" w:id="1">
    <w:p w:rsidR="0083722A" w:rsidRDefault="0083722A" w:rsidP="00167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81B"/>
    <w:rsid w:val="000002A3"/>
    <w:rsid w:val="00143757"/>
    <w:rsid w:val="00167363"/>
    <w:rsid w:val="00193477"/>
    <w:rsid w:val="001A2030"/>
    <w:rsid w:val="001C5D7C"/>
    <w:rsid w:val="001F66CB"/>
    <w:rsid w:val="00387067"/>
    <w:rsid w:val="003D122D"/>
    <w:rsid w:val="004C5474"/>
    <w:rsid w:val="004E2050"/>
    <w:rsid w:val="00511152"/>
    <w:rsid w:val="00651EBD"/>
    <w:rsid w:val="00672E69"/>
    <w:rsid w:val="0073512A"/>
    <w:rsid w:val="007A781B"/>
    <w:rsid w:val="007F4748"/>
    <w:rsid w:val="0083722A"/>
    <w:rsid w:val="00975C76"/>
    <w:rsid w:val="009D462C"/>
    <w:rsid w:val="00AA33AF"/>
    <w:rsid w:val="00AA4A5C"/>
    <w:rsid w:val="00AE2D47"/>
    <w:rsid w:val="00BB7340"/>
    <w:rsid w:val="00BD2FA5"/>
    <w:rsid w:val="00C337EB"/>
    <w:rsid w:val="00CD5285"/>
    <w:rsid w:val="00DA4093"/>
    <w:rsid w:val="00DE2104"/>
    <w:rsid w:val="00E01B4F"/>
    <w:rsid w:val="00E60B7A"/>
    <w:rsid w:val="00E755F2"/>
    <w:rsid w:val="00ED7B97"/>
    <w:rsid w:val="00FD1278"/>
    <w:rsid w:val="00FD374C"/>
    <w:rsid w:val="0D012AF0"/>
    <w:rsid w:val="68E202F0"/>
    <w:rsid w:val="71DB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363"/>
    <w:pPr>
      <w:widowControl w:val="0"/>
      <w:jc w:val="both"/>
    </w:pPr>
    <w:rPr>
      <w:rFonts w:eastAsia="华文中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7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67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167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167363"/>
  </w:style>
  <w:style w:type="paragraph" w:customStyle="1" w:styleId="1">
    <w:name w:val="列出段落1"/>
    <w:basedOn w:val="a"/>
    <w:uiPriority w:val="99"/>
    <w:unhideWhenUsed/>
    <w:qFormat/>
    <w:rsid w:val="00167363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167363"/>
    <w:rPr>
      <w:rFonts w:eastAsia="华文中宋"/>
      <w:kern w:val="2"/>
      <w:sz w:val="18"/>
      <w:szCs w:val="18"/>
    </w:rPr>
  </w:style>
  <w:style w:type="paragraph" w:customStyle="1" w:styleId="Char0">
    <w:name w:val="Char"/>
    <w:basedOn w:val="a"/>
    <w:uiPriority w:val="99"/>
    <w:unhideWhenUsed/>
    <w:rsid w:val="00167363"/>
    <w:rPr>
      <w:rFonts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49"/>
    <customShpInfo spid="_x0000_s1026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65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明减办〔2020〕1号</dc:title>
  <dc:creator>Administrator</dc:creator>
  <cp:lastModifiedBy>pc</cp:lastModifiedBy>
  <cp:revision>2</cp:revision>
  <cp:lastPrinted>2024-03-18T03:03:00Z</cp:lastPrinted>
  <dcterms:created xsi:type="dcterms:W3CDTF">2024-03-18T07:14:00Z</dcterms:created>
  <dcterms:modified xsi:type="dcterms:W3CDTF">2024-03-18T07:14:00Z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