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ascii="方正小标宋简体" w:hAnsi="Times New Roman" w:eastAsia="方正小标宋简体"/>
          <w:spacing w:val="-12"/>
          <w:sz w:val="40"/>
          <w:szCs w:val="40"/>
        </w:rPr>
      </w:pPr>
      <w:r>
        <w:rPr>
          <w:rFonts w:hint="eastAsia" w:ascii="方正小标宋简体" w:hAnsi="Times New Roman" w:eastAsia="方正小标宋简体"/>
          <w:spacing w:val="-12"/>
          <w:sz w:val="40"/>
          <w:szCs w:val="40"/>
          <w:u w:val="single"/>
        </w:rPr>
        <w:t>大田</w:t>
      </w:r>
      <w:r>
        <w:rPr>
          <w:rFonts w:ascii="方正小标宋简体" w:hAnsi="Times New Roman" w:eastAsia="方正小标宋简体"/>
          <w:spacing w:val="-12"/>
          <w:sz w:val="40"/>
          <w:szCs w:val="40"/>
          <w:u w:val="single"/>
        </w:rPr>
        <w:t xml:space="preserve"> </w:t>
      </w:r>
      <w:r>
        <w:rPr>
          <w:rFonts w:hint="eastAsia" w:ascii="方正小标宋简体" w:hAnsi="Times New Roman" w:eastAsia="方正小标宋简体"/>
          <w:spacing w:val="-12"/>
          <w:sz w:val="40"/>
          <w:szCs w:val="40"/>
        </w:rPr>
        <w:t>县（市、区）</w:t>
      </w:r>
      <w:r>
        <w:rPr>
          <w:rFonts w:ascii="方正小标宋简体" w:hAnsi="Times New Roman" w:eastAsia="方正小标宋简体"/>
          <w:spacing w:val="-12"/>
          <w:sz w:val="40"/>
          <w:szCs w:val="40"/>
          <w:u w:val="single"/>
        </w:rPr>
        <w:t xml:space="preserve">  202</w:t>
      </w:r>
      <w:r>
        <w:rPr>
          <w:rFonts w:hint="default" w:ascii="方正小标宋简体" w:hAnsi="Times New Roman" w:eastAsia="方正小标宋简体"/>
          <w:spacing w:val="-12"/>
          <w:sz w:val="40"/>
          <w:szCs w:val="40"/>
          <w:u w:val="single"/>
          <w:lang w:val="en-US"/>
        </w:rPr>
        <w:t>3</w:t>
      </w:r>
      <w:r>
        <w:rPr>
          <w:rFonts w:ascii="方正小标宋简体" w:hAnsi="Times New Roman" w:eastAsia="方正小标宋简体"/>
          <w:spacing w:val="-12"/>
          <w:sz w:val="40"/>
          <w:szCs w:val="40"/>
          <w:u w:val="single"/>
        </w:rPr>
        <w:t xml:space="preserve"> </w:t>
      </w:r>
      <w:r>
        <w:rPr>
          <w:rFonts w:hint="eastAsia" w:ascii="方正小标宋简体" w:hAnsi="Times New Roman" w:eastAsia="方正小标宋简体"/>
          <w:spacing w:val="-12"/>
          <w:sz w:val="40"/>
          <w:szCs w:val="40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ascii="方正小标宋简体" w:hAnsi="Times New Roman" w:eastAsia="方正小标宋简体"/>
          <w:spacing w:val="-12"/>
          <w:sz w:val="40"/>
          <w:szCs w:val="40"/>
        </w:rPr>
      </w:pPr>
      <w:r>
        <w:rPr>
          <w:rFonts w:hint="eastAsia" w:ascii="方正小标宋简体" w:hAnsi="Times New Roman" w:eastAsia="方正小标宋简体"/>
          <w:spacing w:val="-12"/>
          <w:sz w:val="40"/>
          <w:szCs w:val="40"/>
        </w:rPr>
        <w:t>农村道路客运和城市交通发展奖励涨价补贴资金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ascii="方正小标宋简体" w:hAnsi="Times New Roman" w:eastAsia="方正小标宋简体"/>
          <w:spacing w:val="-12"/>
          <w:sz w:val="40"/>
          <w:szCs w:val="40"/>
        </w:rPr>
      </w:pPr>
      <w:r>
        <w:rPr>
          <w:rFonts w:hint="eastAsia" w:ascii="方正小标宋简体" w:hAnsi="Times New Roman" w:eastAsia="方正小标宋简体"/>
          <w:spacing w:val="-12"/>
          <w:sz w:val="40"/>
          <w:szCs w:val="40"/>
        </w:rPr>
        <w:t>申报自评报告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一、农村客运站点发展自评情况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 w:cs="仿宋_GB2312"/>
          <w:bCs/>
          <w:sz w:val="32"/>
          <w:szCs w:val="32"/>
        </w:rPr>
        <w:t>1.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地方财政投入情况系数（本项满分</w:t>
      </w:r>
      <w:r>
        <w:rPr>
          <w:rFonts w:ascii="仿宋" w:hAnsi="仿宋" w:eastAsia="仿宋"/>
          <w:bCs/>
          <w:sz w:val="32"/>
          <w:szCs w:val="32"/>
        </w:rPr>
        <w:t>10</w:t>
      </w:r>
      <w:r>
        <w:rPr>
          <w:rFonts w:hint="eastAsia" w:ascii="仿宋" w:hAnsi="仿宋" w:eastAsia="仿宋"/>
          <w:bCs/>
          <w:sz w:val="32"/>
          <w:szCs w:val="32"/>
        </w:rPr>
        <w:t>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560" w:lineRule="exact"/>
        <w:ind w:firstLine="627" w:firstLineChars="196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自评情况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我县在乡镇综合运输服务站、港湾式客运站建设及客货邮融合发展方面无出台补助政策。此项不得分。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建设投资情况系数（本项满分</w:t>
      </w:r>
      <w:r>
        <w:rPr>
          <w:rFonts w:ascii="仿宋" w:hAnsi="仿宋" w:eastAsia="仿宋"/>
          <w:sz w:val="32"/>
          <w:szCs w:val="32"/>
        </w:rPr>
        <w:t>35</w:t>
      </w:r>
      <w:r>
        <w:rPr>
          <w:rFonts w:hint="eastAsia" w:ascii="仿宋" w:hAnsi="仿宋" w:eastAsia="仿宋"/>
          <w:sz w:val="32"/>
          <w:szCs w:val="32"/>
        </w:rPr>
        <w:t>分）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560" w:lineRule="exact"/>
        <w:ind w:firstLine="627" w:firstLineChars="196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自评情况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无建设乡镇综合运输服务站及港湾式客运站，此项不得分。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历年列入省级交通建设补助项目数量及建成投入使用情况系数（本项满分</w:t>
      </w:r>
      <w:r>
        <w:rPr>
          <w:rFonts w:ascii="仿宋" w:hAnsi="仿宋" w:eastAsia="仿宋"/>
          <w:sz w:val="32"/>
          <w:szCs w:val="32"/>
        </w:rPr>
        <w:t>40</w:t>
      </w:r>
      <w:r>
        <w:rPr>
          <w:rFonts w:hint="eastAsia" w:ascii="仿宋" w:hAnsi="仿宋" w:eastAsia="仿宋"/>
          <w:sz w:val="32"/>
          <w:szCs w:val="32"/>
        </w:rPr>
        <w:t>分）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560" w:lineRule="exact"/>
        <w:ind w:firstLine="627" w:firstLineChars="196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自评情况</w:t>
      </w:r>
      <w:r>
        <w:rPr>
          <w:rFonts w:ascii="仿宋" w:hAnsi="仿宋" w:eastAsia="仿宋"/>
          <w:sz w:val="32"/>
          <w:szCs w:val="32"/>
        </w:rPr>
        <w:t xml:space="preserve">: </w:t>
      </w:r>
      <w:r>
        <w:rPr>
          <w:rFonts w:hint="eastAsia" w:ascii="仿宋" w:hAnsi="仿宋" w:eastAsia="仿宋"/>
          <w:sz w:val="32"/>
          <w:szCs w:val="32"/>
        </w:rPr>
        <w:t>“十三五”期间，共有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个项目列入省级建设补助，得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分。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个项目均完成当年度省级交通部门重点工作任务，无发生省级及以上各类检查中发现问题现象，持续发挥乡镇综合运输服务站客、货运功能。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560" w:lineRule="exact"/>
        <w:ind w:firstLine="627" w:firstLineChars="196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 w:cs="仿宋_GB2312"/>
          <w:sz w:val="32"/>
          <w:szCs w:val="32"/>
        </w:rPr>
        <w:t>4.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其他考核因数系数（本项满分</w:t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27" w:firstLineChars="196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自评情况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无承担省级交通相关客货邮融合建设试点任务，不得分。</w:t>
      </w:r>
      <w:r>
        <w:rPr>
          <w:rFonts w:ascii="仿宋" w:hAnsi="仿宋" w:eastAsia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综合以上各项得分，自评总得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分。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二、等级客运站发展自评情况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地方出台扶持政策情况系数（本项满分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560" w:lineRule="exact"/>
        <w:ind w:firstLine="627" w:firstLineChars="196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自评情况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我县无出台扶持政策，此项不得分。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新、改建项目建设投资情况系数（本项满分</w:t>
      </w:r>
      <w:r>
        <w:rPr>
          <w:rFonts w:ascii="仿宋" w:hAnsi="仿宋" w:eastAsia="仿宋"/>
          <w:sz w:val="32"/>
          <w:szCs w:val="32"/>
        </w:rPr>
        <w:t>40</w:t>
      </w:r>
      <w:r>
        <w:rPr>
          <w:rFonts w:hint="eastAsia" w:ascii="仿宋" w:hAnsi="仿宋" w:eastAsia="仿宋"/>
          <w:sz w:val="32"/>
          <w:szCs w:val="32"/>
        </w:rPr>
        <w:t>分）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560" w:lineRule="exact"/>
        <w:ind w:firstLine="627" w:firstLineChars="196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自评情况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无新建、改造等级客运站，此项不得分。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已投入使用项目运营管理情况系数（本项满分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分）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560" w:lineRule="exact"/>
        <w:ind w:firstLine="627" w:firstLineChars="196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自评情况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大田汽车站为一级客运站，完成省级交通部门重点工作任务，无发生安全生产责任事故，此项得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944" w:firstLineChars="29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综合以上各项得分，自评总得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分。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560" w:lineRule="exact"/>
        <w:ind w:firstLine="640"/>
        <w:textAlignment w:val="auto"/>
        <w:rPr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560" w:lineRule="exact"/>
        <w:ind w:firstLine="64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大田县交通运输局</w:t>
      </w:r>
      <w:r>
        <w:rPr>
          <w:rFonts w:ascii="仿宋" w:hAnsi="仿宋" w:eastAsia="仿宋"/>
          <w:sz w:val="32"/>
          <w:szCs w:val="32"/>
        </w:rPr>
        <w:t xml:space="preserve">                       202</w:t>
      </w:r>
      <w:r>
        <w:rPr>
          <w:rFonts w:hint="default" w:ascii="仿宋" w:hAnsi="仿宋" w:eastAsia="仿宋"/>
          <w:sz w:val="32"/>
          <w:szCs w:val="32"/>
          <w:lang w:val="en-US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QxNjZhZDYxOGU2OWU3ZWQwOGJjYTQxZmEzZDIxYjgifQ=="/>
  </w:docVars>
  <w:rsids>
    <w:rsidRoot w:val="05C624C9"/>
    <w:rsid w:val="0020058A"/>
    <w:rsid w:val="00280DEB"/>
    <w:rsid w:val="002A084B"/>
    <w:rsid w:val="00303220"/>
    <w:rsid w:val="00320AB0"/>
    <w:rsid w:val="003A00F9"/>
    <w:rsid w:val="00404BF0"/>
    <w:rsid w:val="004B1158"/>
    <w:rsid w:val="006E27B1"/>
    <w:rsid w:val="00725021"/>
    <w:rsid w:val="0081135D"/>
    <w:rsid w:val="0086650A"/>
    <w:rsid w:val="00A33F1C"/>
    <w:rsid w:val="00B336EB"/>
    <w:rsid w:val="00B60273"/>
    <w:rsid w:val="00CE258B"/>
    <w:rsid w:val="00D83613"/>
    <w:rsid w:val="00DD17E4"/>
    <w:rsid w:val="00E120EE"/>
    <w:rsid w:val="00E45158"/>
    <w:rsid w:val="00E543EB"/>
    <w:rsid w:val="05195696"/>
    <w:rsid w:val="05C624C9"/>
    <w:rsid w:val="0BB05F2E"/>
    <w:rsid w:val="106B259A"/>
    <w:rsid w:val="23BB23C1"/>
    <w:rsid w:val="28DA492B"/>
    <w:rsid w:val="2F2F103F"/>
    <w:rsid w:val="680044EC"/>
    <w:rsid w:val="79A9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qFormat="1" w:unhideWhenUsed="0" w:uiPriority="99" w:semiHidden="0" w:name="Body Text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link w:val="10"/>
    <w:autoRedefine/>
    <w:uiPriority w:val="99"/>
    <w:pPr>
      <w:ind w:left="0" w:leftChars="0" w:firstLine="420" w:firstLineChars="200"/>
      <w:jc w:val="left"/>
    </w:pPr>
    <w:rPr>
      <w:rFonts w:ascii="Times New Roman" w:hAnsi="Times New Roman"/>
    </w:rPr>
  </w:style>
  <w:style w:type="paragraph" w:styleId="3">
    <w:name w:val="Body Text Indent"/>
    <w:basedOn w:val="1"/>
    <w:link w:val="9"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link w:val="11"/>
    <w:autoRedefine/>
    <w:qFormat/>
    <w:uiPriority w:val="99"/>
    <w:pPr>
      <w:spacing w:after="120"/>
    </w:pPr>
    <w:rPr>
      <w:rFonts w:ascii="Times New Roman" w:hAnsi="Times New Roman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Body Text Indent Char"/>
    <w:basedOn w:val="8"/>
    <w:link w:val="3"/>
    <w:semiHidden/>
    <w:locked/>
    <w:uiPriority w:val="99"/>
    <w:rPr>
      <w:rFonts w:cs="Times New Roman"/>
      <w:sz w:val="24"/>
      <w:szCs w:val="24"/>
    </w:rPr>
  </w:style>
  <w:style w:type="character" w:customStyle="1" w:styleId="10">
    <w:name w:val="Body Text First Indent 2 Char"/>
    <w:basedOn w:val="9"/>
    <w:link w:val="2"/>
    <w:semiHidden/>
    <w:qFormat/>
    <w:locked/>
    <w:uiPriority w:val="99"/>
  </w:style>
  <w:style w:type="character" w:customStyle="1" w:styleId="11">
    <w:name w:val="Body Text Char"/>
    <w:basedOn w:val="8"/>
    <w:link w:val="4"/>
    <w:semiHidden/>
    <w:locked/>
    <w:uiPriority w:val="99"/>
    <w:rPr>
      <w:rFonts w:cs="Times New Roman"/>
      <w:sz w:val="24"/>
      <w:szCs w:val="24"/>
    </w:rPr>
  </w:style>
  <w:style w:type="character" w:customStyle="1" w:styleId="12">
    <w:name w:val="Header Char"/>
    <w:basedOn w:val="8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8"/>
    <w:link w:val="5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106</Words>
  <Characters>606</Characters>
  <Lines>0</Lines>
  <Paragraphs>0</Paragraphs>
  <TotalTime>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2023-08-15T00:57:00Z</dcterms:created>
  <dc:creator>ce</dc:creator>
  <cp:lastModifiedBy>今天也要好好锻炼</cp:lastModifiedBy>
  <dcterms:modified xsi:type="dcterms:W3CDTF">2024-03-18T01:14:11Z</dcterms:modified>
  <dc:title>一、农村客运站点发展自评情况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145A39D6D09A45C59B08FFFB5DC74143_11</vt:lpwstr>
  </property>
</Properties>
</file>