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"/>
        <w:gridCol w:w="1930"/>
        <w:gridCol w:w="1002"/>
        <w:gridCol w:w="940"/>
        <w:gridCol w:w="548"/>
        <w:gridCol w:w="314"/>
        <w:gridCol w:w="417"/>
        <w:gridCol w:w="1114"/>
        <w:gridCol w:w="3360"/>
        <w:gridCol w:w="4170"/>
        <w:gridCol w:w="352"/>
      </w:tblGrid>
      <w:tr w14:paraId="740A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2024年度大田县农村客运车辆运营补助分配表</w:t>
            </w:r>
          </w:p>
        </w:tc>
      </w:tr>
      <w:tr w14:paraId="4568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0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填报单位（盖章）：福建闽通长运股份有限公司大田分公司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F7A1C"/>
        </w:tc>
        <w:tc>
          <w:tcPr>
            <w:tcW w:w="9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5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填报日期：2025年</w:t>
            </w:r>
            <w:r>
              <w:rPr>
                <w:rStyle w:val="4"/>
                <w:lang w:val="en-US" w:eastAsia="zh-CN" w:bidi="ar"/>
              </w:rPr>
              <w:t>03月18日</w:t>
            </w:r>
          </w:p>
        </w:tc>
      </w:tr>
      <w:tr w14:paraId="4B36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81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车属公司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班线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车号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营运月份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年核定金额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度 考 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</w:tr>
      <w:tr w14:paraId="4D74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闽GY7828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超载1次扣200元。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92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D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闽GY7806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超载1次扣200元。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46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E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闽GY7835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超载1次扣200元。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38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B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大田－广平东景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闽GY7867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51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0E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E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大田－广平丰庄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闽GY7869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超载1次扣200元；开车使用手机1次扣100元。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44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1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大田－广平万筹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闽GY8669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超载1次扣200元；开车使用手机1次扣100元。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72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7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三明市环宇大田分公司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闽GY5218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2EA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8月22日报停，9月20日报废。</w:t>
            </w:r>
          </w:p>
        </w:tc>
      </w:tr>
      <w:tr w14:paraId="0963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567" w:hRule="exac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三明市环宇大田分公司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</w:t>
            </w:r>
            <w:r>
              <w:rPr>
                <w:rStyle w:val="5"/>
                <w:lang w:val="en-US" w:eastAsia="zh-CN" w:bidi="ar"/>
              </w:rPr>
              <w:t>7388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超载1次扣200元。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  <w:r>
              <w:rPr>
                <w:rStyle w:val="6"/>
                <w:lang w:val="en-US" w:eastAsia="zh-CN" w:bidi="ar"/>
              </w:rPr>
              <w:t>24日更新5218</w:t>
            </w:r>
          </w:p>
        </w:tc>
      </w:tr>
      <w:tr w14:paraId="745B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567" w:hRule="exac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三明市环宇大田分公司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闽GY3928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53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</w:t>
            </w:r>
            <w:r>
              <w:rPr>
                <w:rStyle w:val="6"/>
                <w:lang w:val="en-US" w:eastAsia="zh-CN" w:bidi="ar"/>
              </w:rPr>
              <w:t>17日报废</w:t>
            </w:r>
          </w:p>
        </w:tc>
      </w:tr>
      <w:tr w14:paraId="6A75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567" w:hRule="exac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三明市环宇大田分公司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闽GY6811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30555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F0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</w:t>
            </w:r>
            <w:r>
              <w:rPr>
                <w:rStyle w:val="6"/>
                <w:lang w:val="en-US" w:eastAsia="zh-CN" w:bidi="ar"/>
              </w:rPr>
              <w:t>4日更新3928</w:t>
            </w:r>
          </w:p>
        </w:tc>
      </w:tr>
      <w:tr w14:paraId="2D69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567" w:hRule="exac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三明市环宇大田分公司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闽GY1888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3B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36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8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567" w:hRule="exac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三明市环宇大田分公司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闽GY7288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开车使用手机1次扣100元。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9B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E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三明市环宇大田分公司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闽GY6939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违反禁止标线指示1次扣200元；开车使用手机1次扣100元；驾驶时抽烟1次扣100元。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B8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2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三明市环宇大田分公司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大田－广平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闽GY7803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超速一次扣200元；开车使用手机1次扣100元.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DE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8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大田－湖美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闽GY7258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6E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8E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3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大田－湖美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闽GY7958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F1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2024.03.14报停、2024年3月29日转籍</w:t>
            </w:r>
          </w:p>
        </w:tc>
      </w:tr>
      <w:tr w14:paraId="40C7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大田－济阳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闽GY7696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开车使用手机1次扣100元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68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8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大田－济阳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闽GY7728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EF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F8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3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大田-京口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闽G08967D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91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55D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2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大田－魁城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闽GY7337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CF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01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C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大田-梅山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闽GY5399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D1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2024.12.13-2025.06.05</w:t>
            </w:r>
            <w:r>
              <w:rPr>
                <w:rStyle w:val="6"/>
                <w:lang w:val="en-US" w:eastAsia="zh-CN" w:bidi="ar"/>
              </w:rPr>
              <w:t>报停</w:t>
            </w:r>
          </w:p>
        </w:tc>
      </w:tr>
      <w:tr w14:paraId="7CA2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大田－梅山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闽GY7986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B7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2024.03.14报停、2024年3月29日转籍</w:t>
            </w:r>
          </w:p>
        </w:tc>
      </w:tr>
      <w:tr w14:paraId="7D0D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大田－梅山(经纵五线)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闽GY5285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EC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2024.12.13-2025.06.05</w:t>
            </w:r>
            <w:r>
              <w:rPr>
                <w:rStyle w:val="6"/>
                <w:lang w:val="en-US" w:eastAsia="zh-CN" w:bidi="ar"/>
              </w:rPr>
              <w:t>报停</w:t>
            </w:r>
          </w:p>
        </w:tc>
      </w:tr>
      <w:tr w14:paraId="5A82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大田－梅山(经纵五线)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闽GY3738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EF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2024.12.13-2025.06.05</w:t>
            </w:r>
            <w:r>
              <w:rPr>
                <w:rStyle w:val="6"/>
                <w:lang w:val="en-US" w:eastAsia="zh-CN" w:bidi="ar"/>
              </w:rPr>
              <w:t>报停</w:t>
            </w:r>
          </w:p>
        </w:tc>
      </w:tr>
      <w:tr w14:paraId="20C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大田－梅山秀岭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闽GY7859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43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914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1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大田-屏山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闽GY7709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B4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59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6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大田－屏山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闽G00369D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F5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2B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3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大田－奇韬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闽GY6206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B6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6D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0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大田－奇韬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闽GY6280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69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3C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2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大田－奇韬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闽GY6328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47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27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7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大田－奇韬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闽GY7676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违反禁止标线指示1次扣</w:t>
            </w:r>
            <w:r>
              <w:rPr>
                <w:rStyle w:val="6"/>
                <w:lang w:val="en-US" w:eastAsia="zh-CN" w:bidi="ar"/>
              </w:rPr>
              <w:t>200元。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66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6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大田-上京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闽G09226D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开车使用手机1次扣100元。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3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6"/>
                <w:lang w:val="en-US" w:eastAsia="zh-CN" w:bidi="ar"/>
              </w:rPr>
              <w:t>.02.04线路由大田-京口变更为大田-上京</w:t>
            </w:r>
          </w:p>
        </w:tc>
      </w:tr>
      <w:tr w14:paraId="19C1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大田－上京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闽GY6299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43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8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2024.02.04起线路变更为大田-三明</w:t>
            </w:r>
          </w:p>
        </w:tc>
      </w:tr>
      <w:tr w14:paraId="7286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大田－上京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闽GY7889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C8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F7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F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大田－上京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闽GY7368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开车使用手机1次扣100元。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BD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5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三明市环宇大田分公司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大田－上京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闽GY7976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5F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87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9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大田-上京工业园区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闽G07877D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9E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85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7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大田-上京工业园区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闽G07887D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AA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30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E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大田－太华大合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闽GY3373（旧）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EC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0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2024.05.16报停，2024.05.25报废。</w:t>
            </w:r>
          </w:p>
        </w:tc>
      </w:tr>
      <w:tr w14:paraId="648E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大田－太华大合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闽GY3373（新）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65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D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2024.11.02更新，车号不变。</w:t>
            </w:r>
          </w:p>
        </w:tc>
      </w:tr>
      <w:tr w14:paraId="2166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大田－桃源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闽GY8518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开车使用手机1次扣100元。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3A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B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大田－桃源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闽GY8728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F7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4D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E0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大田－桃源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闽GY6289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超载1次扣200元。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9C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A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大田－桃源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闽GY7959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D9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7D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2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三明市环宇大田分公司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大田－桃源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闽GY5280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27678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开车使用手机1次扣100元。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1月10日停班，12月31日报废。</w:t>
            </w:r>
          </w:p>
        </w:tc>
      </w:tr>
      <w:tr w14:paraId="18E4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三明市环宇大田分公司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大田－桃源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</w:t>
            </w:r>
            <w:r>
              <w:rPr>
                <w:rStyle w:val="5"/>
                <w:lang w:val="en-US" w:eastAsia="zh-CN" w:bidi="ar"/>
              </w:rPr>
              <w:t>6873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19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1月12日更新5280</w:t>
            </w:r>
          </w:p>
        </w:tc>
      </w:tr>
      <w:tr w14:paraId="7B5F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大田－桃源东风农场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闽GY8508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超载1次扣200元。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F6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8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大田－武陵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闽GY6958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长时间开车聊天1次扣100元。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EB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C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大田－武陵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闽GY6977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D1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E0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C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大田－谢洋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闽GY8390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42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69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D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万宅-大吉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闽GY8976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超载1次扣200元。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2024.08.15起线路由万宅-丰庄变更为万宅-大吉</w:t>
            </w:r>
          </w:p>
        </w:tc>
      </w:tr>
      <w:tr w14:paraId="1202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万宅-大吉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闽GY8856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6E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2024.08.15起线路由万宅-丰庄变更为万宅-大吉</w:t>
            </w:r>
          </w:p>
        </w:tc>
      </w:tr>
      <w:tr w14:paraId="33CE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客货邮车辆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闽GY0233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AF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D2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4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客货邮车辆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闽GY0608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2B3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C61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F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客货邮车辆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闽GY0888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749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F4A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7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客货邮车辆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闽GY1000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00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05F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6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客货邮车辆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闽GY1899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8B3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E38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8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福建闽通长运股份有限公司大田分公司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客货邮车辆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闽GY1998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EDC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F65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A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2" w:type="dxa"/>
          <w:cantSplit/>
          <w:trHeight w:val="720" w:hRule="atLeast"/>
        </w:trPr>
        <w:tc>
          <w:tcPr>
            <w:tcW w:w="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1496400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9FD1">
            <w:pPr>
              <w:ind w:left="216" w:leftChars="103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D3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5CFADA"/>
    <w:p w14:paraId="22751F6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B624B"/>
    <w:rsid w:val="3F1B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2025-09-28T03:33:00Z</dcterms:created>
  <dc:creator>Y.jonssen</dc:creator>
  <cp:lastModifiedBy>Y.jonssen</cp:lastModifiedBy>
  <dcterms:modified xsi:type="dcterms:W3CDTF">2025-09-28T03:33:55Z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06B71B78C7EA46899C93EDA337E85DDF_11</vt:lpwstr>
  </property>
  <property fmtid="{D5CDD505-2E9C-101B-9397-08002B2CF9AE}" pid="4" name="KSOTemplateDocerSaveRecord">
    <vt:lpwstr>eyJoZGlkIjoiNTk0Y2MzNjY2YjQxOTM0YzZiNGE1ZTBiNjhiY2FlYWYiLCJ1c2VySWQiOiIyNDY3MjE4MDEifQ==</vt:lpwstr>
  </property>
</Properties>
</file>