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D9B" w:rsidRPr="006A3D9B" w:rsidRDefault="006A3D9B" w:rsidP="006A3D9B">
      <w:pPr>
        <w:widowControl/>
        <w:shd w:val="clear" w:color="auto" w:fill="FFFFFF"/>
        <w:spacing w:before="100" w:beforeAutospacing="1" w:after="100" w:afterAutospacing="1"/>
        <w:jc w:val="left"/>
        <w:rPr>
          <w:rFonts w:ascii="Arial" w:eastAsia="宋体" w:hAnsi="Arial" w:cs="Arial"/>
          <w:color w:val="000000"/>
          <w:kern w:val="0"/>
          <w:sz w:val="14"/>
          <w:szCs w:val="14"/>
        </w:rPr>
      </w:pPr>
    </w:p>
    <w:tbl>
      <w:tblPr>
        <w:tblW w:w="8810" w:type="dxa"/>
        <w:jc w:val="center"/>
        <w:tblCellSpacing w:w="0" w:type="dxa"/>
        <w:tblCellMar>
          <w:left w:w="0" w:type="dxa"/>
          <w:right w:w="0" w:type="dxa"/>
        </w:tblCellMar>
        <w:tblLook w:val="04A0"/>
      </w:tblPr>
      <w:tblGrid>
        <w:gridCol w:w="8810"/>
      </w:tblGrid>
      <w:tr w:rsidR="006A3D9B" w:rsidRPr="006A3D9B" w:rsidTr="006A3D9B">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810"/>
            </w:tblGrid>
            <w:tr w:rsidR="006A3D9B" w:rsidRPr="006A3D9B">
              <w:trPr>
                <w:trHeight w:val="1134"/>
                <w:tblCellSpacing w:w="0" w:type="dxa"/>
              </w:trPr>
              <w:tc>
                <w:tcPr>
                  <w:tcW w:w="0" w:type="auto"/>
                  <w:vAlign w:val="center"/>
                  <w:hideMark/>
                </w:tcPr>
                <w:p w:rsidR="006A3D9B" w:rsidRPr="006A3D9B" w:rsidRDefault="006A3D9B" w:rsidP="006A3D9B">
                  <w:pPr>
                    <w:widowControl/>
                    <w:spacing w:before="113" w:after="113" w:line="480" w:lineRule="auto"/>
                    <w:jc w:val="center"/>
                    <w:rPr>
                      <w:rFonts w:ascii="华文中宋" w:eastAsia="华文中宋" w:hAnsi="华文中宋" w:cs="Arial"/>
                      <w:b/>
                      <w:bCs/>
                      <w:color w:val="FF0000"/>
                      <w:kern w:val="0"/>
                      <w:sz w:val="60"/>
                      <w:szCs w:val="60"/>
                    </w:rPr>
                  </w:pPr>
                  <w:r w:rsidRPr="006A3D9B">
                    <w:rPr>
                      <w:rFonts w:ascii="华文中宋" w:eastAsia="华文中宋" w:hAnsi="华文中宋" w:cs="Arial" w:hint="eastAsia"/>
                      <w:b/>
                      <w:bCs/>
                      <w:color w:val="FF0000"/>
                      <w:kern w:val="0"/>
                      <w:sz w:val="60"/>
                      <w:szCs w:val="60"/>
                    </w:rPr>
                    <w:t>中华人民共和国公安部令</w:t>
                  </w:r>
                  <w:r w:rsidRPr="006A3D9B">
                    <w:rPr>
                      <w:rFonts w:ascii="华文中宋" w:eastAsia="华文中宋" w:hAnsi="华文中宋" w:cs="Arial" w:hint="eastAsia"/>
                      <w:b/>
                      <w:bCs/>
                      <w:color w:val="FF0000"/>
                      <w:kern w:val="0"/>
                      <w:sz w:val="60"/>
                      <w:szCs w:val="60"/>
                    </w:rPr>
                    <w:br/>
                  </w:r>
                  <w:r w:rsidRPr="006A3D9B">
                    <w:rPr>
                      <w:rFonts w:ascii="黑体" w:eastAsia="黑体" w:hAnsi="黑体" w:cs="Arial" w:hint="eastAsia"/>
                      <w:b/>
                      <w:bCs/>
                      <w:color w:val="000000"/>
                      <w:kern w:val="0"/>
                      <w:sz w:val="27"/>
                      <w:szCs w:val="27"/>
                    </w:rPr>
                    <w:br/>
                  </w:r>
                  <w:r w:rsidRPr="006A3D9B">
                    <w:rPr>
                      <w:rFonts w:ascii="Times New Roman" w:eastAsia="黑体" w:hAnsi="Times New Roman" w:cs="Times New Roman"/>
                      <w:b/>
                      <w:bCs/>
                      <w:color w:val="000000"/>
                      <w:kern w:val="0"/>
                      <w:sz w:val="27"/>
                      <w:szCs w:val="27"/>
                    </w:rPr>
                    <w:t>第</w:t>
                  </w:r>
                  <w:r w:rsidRPr="006A3D9B">
                    <w:rPr>
                      <w:rFonts w:ascii="Times New Roman" w:eastAsia="黑体" w:hAnsi="Times New Roman" w:cs="Times New Roman"/>
                      <w:b/>
                      <w:bCs/>
                      <w:color w:val="000000"/>
                      <w:kern w:val="0"/>
                      <w:sz w:val="27"/>
                      <w:szCs w:val="27"/>
                    </w:rPr>
                    <w:t>162</w:t>
                  </w:r>
                  <w:r w:rsidRPr="006A3D9B">
                    <w:rPr>
                      <w:rFonts w:ascii="Times New Roman" w:eastAsia="黑体" w:hAnsi="Times New Roman" w:cs="Times New Roman"/>
                      <w:b/>
                      <w:bCs/>
                      <w:color w:val="000000"/>
                      <w:kern w:val="0"/>
                      <w:sz w:val="27"/>
                      <w:szCs w:val="27"/>
                    </w:rPr>
                    <w:t>号</w:t>
                  </w:r>
                  <w:r w:rsidRPr="006A3D9B">
                    <w:rPr>
                      <w:rFonts w:ascii="华文中宋" w:eastAsia="华文中宋" w:hAnsi="华文中宋" w:cs="Arial" w:hint="eastAsia"/>
                      <w:b/>
                      <w:bCs/>
                      <w:color w:val="FF0000"/>
                      <w:kern w:val="0"/>
                      <w:sz w:val="60"/>
                      <w:szCs w:val="60"/>
                    </w:rPr>
                    <w:t xml:space="preserve"> </w:t>
                  </w:r>
                </w:p>
              </w:tc>
            </w:tr>
            <w:tr w:rsidR="006A3D9B" w:rsidRPr="006A3D9B">
              <w:trPr>
                <w:tblCellSpacing w:w="0" w:type="dxa"/>
              </w:trPr>
              <w:tc>
                <w:tcPr>
                  <w:tcW w:w="0" w:type="auto"/>
                  <w:vAlign w:val="center"/>
                  <w:hideMark/>
                </w:tcPr>
                <w:p w:rsidR="006A3D9B" w:rsidRPr="006A3D9B" w:rsidRDefault="006A3D9B" w:rsidP="006A3D9B">
                  <w:pPr>
                    <w:widowControl/>
                    <w:spacing w:before="113" w:after="113"/>
                    <w:jc w:val="left"/>
                    <w:rPr>
                      <w:rFonts w:ascii="Arial" w:eastAsia="宋体" w:hAnsi="Arial" w:cs="Arial"/>
                      <w:color w:val="000000"/>
                      <w:kern w:val="0"/>
                      <w:sz w:val="14"/>
                      <w:szCs w:val="14"/>
                    </w:rPr>
                  </w:pPr>
                  <w:r w:rsidRPr="006A3D9B">
                    <w:rPr>
                      <w:rFonts w:ascii="Arial" w:eastAsia="宋体" w:hAnsi="Arial" w:cs="Arial"/>
                      <w:color w:val="000000"/>
                      <w:kern w:val="0"/>
                      <w:sz w:val="14"/>
                      <w:szCs w:val="14"/>
                    </w:rPr>
                    <w:pict>
                      <v:rect id="_x0000_i1028" style="width:0;height:2.25pt" o:hralign="center" o:hrstd="t" o:hrnoshade="t" o:hr="t" fillcolor="red" stroked="f"/>
                    </w:pict>
                  </w:r>
                </w:p>
              </w:tc>
            </w:tr>
            <w:tr w:rsidR="006A3D9B" w:rsidRPr="006A3D9B">
              <w:trPr>
                <w:tblCellSpacing w:w="0" w:type="dxa"/>
              </w:trPr>
              <w:tc>
                <w:tcPr>
                  <w:tcW w:w="0" w:type="auto"/>
                  <w:vAlign w:val="center"/>
                  <w:hideMark/>
                </w:tcPr>
                <w:p w:rsidR="006A3D9B" w:rsidRPr="006A3D9B" w:rsidRDefault="006A3D9B" w:rsidP="006A3D9B">
                  <w:pPr>
                    <w:widowControl/>
                    <w:spacing w:before="113" w:after="113" w:line="480" w:lineRule="auto"/>
                    <w:jc w:val="left"/>
                    <w:rPr>
                      <w:rFonts w:ascii="仿宋_GB2312" w:eastAsia="仿宋_GB2312" w:hAnsi="Arial" w:cs="Arial"/>
                      <w:color w:val="000000"/>
                      <w:kern w:val="0"/>
                      <w:sz w:val="24"/>
                      <w:szCs w:val="24"/>
                    </w:rPr>
                  </w:pPr>
                  <w:r w:rsidRPr="006A3D9B">
                    <w:rPr>
                      <w:rFonts w:ascii="Tahoma" w:eastAsia="仿宋_GB2312" w:hAnsi="Tahoma" w:cs="Tahoma"/>
                      <w:color w:val="000000"/>
                      <w:kern w:val="0"/>
                      <w:sz w:val="24"/>
                      <w:szCs w:val="24"/>
                    </w:rPr>
                    <w:t xml:space="preserve">　</w:t>
                  </w:r>
                  <w:r w:rsidRPr="006A3D9B">
                    <w:rPr>
                      <w:rFonts w:ascii="Tahoma" w:eastAsia="仿宋_GB2312" w:hAnsi="Tahoma" w:cs="Tahoma"/>
                      <w:color w:val="000000"/>
                      <w:kern w:val="0"/>
                      <w:sz w:val="20"/>
                      <w:szCs w:val="20"/>
                    </w:rPr>
                    <w:t xml:space="preserve">　</w:t>
                  </w:r>
                  <w:r w:rsidRPr="006A3D9B">
                    <w:rPr>
                      <w:rFonts w:ascii="Tahoma" w:eastAsia="仿宋_GB2312" w:hAnsi="Tahoma" w:cs="Tahoma"/>
                      <w:color w:val="000000"/>
                      <w:kern w:val="0"/>
                      <w:sz w:val="20"/>
                      <w:szCs w:val="20"/>
                    </w:rPr>
                    <w:br/>
                  </w:r>
                  <w:r w:rsidRPr="006A3D9B">
                    <w:rPr>
                      <w:rFonts w:ascii="Tahoma" w:eastAsia="仿宋_GB2312" w:hAnsi="Tahoma" w:cs="Tahoma"/>
                      <w:color w:val="000000"/>
                      <w:kern w:val="0"/>
                      <w:sz w:val="20"/>
                      <w:szCs w:val="20"/>
                    </w:rPr>
                    <w:t xml:space="preserve">　　</w:t>
                  </w:r>
                  <w:r w:rsidRPr="006A3D9B">
                    <w:rPr>
                      <w:rFonts w:ascii="仿宋_GB2312" w:eastAsia="仿宋_GB2312" w:hAnsi="Arial" w:cs="Arial" w:hint="eastAsia"/>
                      <w:color w:val="000000"/>
                      <w:kern w:val="0"/>
                      <w:sz w:val="20"/>
                      <w:szCs w:val="20"/>
                    </w:rPr>
                    <w:t>修订后的《机动车驾驶证申领和使用规定》已经</w:t>
                  </w:r>
                  <w:r w:rsidRPr="006A3D9B">
                    <w:rPr>
                      <w:rFonts w:ascii="Arial" w:eastAsia="宋体" w:hAnsi="Arial" w:cs="Arial"/>
                      <w:color w:val="000000"/>
                      <w:kern w:val="0"/>
                      <w:sz w:val="20"/>
                      <w:szCs w:val="20"/>
                    </w:rPr>
                    <w:t>2021</w:t>
                  </w:r>
                  <w:r w:rsidRPr="006A3D9B">
                    <w:rPr>
                      <w:rFonts w:ascii="仿宋_GB2312" w:eastAsia="仿宋_GB2312" w:hAnsi="Arial" w:cs="Arial" w:hint="eastAsia"/>
                      <w:color w:val="000000"/>
                      <w:kern w:val="0"/>
                      <w:sz w:val="20"/>
                      <w:szCs w:val="20"/>
                    </w:rPr>
                    <w:t>年</w:t>
                  </w:r>
                  <w:r w:rsidRPr="006A3D9B">
                    <w:rPr>
                      <w:rFonts w:ascii="Arial" w:eastAsia="宋体" w:hAnsi="Arial" w:cs="Arial"/>
                      <w:color w:val="000000"/>
                      <w:kern w:val="0"/>
                      <w:sz w:val="20"/>
                      <w:szCs w:val="20"/>
                    </w:rPr>
                    <w:t>12</w:t>
                  </w:r>
                  <w:r w:rsidRPr="006A3D9B">
                    <w:rPr>
                      <w:rFonts w:ascii="仿宋_GB2312" w:eastAsia="仿宋_GB2312" w:hAnsi="Arial" w:cs="Arial" w:hint="eastAsia"/>
                      <w:color w:val="000000"/>
                      <w:kern w:val="0"/>
                      <w:sz w:val="20"/>
                      <w:szCs w:val="20"/>
                    </w:rPr>
                    <w:t>月</w:t>
                  </w:r>
                  <w:r w:rsidRPr="006A3D9B">
                    <w:rPr>
                      <w:rFonts w:ascii="Arial" w:eastAsia="宋体" w:hAnsi="Arial" w:cs="Arial"/>
                      <w:color w:val="000000"/>
                      <w:kern w:val="0"/>
                      <w:sz w:val="20"/>
                      <w:szCs w:val="20"/>
                    </w:rPr>
                    <w:t>4</w:t>
                  </w:r>
                  <w:r w:rsidRPr="006A3D9B">
                    <w:rPr>
                      <w:rFonts w:ascii="仿宋_GB2312" w:eastAsia="仿宋_GB2312" w:hAnsi="Arial" w:cs="Arial" w:hint="eastAsia"/>
                      <w:color w:val="000000"/>
                      <w:kern w:val="0"/>
                      <w:sz w:val="20"/>
                      <w:szCs w:val="20"/>
                    </w:rPr>
                    <w:t>日第</w:t>
                  </w:r>
                  <w:r w:rsidRPr="006A3D9B">
                    <w:rPr>
                      <w:rFonts w:ascii="Arial" w:eastAsia="宋体" w:hAnsi="Arial" w:cs="Arial"/>
                      <w:color w:val="000000"/>
                      <w:kern w:val="0"/>
                      <w:sz w:val="20"/>
                      <w:szCs w:val="20"/>
                    </w:rPr>
                    <w:t>8</w:t>
                  </w:r>
                  <w:r w:rsidRPr="006A3D9B">
                    <w:rPr>
                      <w:rFonts w:ascii="仿宋_GB2312" w:eastAsia="仿宋_GB2312" w:hAnsi="Arial" w:cs="Arial" w:hint="eastAsia"/>
                      <w:color w:val="000000"/>
                      <w:kern w:val="0"/>
                      <w:sz w:val="20"/>
                      <w:szCs w:val="20"/>
                    </w:rPr>
                    <w:t>次部务会议审议通过，现予公布，自</w:t>
                  </w:r>
                  <w:r w:rsidRPr="006A3D9B">
                    <w:rPr>
                      <w:rFonts w:ascii="Arial" w:eastAsia="宋体" w:hAnsi="Arial" w:cs="Arial"/>
                      <w:color w:val="000000"/>
                      <w:kern w:val="0"/>
                      <w:sz w:val="20"/>
                      <w:szCs w:val="20"/>
                    </w:rPr>
                    <w:t>2022</w:t>
                  </w:r>
                  <w:r w:rsidRPr="006A3D9B">
                    <w:rPr>
                      <w:rFonts w:ascii="仿宋_GB2312" w:eastAsia="仿宋_GB2312" w:hAnsi="Arial" w:cs="Arial" w:hint="eastAsia"/>
                      <w:color w:val="000000"/>
                      <w:kern w:val="0"/>
                      <w:sz w:val="20"/>
                      <w:szCs w:val="20"/>
                    </w:rPr>
                    <w:t>年</w:t>
                  </w:r>
                  <w:r w:rsidRPr="006A3D9B">
                    <w:rPr>
                      <w:rFonts w:ascii="Arial" w:eastAsia="宋体" w:hAnsi="Arial" w:cs="Arial"/>
                      <w:color w:val="000000"/>
                      <w:kern w:val="0"/>
                      <w:sz w:val="20"/>
                      <w:szCs w:val="20"/>
                    </w:rPr>
                    <w:t>4</w:t>
                  </w:r>
                  <w:r w:rsidRPr="006A3D9B">
                    <w:rPr>
                      <w:rFonts w:ascii="仿宋_GB2312" w:eastAsia="仿宋_GB2312" w:hAnsi="Arial" w:cs="Arial" w:hint="eastAsia"/>
                      <w:color w:val="000000"/>
                      <w:kern w:val="0"/>
                      <w:sz w:val="20"/>
                      <w:szCs w:val="20"/>
                    </w:rPr>
                    <w:t>月</w:t>
                  </w:r>
                  <w:r w:rsidRPr="006A3D9B">
                    <w:rPr>
                      <w:rFonts w:ascii="Arial" w:eastAsia="宋体" w:hAnsi="Arial" w:cs="Arial"/>
                      <w:color w:val="000000"/>
                      <w:kern w:val="0"/>
                      <w:sz w:val="20"/>
                      <w:szCs w:val="20"/>
                    </w:rPr>
                    <w:t>1</w:t>
                  </w:r>
                  <w:r w:rsidRPr="006A3D9B">
                    <w:rPr>
                      <w:rFonts w:ascii="仿宋_GB2312" w:eastAsia="仿宋_GB2312" w:hAnsi="Arial" w:cs="Arial" w:hint="eastAsia"/>
                      <w:color w:val="000000"/>
                      <w:kern w:val="0"/>
                      <w:sz w:val="20"/>
                      <w:szCs w:val="20"/>
                    </w:rPr>
                    <w:t>日起施行。</w:t>
                  </w:r>
                  <w:r w:rsidRPr="006A3D9B">
                    <w:rPr>
                      <w:rFonts w:ascii="Arial" w:eastAsia="宋体" w:hAnsi="Arial" w:cs="Arial"/>
                      <w:color w:val="000000"/>
                      <w:kern w:val="0"/>
                      <w:sz w:val="24"/>
                      <w:szCs w:val="24"/>
                    </w:rPr>
                    <w:t xml:space="preserve"> </w:t>
                  </w:r>
                  <w:r w:rsidRPr="006A3D9B">
                    <w:rPr>
                      <w:rFonts w:ascii="Arial" w:eastAsia="宋体" w:hAnsi="Arial" w:cs="Arial"/>
                      <w:color w:val="000000"/>
                      <w:kern w:val="0"/>
                      <w:sz w:val="24"/>
                      <w:szCs w:val="24"/>
                    </w:rPr>
                    <w:br/>
                  </w:r>
                  <w:r w:rsidRPr="006A3D9B">
                    <w:rPr>
                      <w:rFonts w:ascii="Arial" w:eastAsia="宋体" w:hAnsi="Arial" w:cs="Arial"/>
                      <w:color w:val="000000"/>
                      <w:kern w:val="0"/>
                      <w:sz w:val="24"/>
                      <w:szCs w:val="24"/>
                    </w:rPr>
                    <w:t xml:space="preserve">　　　　　　　　　　　　　　　　　　　　　　　　　　　　　　　　　　　　　</w:t>
                  </w:r>
                  <w:r w:rsidRPr="006A3D9B">
                    <w:rPr>
                      <w:rFonts w:ascii="仿宋_GB2312" w:eastAsia="仿宋_GB2312" w:hAnsi="Arial" w:cs="Arial" w:hint="eastAsia"/>
                      <w:color w:val="000000"/>
                      <w:kern w:val="0"/>
                      <w:sz w:val="20"/>
                      <w:szCs w:val="20"/>
                    </w:rPr>
                    <w:t>部</w:t>
                  </w:r>
                  <w:r w:rsidRPr="006A3D9B">
                    <w:rPr>
                      <w:rFonts w:ascii="Arial" w:eastAsia="宋体" w:hAnsi="Arial" w:cs="Arial"/>
                      <w:color w:val="000000"/>
                      <w:kern w:val="0"/>
                      <w:sz w:val="20"/>
                      <w:szCs w:val="20"/>
                    </w:rPr>
                    <w:t xml:space="preserve">  </w:t>
                  </w:r>
                  <w:r w:rsidRPr="006A3D9B">
                    <w:rPr>
                      <w:rFonts w:ascii="仿宋_GB2312" w:eastAsia="仿宋_GB2312" w:hAnsi="Arial" w:cs="Arial" w:hint="eastAsia"/>
                      <w:color w:val="000000"/>
                      <w:kern w:val="0"/>
                      <w:sz w:val="20"/>
                      <w:szCs w:val="20"/>
                    </w:rPr>
                    <w:t>长</w:t>
                  </w:r>
                  <w:r w:rsidRPr="006A3D9B">
                    <w:rPr>
                      <w:rFonts w:ascii="Arial" w:eastAsia="宋体" w:hAnsi="Arial" w:cs="Arial"/>
                      <w:color w:val="000000"/>
                      <w:kern w:val="0"/>
                      <w:sz w:val="20"/>
                      <w:szCs w:val="20"/>
                    </w:rPr>
                    <w:t xml:space="preserve">   </w:t>
                  </w:r>
                  <w:r w:rsidRPr="006A3D9B">
                    <w:rPr>
                      <w:rFonts w:ascii="仿宋_GB2312" w:eastAsia="仿宋_GB2312" w:hAnsi="Arial" w:cs="Arial" w:hint="eastAsia"/>
                      <w:color w:val="000000"/>
                      <w:kern w:val="0"/>
                      <w:sz w:val="20"/>
                      <w:szCs w:val="20"/>
                    </w:rPr>
                    <w:t>赵克志</w:t>
                  </w:r>
                  <w:r w:rsidRPr="006A3D9B">
                    <w:rPr>
                      <w:rFonts w:ascii="Arial" w:eastAsia="宋体" w:hAnsi="Arial" w:cs="Arial"/>
                      <w:color w:val="000000"/>
                      <w:kern w:val="0"/>
                      <w:sz w:val="24"/>
                      <w:szCs w:val="24"/>
                    </w:rPr>
                    <w:t>  </w:t>
                  </w:r>
                  <w:r w:rsidRPr="006A3D9B">
                    <w:rPr>
                      <w:rFonts w:ascii="Arial" w:eastAsia="宋体" w:hAnsi="Arial" w:cs="Arial"/>
                      <w:color w:val="000000"/>
                      <w:kern w:val="0"/>
                      <w:sz w:val="24"/>
                      <w:szCs w:val="24"/>
                    </w:rPr>
                    <w:br/>
                  </w:r>
                  <w:proofErr w:type="gramStart"/>
                  <w:r w:rsidRPr="006A3D9B">
                    <w:rPr>
                      <w:rFonts w:ascii="Arial" w:eastAsia="宋体" w:hAnsi="Arial" w:cs="Arial"/>
                      <w:color w:val="000000"/>
                      <w:kern w:val="0"/>
                      <w:sz w:val="24"/>
                      <w:szCs w:val="24"/>
                    </w:rPr>
                    <w:t xml:space="preserve">　　　　　　　　　　　　　　　　　　　　　　　　　　　　　　　　　　　　　　</w:t>
                  </w:r>
                  <w:proofErr w:type="gramEnd"/>
                  <w:r w:rsidRPr="006A3D9B">
                    <w:rPr>
                      <w:rFonts w:ascii="Arial" w:eastAsia="宋体" w:hAnsi="Arial" w:cs="Arial"/>
                      <w:color w:val="000000"/>
                      <w:kern w:val="0"/>
                      <w:sz w:val="24"/>
                      <w:szCs w:val="24"/>
                    </w:rPr>
                    <w:t>2021</w:t>
                  </w:r>
                  <w:r w:rsidRPr="006A3D9B">
                    <w:rPr>
                      <w:rFonts w:ascii="仿宋_GB2312" w:eastAsia="仿宋_GB2312" w:hAnsi="Arial" w:cs="Arial" w:hint="eastAsia"/>
                      <w:color w:val="000000"/>
                      <w:kern w:val="0"/>
                      <w:sz w:val="24"/>
                      <w:szCs w:val="24"/>
                    </w:rPr>
                    <w:t>年</w:t>
                  </w:r>
                  <w:r w:rsidRPr="006A3D9B">
                    <w:rPr>
                      <w:rFonts w:ascii="Arial" w:eastAsia="宋体" w:hAnsi="Arial" w:cs="Arial"/>
                      <w:color w:val="000000"/>
                      <w:kern w:val="0"/>
                      <w:sz w:val="24"/>
                      <w:szCs w:val="24"/>
                    </w:rPr>
                    <w:t>12</w:t>
                  </w:r>
                  <w:r w:rsidRPr="006A3D9B">
                    <w:rPr>
                      <w:rFonts w:ascii="仿宋_GB2312" w:eastAsia="仿宋_GB2312" w:hAnsi="Arial" w:cs="Arial" w:hint="eastAsia"/>
                      <w:color w:val="000000"/>
                      <w:kern w:val="0"/>
                      <w:sz w:val="24"/>
                      <w:szCs w:val="24"/>
                    </w:rPr>
                    <w:t>月</w:t>
                  </w:r>
                  <w:r w:rsidRPr="006A3D9B">
                    <w:rPr>
                      <w:rFonts w:ascii="Arial" w:eastAsia="宋体" w:hAnsi="Arial" w:cs="Arial"/>
                      <w:color w:val="000000"/>
                      <w:kern w:val="0"/>
                      <w:sz w:val="24"/>
                      <w:szCs w:val="24"/>
                    </w:rPr>
                    <w:t>17</w:t>
                  </w:r>
                  <w:r w:rsidRPr="006A3D9B">
                    <w:rPr>
                      <w:rFonts w:ascii="仿宋_GB2312" w:eastAsia="仿宋_GB2312" w:hAnsi="Arial" w:cs="Arial" w:hint="eastAsia"/>
                      <w:color w:val="000000"/>
                      <w:kern w:val="0"/>
                      <w:sz w:val="24"/>
                      <w:szCs w:val="24"/>
                    </w:rPr>
                    <w:t xml:space="preserve">日 </w:t>
                  </w:r>
                </w:p>
                <w:p w:rsidR="006A3D9B" w:rsidRPr="006A3D9B" w:rsidRDefault="006A3D9B" w:rsidP="006A3D9B">
                  <w:pPr>
                    <w:widowControl/>
                    <w:spacing w:before="100" w:beforeAutospacing="1" w:after="100" w:afterAutospacing="1" w:line="480" w:lineRule="auto"/>
                    <w:jc w:val="left"/>
                    <w:rPr>
                      <w:rFonts w:ascii="仿宋_GB2312" w:eastAsia="仿宋_GB2312" w:hAnsi="Arial" w:cs="Arial" w:hint="eastAsia"/>
                      <w:color w:val="000000"/>
                      <w:kern w:val="0"/>
                      <w:sz w:val="24"/>
                      <w:szCs w:val="24"/>
                    </w:rPr>
                  </w:pPr>
                  <w:r w:rsidRPr="006A3D9B">
                    <w:rPr>
                      <w:rFonts w:ascii="仿宋_GB2312" w:eastAsia="仿宋_GB2312" w:hAnsi="Arial" w:cs="Arial" w:hint="eastAsia"/>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hint="eastAsia"/>
                      <w:color w:val="000000"/>
                      <w:kern w:val="0"/>
                      <w:sz w:val="24"/>
                      <w:szCs w:val="24"/>
                    </w:rPr>
                  </w:pPr>
                  <w:r w:rsidRPr="006A3D9B">
                    <w:rPr>
                      <w:rFonts w:ascii="方正小标宋简体" w:eastAsia="方正小标宋简体" w:hAnsi="宋体" w:cs="宋体" w:hint="eastAsia"/>
                      <w:color w:val="000000"/>
                      <w:kern w:val="0"/>
                      <w:sz w:val="44"/>
                      <w:szCs w:val="44"/>
                    </w:rPr>
                    <w:t>机动车驾驶证申领和使用规定</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目</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960"/>
                    <w:jc w:val="left"/>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 xml:space="preserve">第一章 </w:t>
                  </w:r>
                  <w:r w:rsidRPr="006A3D9B">
                    <w:rPr>
                      <w:rFonts w:ascii="宋体" w:eastAsia="宋体" w:hAnsi="宋体" w:cs="宋体"/>
                      <w:color w:val="000000"/>
                      <w:kern w:val="0"/>
                      <w:sz w:val="24"/>
                      <w:szCs w:val="24"/>
                    </w:rPr>
                    <w:t> </w:t>
                  </w:r>
                  <w:r w:rsidRPr="006A3D9B">
                    <w:rPr>
                      <w:rFonts w:ascii="黑体" w:eastAsia="黑体" w:hAnsi="黑体" w:cs="宋体" w:hint="eastAsia"/>
                      <w:color w:val="000000"/>
                      <w:kern w:val="0"/>
                      <w:sz w:val="24"/>
                      <w:szCs w:val="24"/>
                    </w:rPr>
                    <w:t>总则</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960"/>
                    <w:jc w:val="left"/>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 xml:space="preserve">第二章 </w:t>
                  </w:r>
                  <w:r w:rsidRPr="006A3D9B">
                    <w:rPr>
                      <w:rFonts w:ascii="宋体" w:eastAsia="宋体" w:hAnsi="宋体" w:cs="宋体"/>
                      <w:color w:val="000000"/>
                      <w:kern w:val="0"/>
                      <w:sz w:val="24"/>
                      <w:szCs w:val="24"/>
                    </w:rPr>
                    <w:t> </w:t>
                  </w:r>
                  <w:r w:rsidRPr="006A3D9B">
                    <w:rPr>
                      <w:rFonts w:ascii="黑体" w:eastAsia="黑体" w:hAnsi="黑体" w:cs="宋体" w:hint="eastAsia"/>
                      <w:color w:val="000000"/>
                      <w:kern w:val="0"/>
                      <w:sz w:val="24"/>
                      <w:szCs w:val="24"/>
                    </w:rPr>
                    <w:t>机动车驾驶证申请</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128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lastRenderedPageBreak/>
                    <w:t xml:space="preserve">第一节 </w:t>
                  </w:r>
                  <w:r w:rsidRPr="006A3D9B">
                    <w:rPr>
                      <w:rFonts w:ascii="仿宋_GB2312" w:eastAsia="仿宋_GB2312" w:hAnsi="宋体" w:cs="宋体" w:hint="eastAsia"/>
                      <w:color w:val="000000"/>
                      <w:kern w:val="0"/>
                      <w:sz w:val="24"/>
                      <w:szCs w:val="24"/>
                    </w:rPr>
                    <w:t>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128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第二节 </w:t>
                  </w:r>
                  <w:r w:rsidRPr="006A3D9B">
                    <w:rPr>
                      <w:rFonts w:ascii="仿宋_GB2312" w:eastAsia="仿宋_GB2312" w:hAnsi="宋体" w:cs="宋体" w:hint="eastAsia"/>
                      <w:color w:val="000000"/>
                      <w:kern w:val="0"/>
                      <w:sz w:val="24"/>
                      <w:szCs w:val="24"/>
                    </w:rPr>
                    <w:t>申请</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960"/>
                    <w:jc w:val="left"/>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 xml:space="preserve">第三章 </w:t>
                  </w:r>
                  <w:r w:rsidRPr="006A3D9B">
                    <w:rPr>
                      <w:rFonts w:ascii="宋体" w:eastAsia="宋体" w:hAnsi="宋体" w:cs="宋体"/>
                      <w:color w:val="000000"/>
                      <w:kern w:val="0"/>
                      <w:sz w:val="24"/>
                      <w:szCs w:val="24"/>
                    </w:rPr>
                    <w:t> </w:t>
                  </w:r>
                  <w:r w:rsidRPr="006A3D9B">
                    <w:rPr>
                      <w:rFonts w:ascii="黑体" w:eastAsia="黑体" w:hAnsi="黑体" w:cs="宋体" w:hint="eastAsia"/>
                      <w:color w:val="000000"/>
                      <w:kern w:val="0"/>
                      <w:sz w:val="24"/>
                      <w:szCs w:val="24"/>
                    </w:rPr>
                    <w:t>机动车驾驶人考试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128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第一节 </w:t>
                  </w:r>
                  <w:r w:rsidRPr="006A3D9B">
                    <w:rPr>
                      <w:rFonts w:ascii="仿宋_GB2312" w:eastAsia="仿宋_GB2312" w:hAnsi="宋体" w:cs="宋体" w:hint="eastAsia"/>
                      <w:color w:val="000000"/>
                      <w:kern w:val="0"/>
                      <w:sz w:val="24"/>
                      <w:szCs w:val="24"/>
                    </w:rPr>
                    <w:t>考试内容和合格标准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128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第二节 </w:t>
                  </w:r>
                  <w:r w:rsidRPr="006A3D9B">
                    <w:rPr>
                      <w:rFonts w:ascii="仿宋_GB2312" w:eastAsia="仿宋_GB2312" w:hAnsi="宋体" w:cs="宋体" w:hint="eastAsia"/>
                      <w:color w:val="000000"/>
                      <w:kern w:val="0"/>
                      <w:sz w:val="24"/>
                      <w:szCs w:val="24"/>
                    </w:rPr>
                    <w:t>考试要求</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128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第三节 </w:t>
                  </w:r>
                  <w:r w:rsidRPr="006A3D9B">
                    <w:rPr>
                      <w:rFonts w:ascii="仿宋_GB2312" w:eastAsia="仿宋_GB2312" w:hAnsi="宋体" w:cs="宋体" w:hint="eastAsia"/>
                      <w:color w:val="000000"/>
                      <w:kern w:val="0"/>
                      <w:sz w:val="24"/>
                      <w:szCs w:val="24"/>
                    </w:rPr>
                    <w:t>考试监督管理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960"/>
                    <w:jc w:val="left"/>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 xml:space="preserve">第四章 </w:t>
                  </w:r>
                  <w:r w:rsidRPr="006A3D9B">
                    <w:rPr>
                      <w:rFonts w:ascii="宋体" w:eastAsia="宋体" w:hAnsi="宋体" w:cs="宋体"/>
                      <w:color w:val="000000"/>
                      <w:kern w:val="0"/>
                      <w:sz w:val="24"/>
                      <w:szCs w:val="24"/>
                    </w:rPr>
                    <w:t> </w:t>
                  </w:r>
                  <w:r w:rsidRPr="006A3D9B">
                    <w:rPr>
                      <w:rFonts w:ascii="黑体" w:eastAsia="黑体" w:hAnsi="黑体" w:cs="宋体" w:hint="eastAsia"/>
                      <w:color w:val="000000"/>
                      <w:kern w:val="0"/>
                      <w:sz w:val="24"/>
                      <w:szCs w:val="24"/>
                    </w:rPr>
                    <w:t>发证、换证、补证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960"/>
                    <w:jc w:val="left"/>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 xml:space="preserve">第五章 </w:t>
                  </w:r>
                  <w:r w:rsidRPr="006A3D9B">
                    <w:rPr>
                      <w:rFonts w:ascii="宋体" w:eastAsia="宋体" w:hAnsi="宋体" w:cs="宋体"/>
                      <w:color w:val="000000"/>
                      <w:kern w:val="0"/>
                      <w:sz w:val="24"/>
                      <w:szCs w:val="24"/>
                    </w:rPr>
                    <w:t> </w:t>
                  </w:r>
                  <w:r w:rsidRPr="006A3D9B">
                    <w:rPr>
                      <w:rFonts w:ascii="黑体" w:eastAsia="黑体" w:hAnsi="黑体" w:cs="宋体" w:hint="eastAsia"/>
                      <w:color w:val="000000"/>
                      <w:kern w:val="0"/>
                      <w:sz w:val="24"/>
                      <w:szCs w:val="24"/>
                    </w:rPr>
                    <w:t>机动车驾驶人管理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128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第一节 </w:t>
                  </w:r>
                  <w:r w:rsidRPr="006A3D9B">
                    <w:rPr>
                      <w:rFonts w:ascii="仿宋_GB2312" w:eastAsia="仿宋_GB2312" w:hAnsi="宋体" w:cs="宋体" w:hint="eastAsia"/>
                      <w:color w:val="000000"/>
                      <w:kern w:val="0"/>
                      <w:sz w:val="24"/>
                      <w:szCs w:val="24"/>
                    </w:rPr>
                    <w:t>审验</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128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第二节 </w:t>
                  </w:r>
                  <w:r w:rsidRPr="006A3D9B">
                    <w:rPr>
                      <w:rFonts w:ascii="仿宋_GB2312" w:eastAsia="仿宋_GB2312" w:hAnsi="宋体" w:cs="宋体" w:hint="eastAsia"/>
                      <w:color w:val="000000"/>
                      <w:kern w:val="0"/>
                      <w:sz w:val="24"/>
                      <w:szCs w:val="24"/>
                    </w:rPr>
                    <w:t>监督管理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128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第三节 </w:t>
                  </w:r>
                  <w:r w:rsidRPr="006A3D9B">
                    <w:rPr>
                      <w:rFonts w:ascii="仿宋_GB2312" w:eastAsia="仿宋_GB2312" w:hAnsi="宋体" w:cs="宋体" w:hint="eastAsia"/>
                      <w:color w:val="000000"/>
                      <w:kern w:val="0"/>
                      <w:sz w:val="24"/>
                      <w:szCs w:val="24"/>
                    </w:rPr>
                    <w:t>校车驾驶人管理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960"/>
                    <w:jc w:val="left"/>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第六章</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法律责任</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960"/>
                    <w:jc w:val="left"/>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第七章</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附则</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第一章</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总</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则</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第一条  </w:t>
                  </w:r>
                  <w:r w:rsidRPr="006A3D9B">
                    <w:rPr>
                      <w:rFonts w:ascii="仿宋_GB2312" w:eastAsia="仿宋_GB2312" w:hAnsi="宋体" w:cs="宋体" w:hint="eastAsia"/>
                      <w:color w:val="000000"/>
                      <w:kern w:val="0"/>
                      <w:sz w:val="24"/>
                      <w:szCs w:val="24"/>
                    </w:rPr>
                    <w:t>为了规范机动车驾驶证申领和使用，保障道路交通安全，保护公民、法人和其他组织的合法权益，根据《中华人民共和国道路交通安全法》及其实施条例、</w:t>
                  </w:r>
                  <w:r w:rsidRPr="006A3D9B">
                    <w:rPr>
                      <w:rFonts w:ascii="仿宋_GB2312" w:eastAsia="仿宋_GB2312" w:hAnsi="宋体" w:cs="宋体" w:hint="eastAsia"/>
                      <w:color w:val="000000"/>
                      <w:kern w:val="0"/>
                      <w:sz w:val="24"/>
                      <w:szCs w:val="24"/>
                    </w:rPr>
                    <w:lastRenderedPageBreak/>
                    <w:t>《中华人民共和国行政许可法》，制定本规定。</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第二条  </w:t>
                  </w:r>
                  <w:r w:rsidRPr="006A3D9B">
                    <w:rPr>
                      <w:rFonts w:ascii="仿宋_GB2312" w:eastAsia="仿宋_GB2312" w:hAnsi="宋体" w:cs="宋体" w:hint="eastAsia"/>
                      <w:color w:val="000000"/>
                      <w:kern w:val="0"/>
                      <w:sz w:val="24"/>
                      <w:szCs w:val="24"/>
                    </w:rPr>
                    <w:t>本规定由公安机关交通管理部门负责实施。</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省级公安机关交通管理部门负责本省（自治区、直辖市）机动车驾驶证业务工作的指导、检查和监督。直辖市公安机关交通管理部门车辆管理所、设区的市或者相当于同级的公安机关交通管理部门车辆管理所负责办理本行政区域内机动车驾驶证业务。</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县级公安机关交通管理部门车辆管理所可以办理本行政区域内除大型客车、重型牵引挂车、城市公交车、中型客车、大型货车场地驾驶技能、道路驾驶技能考试以外的其他机动车驾驶证业务。具体业务范围和办理条件由省级公安机关交通管理部门确定。</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第三条  </w:t>
                  </w:r>
                  <w:r w:rsidRPr="006A3D9B">
                    <w:rPr>
                      <w:rFonts w:ascii="仿宋_GB2312" w:eastAsia="仿宋_GB2312" w:hAnsi="宋体" w:cs="宋体" w:hint="eastAsia"/>
                      <w:color w:val="000000"/>
                      <w:kern w:val="0"/>
                      <w:sz w:val="24"/>
                      <w:szCs w:val="24"/>
                    </w:rPr>
                    <w:t>车辆管理所办理机动车驾驶证业务，应当遵循依法、公开、公正、便民的原则。</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车辆管理所办理机动车驾驶证业务，应当依法受理申请人的申请，审查申请人提交的材料。对符合条件的，按照规定的标准、程序和期限办理机动车驾驶证。对申请材料不齐全或者不符合法定形式的，应当一次书面或者电子告知申请人需要补正的全部内容。对不符合条件的，应当书面或者电子告知理由。</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车辆管理所应当将法律、行政法规和本规定的有关办理机动车驾驶证的事项、条件、依据、程序、期限以及收费标准、需要提交的全部材料的目录和申请表示范文本等在办公场所公示。</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lastRenderedPageBreak/>
                    <w:t>省级、设区的市或者相当于同级的公安机关交通管理部门应当在互联网上发布信息，便于群众查阅办理机动车驾驶证的有关规定，查询驾驶证使用状态、交通违法及记分等情况，下载、使用有关表格。</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第四条  </w:t>
                  </w:r>
                  <w:r w:rsidRPr="006A3D9B">
                    <w:rPr>
                      <w:rFonts w:ascii="仿宋_GB2312" w:eastAsia="仿宋_GB2312" w:hAnsi="宋体" w:cs="宋体" w:hint="eastAsia"/>
                      <w:color w:val="000000"/>
                      <w:kern w:val="0"/>
                      <w:sz w:val="24"/>
                      <w:szCs w:val="24"/>
                    </w:rPr>
                    <w:t>车辆管理所办理机动车驾驶证业务时，应当按照减环节、减材料、减时限的要求，积极推行一次办结、限时办结等制度，为申请人提供规范、便利、高效的服务。</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公安机关交通管理部门应当积极推进与有关部门信息互联互通，对实现信息共享、网上核查的，申请人免予提交相关证明凭证。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公安机关交通管理部门应当按照就近办理、便捷办理的原则，推进在驾驶人考场、政务服务大厅等地设置服务站点，方便申请人办理机动车驾驶证业务，并在办公场所和互联网公示辖区内的业务办理网点、地址、联系电话、办公时间和业务范围。</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第五条  </w:t>
                  </w:r>
                  <w:r w:rsidRPr="006A3D9B">
                    <w:rPr>
                      <w:rFonts w:ascii="仿宋_GB2312" w:eastAsia="仿宋_GB2312" w:hAnsi="宋体" w:cs="宋体" w:hint="eastAsia"/>
                      <w:color w:val="000000"/>
                      <w:kern w:val="0"/>
                      <w:sz w:val="24"/>
                      <w:szCs w:val="24"/>
                    </w:rPr>
                    <w:t>车辆管理所应当使用全国统一的计算机管理系统办理机动车驾驶证业务、核发机动车驾驶证。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计算机管理系统的数据库标准和软件全国统一，能够完整、准确地记录和存储机动车驾驶证业务办理、驾驶人考试等全过程和经办人员信息，</w:t>
                  </w:r>
                  <w:r w:rsidRPr="006A3D9B">
                    <w:rPr>
                      <w:rFonts w:ascii="仿宋_GB2312" w:eastAsia="仿宋_GB2312" w:hAnsi="宋体" w:cs="宋体" w:hint="eastAsia"/>
                      <w:color w:val="000000"/>
                      <w:kern w:val="0"/>
                      <w:sz w:val="20"/>
                      <w:szCs w:val="20"/>
                    </w:rPr>
                    <w:t>并能够实时将有关信息传送到全</w:t>
                  </w:r>
                  <w:r w:rsidRPr="006A3D9B">
                    <w:rPr>
                      <w:rFonts w:ascii="仿宋_GB2312" w:eastAsia="仿宋_GB2312" w:hAnsi="宋体" w:cs="宋体" w:hint="eastAsia"/>
                      <w:color w:val="000000"/>
                      <w:kern w:val="0"/>
                      <w:sz w:val="24"/>
                      <w:szCs w:val="24"/>
                    </w:rPr>
                    <w:t>国公安交通管理信息系统。</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第六条  </w:t>
                  </w:r>
                  <w:r w:rsidRPr="006A3D9B">
                    <w:rPr>
                      <w:rFonts w:ascii="仿宋_GB2312" w:eastAsia="仿宋_GB2312" w:hAnsi="宋体" w:cs="宋体" w:hint="eastAsia"/>
                      <w:color w:val="000000"/>
                      <w:kern w:val="0"/>
                      <w:sz w:val="24"/>
                      <w:szCs w:val="24"/>
                    </w:rPr>
                    <w:t>车辆管理所应当使用互联网交通安全综合服务管理平台受理申请人网上提交的申请，验证申请人身份，按规定办理机动车驾驶证业务。</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lastRenderedPageBreak/>
                    <w:t>互联网交通安全综合服务管理平台信息管理系统数据库标准和软件全国统一。</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第七条  </w:t>
                  </w:r>
                  <w:r w:rsidRPr="006A3D9B">
                    <w:rPr>
                      <w:rFonts w:ascii="仿宋_GB2312" w:eastAsia="仿宋_GB2312" w:hAnsi="宋体" w:cs="宋体" w:hint="eastAsia"/>
                      <w:color w:val="000000"/>
                      <w:kern w:val="0"/>
                      <w:sz w:val="24"/>
                      <w:szCs w:val="24"/>
                    </w:rPr>
                    <w:t>申请办理机动车驾驶证业务的，应当如实向车辆管理所提交规定的材料，如实申告规定的事项，并对其申请材料实质内容的真实性负责。</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第八条  </w:t>
                  </w:r>
                  <w:r w:rsidRPr="006A3D9B">
                    <w:rPr>
                      <w:rFonts w:ascii="仿宋_GB2312" w:eastAsia="仿宋_GB2312" w:hAnsi="宋体" w:cs="宋体" w:hint="eastAsia"/>
                      <w:color w:val="000000"/>
                      <w:kern w:val="0"/>
                      <w:sz w:val="24"/>
                      <w:szCs w:val="24"/>
                    </w:rPr>
                    <w:t>公安机关交通管理部门应当建立机动车驾驶证业务监督制度，加强对驾驶人考试、驾驶证核发和使用的监督管理。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第九条  </w:t>
                  </w:r>
                  <w:r w:rsidRPr="006A3D9B">
                    <w:rPr>
                      <w:rFonts w:ascii="仿宋_GB2312" w:eastAsia="仿宋_GB2312" w:hAnsi="宋体" w:cs="宋体" w:hint="eastAsia"/>
                      <w:color w:val="000000"/>
                      <w:kern w:val="0"/>
                      <w:sz w:val="24"/>
                      <w:szCs w:val="24"/>
                    </w:rPr>
                    <w:t>车辆管理所办理机动车驾驶证业务时可以依据相关法律法规认可、使用电子签名、电子印章、电子证照。</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第二章</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机动车驾驶证申请</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第一节</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第十条  </w:t>
                  </w:r>
                  <w:r w:rsidRPr="006A3D9B">
                    <w:rPr>
                      <w:rFonts w:ascii="仿宋_GB2312" w:eastAsia="仿宋_GB2312" w:hAnsi="宋体" w:cs="宋体" w:hint="eastAsia"/>
                      <w:color w:val="000000"/>
                      <w:kern w:val="0"/>
                      <w:sz w:val="24"/>
                      <w:szCs w:val="24"/>
                    </w:rPr>
                    <w:t>驾驶机动车，应当依法取得机动车驾驶证。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第十一条  </w:t>
                  </w:r>
                  <w:r w:rsidRPr="006A3D9B">
                    <w:rPr>
                      <w:rFonts w:ascii="仿宋_GB2312" w:eastAsia="仿宋_GB2312" w:hAnsi="宋体" w:cs="宋体" w:hint="eastAsia"/>
                      <w:color w:val="000000"/>
                      <w:kern w:val="0"/>
                      <w:sz w:val="24"/>
                      <w:szCs w:val="24"/>
                    </w:rPr>
                    <w:t>机动车驾驶人准予驾驶的车型顺序依次分为：大型客车、重型牵引挂车、城市公交车、中型客车、大型货车、小型汽车、小型自动挡汽车、低速载货汽车、三轮汽车、残疾人专用小型自动挡载客汽车、轻型牵引挂车、普通三轮摩托车、普通二轮摩托车、轻便摩托车、轮式专用机械车、无轨电车和有轨电车（</w:t>
                  </w:r>
                  <w:hyperlink r:id="rId5" w:tgtFrame="_blank" w:history="1">
                    <w:r w:rsidRPr="006A3D9B">
                      <w:rPr>
                        <w:rFonts w:ascii="仿宋_GB2312" w:eastAsia="仿宋_GB2312" w:hAnsi="宋体" w:cs="宋体" w:hint="eastAsia"/>
                        <w:color w:val="0000FF"/>
                        <w:kern w:val="0"/>
                        <w:sz w:val="24"/>
                        <w:szCs w:val="24"/>
                      </w:rPr>
                      <w:t>附件１</w:t>
                    </w:r>
                  </w:hyperlink>
                  <w:r w:rsidRPr="006A3D9B">
                    <w:rPr>
                      <w:rFonts w:ascii="仿宋_GB2312" w:eastAsia="仿宋_GB2312" w:hAnsi="宋体" w:cs="宋体" w:hint="eastAsia"/>
                      <w:color w:val="000000"/>
                      <w:kern w:val="0"/>
                      <w:sz w:val="24"/>
                      <w:szCs w:val="24"/>
                    </w:rPr>
                    <w:t>）。</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第十二条  </w:t>
                  </w:r>
                  <w:r w:rsidRPr="006A3D9B">
                    <w:rPr>
                      <w:rFonts w:ascii="仿宋_GB2312" w:eastAsia="仿宋_GB2312" w:hAnsi="宋体" w:cs="宋体" w:hint="eastAsia"/>
                      <w:color w:val="000000"/>
                      <w:kern w:val="0"/>
                      <w:sz w:val="24"/>
                      <w:szCs w:val="24"/>
                    </w:rPr>
                    <w:t>机动车驾驶证记载和签注以下内容：</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（一）机动车驾驶人信息：姓名、性别、出生日期、国籍、住址、身份证明号码（机动车驾驶证号码）、照片；</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lastRenderedPageBreak/>
                    <w:t>（二）车辆管理所签注内容：初次领证日期、准驾车型代号、有效期限、核发机关印章、档案编号、准予驾驶机动车听力辅助条件。</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第十三条  </w:t>
                  </w:r>
                  <w:r w:rsidRPr="006A3D9B">
                    <w:rPr>
                      <w:rFonts w:ascii="仿宋_GB2312" w:eastAsia="仿宋_GB2312" w:hAnsi="宋体" w:cs="宋体" w:hint="eastAsia"/>
                      <w:color w:val="000000"/>
                      <w:kern w:val="0"/>
                      <w:sz w:val="24"/>
                      <w:szCs w:val="24"/>
                    </w:rPr>
                    <w:t>机动车驾驶证有效期分为六年、十年和长期。</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第二节</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申</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请</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第十四条  </w:t>
                  </w:r>
                  <w:r w:rsidRPr="006A3D9B">
                    <w:rPr>
                      <w:rFonts w:ascii="仿宋_GB2312" w:eastAsia="仿宋_GB2312" w:hAnsi="宋体" w:cs="宋体" w:hint="eastAsia"/>
                      <w:color w:val="000000"/>
                      <w:kern w:val="0"/>
                      <w:sz w:val="24"/>
                      <w:szCs w:val="24"/>
                    </w:rPr>
                    <w:t>申请机动车驾驶证的人，应当符合下列规定：</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（一）年龄条件：</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1. </w:t>
                  </w:r>
                  <w:r w:rsidRPr="006A3D9B">
                    <w:rPr>
                      <w:rFonts w:ascii="仿宋_GB2312" w:eastAsia="仿宋_GB2312" w:hAnsi="宋体" w:cs="宋体" w:hint="eastAsia"/>
                      <w:color w:val="000000"/>
                      <w:kern w:val="0"/>
                      <w:sz w:val="24"/>
                      <w:szCs w:val="24"/>
                    </w:rPr>
                    <w:t>申请小型汽车、小型自动挡汽车、残疾人专用小型自动挡载客汽车、轻便摩托车准驾车型的，在</w:t>
                  </w:r>
                  <w:r w:rsidRPr="006A3D9B">
                    <w:rPr>
                      <w:rFonts w:ascii="宋体" w:eastAsia="宋体" w:hAnsi="宋体" w:cs="宋体"/>
                      <w:color w:val="000000"/>
                      <w:kern w:val="0"/>
                      <w:sz w:val="24"/>
                      <w:szCs w:val="24"/>
                    </w:rPr>
                    <w:t>18</w:t>
                  </w:r>
                  <w:r w:rsidRPr="006A3D9B">
                    <w:rPr>
                      <w:rFonts w:ascii="仿宋_GB2312" w:eastAsia="仿宋_GB2312" w:hAnsi="宋体" w:cs="宋体" w:hint="eastAsia"/>
                      <w:color w:val="000000"/>
                      <w:kern w:val="0"/>
                      <w:sz w:val="24"/>
                      <w:szCs w:val="24"/>
                    </w:rPr>
                    <w:t>周岁以上；</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2. </w:t>
                  </w:r>
                  <w:r w:rsidRPr="006A3D9B">
                    <w:rPr>
                      <w:rFonts w:ascii="仿宋_GB2312" w:eastAsia="仿宋_GB2312" w:hAnsi="宋体" w:cs="宋体" w:hint="eastAsia"/>
                      <w:color w:val="000000"/>
                      <w:kern w:val="0"/>
                      <w:sz w:val="24"/>
                      <w:szCs w:val="24"/>
                    </w:rPr>
                    <w:t>申请低速载货汽车、三轮汽车、普通三轮摩托车、普通二轮摩托车或者轮式专用</w:t>
                  </w:r>
                  <w:proofErr w:type="gramStart"/>
                  <w:r w:rsidRPr="006A3D9B">
                    <w:rPr>
                      <w:rFonts w:ascii="仿宋_GB2312" w:eastAsia="仿宋_GB2312" w:hAnsi="宋体" w:cs="宋体" w:hint="eastAsia"/>
                      <w:color w:val="000000"/>
                      <w:kern w:val="0"/>
                      <w:sz w:val="24"/>
                      <w:szCs w:val="24"/>
                    </w:rPr>
                    <w:t>机械车准驾车</w:t>
                  </w:r>
                  <w:proofErr w:type="gramEnd"/>
                  <w:r w:rsidRPr="006A3D9B">
                    <w:rPr>
                      <w:rFonts w:ascii="仿宋_GB2312" w:eastAsia="仿宋_GB2312" w:hAnsi="宋体" w:cs="宋体" w:hint="eastAsia"/>
                      <w:color w:val="000000"/>
                      <w:kern w:val="0"/>
                      <w:sz w:val="24"/>
                      <w:szCs w:val="24"/>
                    </w:rPr>
                    <w:t>型的，在</w:t>
                  </w:r>
                  <w:r w:rsidRPr="006A3D9B">
                    <w:rPr>
                      <w:rFonts w:ascii="宋体" w:eastAsia="宋体" w:hAnsi="宋体" w:cs="宋体"/>
                      <w:color w:val="000000"/>
                      <w:kern w:val="0"/>
                      <w:sz w:val="24"/>
                      <w:szCs w:val="24"/>
                    </w:rPr>
                    <w:t>18</w:t>
                  </w:r>
                  <w:r w:rsidRPr="006A3D9B">
                    <w:rPr>
                      <w:rFonts w:ascii="仿宋_GB2312" w:eastAsia="仿宋_GB2312" w:hAnsi="宋体" w:cs="宋体" w:hint="eastAsia"/>
                      <w:color w:val="000000"/>
                      <w:kern w:val="0"/>
                      <w:sz w:val="24"/>
                      <w:szCs w:val="24"/>
                    </w:rPr>
                    <w:t>周岁以上，</w:t>
                  </w:r>
                  <w:r w:rsidRPr="006A3D9B">
                    <w:rPr>
                      <w:rFonts w:ascii="宋体" w:eastAsia="宋体" w:hAnsi="宋体" w:cs="宋体"/>
                      <w:color w:val="000000"/>
                      <w:kern w:val="0"/>
                      <w:sz w:val="24"/>
                      <w:szCs w:val="24"/>
                    </w:rPr>
                    <w:t>60</w:t>
                  </w:r>
                  <w:r w:rsidRPr="006A3D9B">
                    <w:rPr>
                      <w:rFonts w:ascii="仿宋_GB2312" w:eastAsia="仿宋_GB2312" w:hAnsi="宋体" w:cs="宋体" w:hint="eastAsia"/>
                      <w:color w:val="000000"/>
                      <w:kern w:val="0"/>
                      <w:sz w:val="24"/>
                      <w:szCs w:val="24"/>
                    </w:rPr>
                    <w:t>周岁以下；</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3. </w:t>
                  </w:r>
                  <w:r w:rsidRPr="006A3D9B">
                    <w:rPr>
                      <w:rFonts w:ascii="仿宋_GB2312" w:eastAsia="仿宋_GB2312" w:hAnsi="宋体" w:cs="宋体" w:hint="eastAsia"/>
                      <w:color w:val="000000"/>
                      <w:kern w:val="0"/>
                      <w:sz w:val="24"/>
                      <w:szCs w:val="24"/>
                    </w:rPr>
                    <w:t>申请城市公交车、中型客车、大型货车、轻型牵引挂车、无轨电车或者有轨电车准驾车型的，在</w:t>
                  </w:r>
                  <w:r w:rsidRPr="006A3D9B">
                    <w:rPr>
                      <w:rFonts w:ascii="宋体" w:eastAsia="宋体" w:hAnsi="宋体" w:cs="宋体"/>
                      <w:color w:val="000000"/>
                      <w:kern w:val="0"/>
                      <w:sz w:val="24"/>
                      <w:szCs w:val="24"/>
                    </w:rPr>
                    <w:t>20</w:t>
                  </w:r>
                  <w:r w:rsidRPr="006A3D9B">
                    <w:rPr>
                      <w:rFonts w:ascii="仿宋_GB2312" w:eastAsia="仿宋_GB2312" w:hAnsi="宋体" w:cs="宋体" w:hint="eastAsia"/>
                      <w:color w:val="000000"/>
                      <w:kern w:val="0"/>
                      <w:sz w:val="24"/>
                      <w:szCs w:val="24"/>
                    </w:rPr>
                    <w:t>周岁以上，</w:t>
                  </w:r>
                  <w:r w:rsidRPr="006A3D9B">
                    <w:rPr>
                      <w:rFonts w:ascii="宋体" w:eastAsia="宋体" w:hAnsi="宋体" w:cs="宋体"/>
                      <w:color w:val="000000"/>
                      <w:kern w:val="0"/>
                      <w:sz w:val="24"/>
                      <w:szCs w:val="24"/>
                    </w:rPr>
                    <w:t>60</w:t>
                  </w:r>
                  <w:r w:rsidRPr="006A3D9B">
                    <w:rPr>
                      <w:rFonts w:ascii="仿宋_GB2312" w:eastAsia="仿宋_GB2312" w:hAnsi="宋体" w:cs="宋体" w:hint="eastAsia"/>
                      <w:color w:val="000000"/>
                      <w:kern w:val="0"/>
                      <w:sz w:val="24"/>
                      <w:szCs w:val="24"/>
                    </w:rPr>
                    <w:t>周岁以下；</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4. </w:t>
                  </w:r>
                  <w:r w:rsidRPr="006A3D9B">
                    <w:rPr>
                      <w:rFonts w:ascii="仿宋_GB2312" w:eastAsia="仿宋_GB2312" w:hAnsi="宋体" w:cs="宋体" w:hint="eastAsia"/>
                      <w:color w:val="000000"/>
                      <w:kern w:val="0"/>
                      <w:sz w:val="24"/>
                      <w:szCs w:val="24"/>
                    </w:rPr>
                    <w:t>申请大型客车、重型牵引挂车准驾车型的，在</w:t>
                  </w:r>
                  <w:r w:rsidRPr="006A3D9B">
                    <w:rPr>
                      <w:rFonts w:ascii="宋体" w:eastAsia="宋体" w:hAnsi="宋体" w:cs="宋体"/>
                      <w:color w:val="000000"/>
                      <w:kern w:val="0"/>
                      <w:sz w:val="24"/>
                      <w:szCs w:val="24"/>
                    </w:rPr>
                    <w:t>22</w:t>
                  </w:r>
                  <w:r w:rsidRPr="006A3D9B">
                    <w:rPr>
                      <w:rFonts w:ascii="仿宋_GB2312" w:eastAsia="仿宋_GB2312" w:hAnsi="宋体" w:cs="宋体" w:hint="eastAsia"/>
                      <w:color w:val="000000"/>
                      <w:kern w:val="0"/>
                      <w:sz w:val="24"/>
                      <w:szCs w:val="24"/>
                    </w:rPr>
                    <w:t>周岁以上，</w:t>
                  </w:r>
                  <w:r w:rsidRPr="006A3D9B">
                    <w:rPr>
                      <w:rFonts w:ascii="宋体" w:eastAsia="宋体" w:hAnsi="宋体" w:cs="宋体"/>
                      <w:color w:val="000000"/>
                      <w:kern w:val="0"/>
                      <w:sz w:val="24"/>
                      <w:szCs w:val="24"/>
                    </w:rPr>
                    <w:t>60</w:t>
                  </w:r>
                  <w:r w:rsidRPr="006A3D9B">
                    <w:rPr>
                      <w:rFonts w:ascii="仿宋_GB2312" w:eastAsia="仿宋_GB2312" w:hAnsi="宋体" w:cs="宋体" w:hint="eastAsia"/>
                      <w:color w:val="000000"/>
                      <w:kern w:val="0"/>
                      <w:sz w:val="24"/>
                      <w:szCs w:val="24"/>
                    </w:rPr>
                    <w:t>周岁以下；</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5. </w:t>
                  </w:r>
                  <w:r w:rsidRPr="006A3D9B">
                    <w:rPr>
                      <w:rFonts w:ascii="仿宋_GB2312" w:eastAsia="仿宋_GB2312" w:hAnsi="宋体" w:cs="宋体" w:hint="eastAsia"/>
                      <w:color w:val="000000"/>
                      <w:kern w:val="0"/>
                      <w:sz w:val="24"/>
                      <w:szCs w:val="24"/>
                    </w:rPr>
                    <w:t>接受全日制驾驶职业教育的学生，申请大型客车、重型牵引挂车准驾车型的，在</w:t>
                  </w:r>
                  <w:r w:rsidRPr="006A3D9B">
                    <w:rPr>
                      <w:rFonts w:ascii="宋体" w:eastAsia="宋体" w:hAnsi="宋体" w:cs="宋体"/>
                      <w:color w:val="000000"/>
                      <w:kern w:val="0"/>
                      <w:sz w:val="24"/>
                      <w:szCs w:val="24"/>
                    </w:rPr>
                    <w:t>19</w:t>
                  </w:r>
                  <w:r w:rsidRPr="006A3D9B">
                    <w:rPr>
                      <w:rFonts w:ascii="仿宋_GB2312" w:eastAsia="仿宋_GB2312" w:hAnsi="宋体" w:cs="宋体" w:hint="eastAsia"/>
                      <w:color w:val="000000"/>
                      <w:kern w:val="0"/>
                      <w:sz w:val="24"/>
                      <w:szCs w:val="24"/>
                    </w:rPr>
                    <w:t>周岁以上，</w:t>
                  </w:r>
                  <w:r w:rsidRPr="006A3D9B">
                    <w:rPr>
                      <w:rFonts w:ascii="宋体" w:eastAsia="宋体" w:hAnsi="宋体" w:cs="宋体"/>
                      <w:color w:val="000000"/>
                      <w:kern w:val="0"/>
                      <w:sz w:val="24"/>
                      <w:szCs w:val="24"/>
                    </w:rPr>
                    <w:t>60</w:t>
                  </w:r>
                  <w:r w:rsidRPr="006A3D9B">
                    <w:rPr>
                      <w:rFonts w:ascii="仿宋_GB2312" w:eastAsia="仿宋_GB2312" w:hAnsi="宋体" w:cs="宋体" w:hint="eastAsia"/>
                      <w:color w:val="000000"/>
                      <w:kern w:val="0"/>
                      <w:sz w:val="24"/>
                      <w:szCs w:val="24"/>
                    </w:rPr>
                    <w:t>周岁以下。</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（二）身体条件：</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1. </w:t>
                  </w:r>
                  <w:r w:rsidRPr="006A3D9B">
                    <w:rPr>
                      <w:rFonts w:ascii="仿宋_GB2312" w:eastAsia="仿宋_GB2312" w:hAnsi="宋体" w:cs="宋体" w:hint="eastAsia"/>
                      <w:color w:val="000000"/>
                      <w:kern w:val="0"/>
                      <w:sz w:val="24"/>
                      <w:szCs w:val="24"/>
                    </w:rPr>
                    <w:t>身高：申请大型客车、重型牵引挂车、城市公交车、大型货车、无轨电车准</w:t>
                  </w:r>
                  <w:r w:rsidRPr="006A3D9B">
                    <w:rPr>
                      <w:rFonts w:ascii="仿宋_GB2312" w:eastAsia="仿宋_GB2312" w:hAnsi="宋体" w:cs="宋体" w:hint="eastAsia"/>
                      <w:color w:val="000000"/>
                      <w:kern w:val="0"/>
                      <w:sz w:val="24"/>
                      <w:szCs w:val="24"/>
                    </w:rPr>
                    <w:lastRenderedPageBreak/>
                    <w:t>驾车型的，身高为</w:t>
                  </w:r>
                  <w:r w:rsidRPr="006A3D9B">
                    <w:rPr>
                      <w:rFonts w:ascii="宋体" w:eastAsia="宋体" w:hAnsi="宋体" w:cs="宋体"/>
                      <w:color w:val="000000"/>
                      <w:kern w:val="0"/>
                      <w:sz w:val="24"/>
                      <w:szCs w:val="24"/>
                    </w:rPr>
                    <w:t>155</w:t>
                  </w:r>
                  <w:r w:rsidRPr="006A3D9B">
                    <w:rPr>
                      <w:rFonts w:ascii="仿宋_GB2312" w:eastAsia="仿宋_GB2312" w:hAnsi="宋体" w:cs="宋体" w:hint="eastAsia"/>
                      <w:color w:val="000000"/>
                      <w:kern w:val="0"/>
                      <w:sz w:val="24"/>
                      <w:szCs w:val="24"/>
                    </w:rPr>
                    <w:t>厘米以上。申请中型客车准驾车型的，身高为</w:t>
                  </w:r>
                  <w:r w:rsidRPr="006A3D9B">
                    <w:rPr>
                      <w:rFonts w:ascii="宋体" w:eastAsia="宋体" w:hAnsi="宋体" w:cs="宋体"/>
                      <w:color w:val="000000"/>
                      <w:kern w:val="0"/>
                      <w:sz w:val="24"/>
                      <w:szCs w:val="24"/>
                    </w:rPr>
                    <w:t>150</w:t>
                  </w:r>
                  <w:r w:rsidRPr="006A3D9B">
                    <w:rPr>
                      <w:rFonts w:ascii="仿宋_GB2312" w:eastAsia="仿宋_GB2312" w:hAnsi="宋体" w:cs="宋体" w:hint="eastAsia"/>
                      <w:color w:val="000000"/>
                      <w:kern w:val="0"/>
                      <w:sz w:val="24"/>
                      <w:szCs w:val="24"/>
                    </w:rPr>
                    <w:t>厘米以上；</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2. </w:t>
                  </w:r>
                  <w:r w:rsidRPr="006A3D9B">
                    <w:rPr>
                      <w:rFonts w:ascii="仿宋_GB2312" w:eastAsia="仿宋_GB2312" w:hAnsi="宋体" w:cs="宋体" w:hint="eastAsia"/>
                      <w:color w:val="000000"/>
                      <w:kern w:val="0"/>
                      <w:sz w:val="24"/>
                      <w:szCs w:val="24"/>
                    </w:rPr>
                    <w:t>视力：申请大型客车、重型牵引挂车、城市公交车、中型客车、大型货车、无轨电车或者有轨电车准驾车型的，两眼</w:t>
                  </w:r>
                  <w:proofErr w:type="gramStart"/>
                  <w:r w:rsidRPr="006A3D9B">
                    <w:rPr>
                      <w:rFonts w:ascii="仿宋_GB2312" w:eastAsia="仿宋_GB2312" w:hAnsi="宋体" w:cs="宋体" w:hint="eastAsia"/>
                      <w:color w:val="000000"/>
                      <w:kern w:val="0"/>
                      <w:sz w:val="24"/>
                      <w:szCs w:val="24"/>
                    </w:rPr>
                    <w:t>裸视力或者</w:t>
                  </w:r>
                  <w:proofErr w:type="gramEnd"/>
                  <w:r w:rsidRPr="006A3D9B">
                    <w:rPr>
                      <w:rFonts w:ascii="仿宋_GB2312" w:eastAsia="仿宋_GB2312" w:hAnsi="宋体" w:cs="宋体" w:hint="eastAsia"/>
                      <w:color w:val="000000"/>
                      <w:kern w:val="0"/>
                      <w:sz w:val="24"/>
                      <w:szCs w:val="24"/>
                    </w:rPr>
                    <w:t>矫正视力达到对数视力表</w:t>
                  </w:r>
                  <w:r w:rsidRPr="006A3D9B">
                    <w:rPr>
                      <w:rFonts w:ascii="宋体" w:eastAsia="宋体" w:hAnsi="宋体" w:cs="宋体"/>
                      <w:color w:val="000000"/>
                      <w:kern w:val="0"/>
                      <w:sz w:val="24"/>
                      <w:szCs w:val="24"/>
                    </w:rPr>
                    <w:t>5.0</w:t>
                  </w:r>
                  <w:r w:rsidRPr="006A3D9B">
                    <w:rPr>
                      <w:rFonts w:ascii="仿宋_GB2312" w:eastAsia="仿宋_GB2312" w:hAnsi="宋体" w:cs="宋体" w:hint="eastAsia"/>
                      <w:color w:val="000000"/>
                      <w:kern w:val="0"/>
                      <w:sz w:val="24"/>
                      <w:szCs w:val="24"/>
                    </w:rPr>
                    <w:t>以上。申请其他准驾车型的，两眼</w:t>
                  </w:r>
                  <w:proofErr w:type="gramStart"/>
                  <w:r w:rsidRPr="006A3D9B">
                    <w:rPr>
                      <w:rFonts w:ascii="仿宋_GB2312" w:eastAsia="仿宋_GB2312" w:hAnsi="宋体" w:cs="宋体" w:hint="eastAsia"/>
                      <w:color w:val="000000"/>
                      <w:kern w:val="0"/>
                      <w:sz w:val="24"/>
                      <w:szCs w:val="24"/>
                    </w:rPr>
                    <w:t>裸视力或者</w:t>
                  </w:r>
                  <w:proofErr w:type="gramEnd"/>
                  <w:r w:rsidRPr="006A3D9B">
                    <w:rPr>
                      <w:rFonts w:ascii="仿宋_GB2312" w:eastAsia="仿宋_GB2312" w:hAnsi="宋体" w:cs="宋体" w:hint="eastAsia"/>
                      <w:color w:val="000000"/>
                      <w:kern w:val="0"/>
                      <w:sz w:val="24"/>
                      <w:szCs w:val="24"/>
                    </w:rPr>
                    <w:t>矫正视力达到对数视力表</w:t>
                  </w:r>
                  <w:r w:rsidRPr="006A3D9B">
                    <w:rPr>
                      <w:rFonts w:ascii="宋体" w:eastAsia="宋体" w:hAnsi="宋体" w:cs="宋体"/>
                      <w:color w:val="000000"/>
                      <w:kern w:val="0"/>
                      <w:sz w:val="24"/>
                      <w:szCs w:val="24"/>
                    </w:rPr>
                    <w:t>4.9</w:t>
                  </w:r>
                  <w:r w:rsidRPr="006A3D9B">
                    <w:rPr>
                      <w:rFonts w:ascii="仿宋_GB2312" w:eastAsia="仿宋_GB2312" w:hAnsi="宋体" w:cs="宋体" w:hint="eastAsia"/>
                      <w:color w:val="000000"/>
                      <w:kern w:val="0"/>
                      <w:sz w:val="24"/>
                      <w:szCs w:val="24"/>
                    </w:rPr>
                    <w:t>以上。单眼视力障碍，</w:t>
                  </w:r>
                  <w:proofErr w:type="gramStart"/>
                  <w:r w:rsidRPr="006A3D9B">
                    <w:rPr>
                      <w:rFonts w:ascii="仿宋_GB2312" w:eastAsia="仿宋_GB2312" w:hAnsi="宋体" w:cs="宋体" w:hint="eastAsia"/>
                      <w:color w:val="000000"/>
                      <w:kern w:val="0"/>
                      <w:sz w:val="24"/>
                      <w:szCs w:val="24"/>
                    </w:rPr>
                    <w:t>优眼裸视力或者</w:t>
                  </w:r>
                  <w:proofErr w:type="gramEnd"/>
                  <w:r w:rsidRPr="006A3D9B">
                    <w:rPr>
                      <w:rFonts w:ascii="仿宋_GB2312" w:eastAsia="仿宋_GB2312" w:hAnsi="宋体" w:cs="宋体" w:hint="eastAsia"/>
                      <w:color w:val="000000"/>
                      <w:kern w:val="0"/>
                      <w:sz w:val="24"/>
                      <w:szCs w:val="24"/>
                    </w:rPr>
                    <w:t>矫正视力达到对数视力表</w:t>
                  </w:r>
                  <w:r w:rsidRPr="006A3D9B">
                    <w:rPr>
                      <w:rFonts w:ascii="宋体" w:eastAsia="宋体" w:hAnsi="宋体" w:cs="宋体"/>
                      <w:color w:val="000000"/>
                      <w:kern w:val="0"/>
                      <w:sz w:val="24"/>
                      <w:szCs w:val="24"/>
                    </w:rPr>
                    <w:t>5.0</w:t>
                  </w:r>
                  <w:r w:rsidRPr="006A3D9B">
                    <w:rPr>
                      <w:rFonts w:ascii="仿宋_GB2312" w:eastAsia="仿宋_GB2312" w:hAnsi="宋体" w:cs="宋体" w:hint="eastAsia"/>
                      <w:color w:val="000000"/>
                      <w:kern w:val="0"/>
                      <w:sz w:val="24"/>
                      <w:szCs w:val="24"/>
                    </w:rPr>
                    <w:t>以上，且水平视野达到</w:t>
                  </w:r>
                  <w:r w:rsidRPr="006A3D9B">
                    <w:rPr>
                      <w:rFonts w:ascii="宋体" w:eastAsia="宋体" w:hAnsi="宋体" w:cs="宋体"/>
                      <w:color w:val="000000"/>
                      <w:kern w:val="0"/>
                      <w:sz w:val="24"/>
                      <w:szCs w:val="24"/>
                    </w:rPr>
                    <w:t>150</w:t>
                  </w:r>
                  <w:r w:rsidRPr="006A3D9B">
                    <w:rPr>
                      <w:rFonts w:ascii="仿宋_GB2312" w:eastAsia="仿宋_GB2312" w:hAnsi="宋体" w:cs="宋体" w:hint="eastAsia"/>
                      <w:color w:val="000000"/>
                      <w:kern w:val="0"/>
                      <w:sz w:val="24"/>
                      <w:szCs w:val="24"/>
                    </w:rPr>
                    <w:t>度的，可以申请小型汽车、小型自动挡汽车、低速载货汽车、三轮汽车、残疾人专用小型自动挡载客汽车准驾车型的机动车驾驶证；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3. </w:t>
                  </w:r>
                  <w:r w:rsidRPr="006A3D9B">
                    <w:rPr>
                      <w:rFonts w:ascii="仿宋_GB2312" w:eastAsia="仿宋_GB2312" w:hAnsi="宋体" w:cs="宋体" w:hint="eastAsia"/>
                      <w:color w:val="000000"/>
                      <w:kern w:val="0"/>
                      <w:sz w:val="24"/>
                      <w:szCs w:val="24"/>
                    </w:rPr>
                    <w:t>辨色力：无红绿色盲；</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4. </w:t>
                  </w:r>
                  <w:r w:rsidRPr="006A3D9B">
                    <w:rPr>
                      <w:rFonts w:ascii="仿宋_GB2312" w:eastAsia="仿宋_GB2312" w:hAnsi="宋体" w:cs="宋体" w:hint="eastAsia"/>
                      <w:color w:val="000000"/>
                      <w:kern w:val="0"/>
                      <w:sz w:val="24"/>
                      <w:szCs w:val="24"/>
                    </w:rPr>
                    <w:t>听力：两耳分别距音叉</w:t>
                  </w:r>
                  <w:r w:rsidRPr="006A3D9B">
                    <w:rPr>
                      <w:rFonts w:ascii="宋体" w:eastAsia="宋体" w:hAnsi="宋体" w:cs="宋体"/>
                      <w:color w:val="000000"/>
                      <w:kern w:val="0"/>
                      <w:sz w:val="24"/>
                      <w:szCs w:val="24"/>
                    </w:rPr>
                    <w:t>50</w:t>
                  </w:r>
                  <w:r w:rsidRPr="006A3D9B">
                    <w:rPr>
                      <w:rFonts w:ascii="仿宋_GB2312" w:eastAsia="仿宋_GB2312" w:hAnsi="宋体" w:cs="宋体" w:hint="eastAsia"/>
                      <w:color w:val="000000"/>
                      <w:kern w:val="0"/>
                      <w:sz w:val="24"/>
                      <w:szCs w:val="24"/>
                    </w:rPr>
                    <w:t>厘米能辨别声源方向。有听力障碍但佩戴助听设备能够达到以上条件的，可以申请小型汽车、小型自动</w:t>
                  </w:r>
                  <w:proofErr w:type="gramStart"/>
                  <w:r w:rsidRPr="006A3D9B">
                    <w:rPr>
                      <w:rFonts w:ascii="仿宋_GB2312" w:eastAsia="仿宋_GB2312" w:hAnsi="宋体" w:cs="宋体" w:hint="eastAsia"/>
                      <w:color w:val="000000"/>
                      <w:kern w:val="0"/>
                      <w:sz w:val="24"/>
                      <w:szCs w:val="24"/>
                    </w:rPr>
                    <w:t>挡汽车准</w:t>
                  </w:r>
                  <w:proofErr w:type="gramEnd"/>
                  <w:r w:rsidRPr="006A3D9B">
                    <w:rPr>
                      <w:rFonts w:ascii="仿宋_GB2312" w:eastAsia="仿宋_GB2312" w:hAnsi="宋体" w:cs="宋体" w:hint="eastAsia"/>
                      <w:color w:val="000000"/>
                      <w:kern w:val="0"/>
                      <w:sz w:val="24"/>
                      <w:szCs w:val="24"/>
                    </w:rPr>
                    <w:t>驾车型的机动车驾驶证；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5. </w:t>
                  </w:r>
                  <w:r w:rsidRPr="006A3D9B">
                    <w:rPr>
                      <w:rFonts w:ascii="仿宋_GB2312" w:eastAsia="仿宋_GB2312" w:hAnsi="宋体" w:cs="宋体" w:hint="eastAsia"/>
                      <w:color w:val="000000"/>
                      <w:kern w:val="0"/>
                      <w:sz w:val="24"/>
                      <w:szCs w:val="24"/>
                    </w:rPr>
                    <w:t>上肢：双手拇指健全，每只</w:t>
                  </w:r>
                  <w:proofErr w:type="gramStart"/>
                  <w:r w:rsidRPr="006A3D9B">
                    <w:rPr>
                      <w:rFonts w:ascii="仿宋_GB2312" w:eastAsia="仿宋_GB2312" w:hAnsi="宋体" w:cs="宋体" w:hint="eastAsia"/>
                      <w:color w:val="000000"/>
                      <w:kern w:val="0"/>
                      <w:sz w:val="24"/>
                      <w:szCs w:val="24"/>
                    </w:rPr>
                    <w:t>手其他</w:t>
                  </w:r>
                  <w:proofErr w:type="gramEnd"/>
                  <w:r w:rsidRPr="006A3D9B">
                    <w:rPr>
                      <w:rFonts w:ascii="仿宋_GB2312" w:eastAsia="仿宋_GB2312" w:hAnsi="宋体" w:cs="宋体" w:hint="eastAsia"/>
                      <w:color w:val="000000"/>
                      <w:kern w:val="0"/>
                      <w:sz w:val="24"/>
                      <w:szCs w:val="24"/>
                    </w:rPr>
                    <w:t>手指必须有三指健全，肢体和手指运动功能正常。但手指末节残缺或者左手有三指健全，且双手手掌完整的，可以申请小型汽车、小型自动挡汽车、低速载货汽车、三轮汽车准驾车型的机动车驾驶证；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6. </w:t>
                  </w:r>
                  <w:r w:rsidRPr="006A3D9B">
                    <w:rPr>
                      <w:rFonts w:ascii="仿宋_GB2312" w:eastAsia="仿宋_GB2312" w:hAnsi="宋体" w:cs="宋体" w:hint="eastAsia"/>
                      <w:color w:val="000000"/>
                      <w:kern w:val="0"/>
                      <w:sz w:val="24"/>
                      <w:szCs w:val="24"/>
                    </w:rPr>
                    <w:t>下肢：双下肢健全且运动功能正常，不等长度不得大于</w:t>
                  </w:r>
                  <w:r w:rsidRPr="006A3D9B">
                    <w:rPr>
                      <w:rFonts w:ascii="宋体" w:eastAsia="宋体" w:hAnsi="宋体" w:cs="宋体"/>
                      <w:color w:val="000000"/>
                      <w:kern w:val="0"/>
                      <w:sz w:val="24"/>
                      <w:szCs w:val="24"/>
                    </w:rPr>
                    <w:t>5</w:t>
                  </w:r>
                  <w:r w:rsidRPr="006A3D9B">
                    <w:rPr>
                      <w:rFonts w:ascii="仿宋_GB2312" w:eastAsia="仿宋_GB2312" w:hAnsi="宋体" w:cs="宋体" w:hint="eastAsia"/>
                      <w:color w:val="000000"/>
                      <w:kern w:val="0"/>
                      <w:sz w:val="24"/>
                      <w:szCs w:val="24"/>
                    </w:rPr>
                    <w:t>厘米。单独左下肢缺失或者丧失运动功能，但右下肢正常的，可以申请小型自动</w:t>
                  </w:r>
                  <w:proofErr w:type="gramStart"/>
                  <w:r w:rsidRPr="006A3D9B">
                    <w:rPr>
                      <w:rFonts w:ascii="仿宋_GB2312" w:eastAsia="仿宋_GB2312" w:hAnsi="宋体" w:cs="宋体" w:hint="eastAsia"/>
                      <w:color w:val="000000"/>
                      <w:kern w:val="0"/>
                      <w:sz w:val="24"/>
                      <w:szCs w:val="24"/>
                    </w:rPr>
                    <w:t>挡汽车准</w:t>
                  </w:r>
                  <w:proofErr w:type="gramEnd"/>
                  <w:r w:rsidRPr="006A3D9B">
                    <w:rPr>
                      <w:rFonts w:ascii="仿宋_GB2312" w:eastAsia="仿宋_GB2312" w:hAnsi="宋体" w:cs="宋体" w:hint="eastAsia"/>
                      <w:color w:val="000000"/>
                      <w:kern w:val="0"/>
                      <w:sz w:val="24"/>
                      <w:szCs w:val="24"/>
                    </w:rPr>
                    <w:t>驾车型的机动车驾驶证；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7. </w:t>
                  </w:r>
                  <w:r w:rsidRPr="006A3D9B">
                    <w:rPr>
                      <w:rFonts w:ascii="仿宋_GB2312" w:eastAsia="仿宋_GB2312" w:hAnsi="宋体" w:cs="宋体" w:hint="eastAsia"/>
                      <w:color w:val="000000"/>
                      <w:kern w:val="0"/>
                      <w:sz w:val="24"/>
                      <w:szCs w:val="24"/>
                    </w:rPr>
                    <w:t>躯干、颈部：无运动功能障碍；</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8. </w:t>
                  </w:r>
                  <w:r w:rsidRPr="006A3D9B">
                    <w:rPr>
                      <w:rFonts w:ascii="仿宋_GB2312" w:eastAsia="仿宋_GB2312" w:hAnsi="宋体" w:cs="宋体" w:hint="eastAsia"/>
                      <w:color w:val="000000"/>
                      <w:kern w:val="0"/>
                      <w:sz w:val="24"/>
                      <w:szCs w:val="24"/>
                    </w:rPr>
                    <w:t>右下肢、双下肢缺失或者丧失运动功能但能够</w:t>
                  </w:r>
                  <w:proofErr w:type="gramStart"/>
                  <w:r w:rsidRPr="006A3D9B">
                    <w:rPr>
                      <w:rFonts w:ascii="仿宋_GB2312" w:eastAsia="仿宋_GB2312" w:hAnsi="宋体" w:cs="宋体" w:hint="eastAsia"/>
                      <w:color w:val="000000"/>
                      <w:kern w:val="0"/>
                      <w:sz w:val="24"/>
                      <w:szCs w:val="24"/>
                    </w:rPr>
                    <w:t>自主坐</w:t>
                  </w:r>
                  <w:proofErr w:type="gramEnd"/>
                  <w:r w:rsidRPr="006A3D9B">
                    <w:rPr>
                      <w:rFonts w:ascii="仿宋_GB2312" w:eastAsia="仿宋_GB2312" w:hAnsi="宋体" w:cs="宋体" w:hint="eastAsia"/>
                      <w:color w:val="000000"/>
                      <w:kern w:val="0"/>
                      <w:sz w:val="24"/>
                      <w:szCs w:val="24"/>
                    </w:rPr>
                    <w:t>立，且上肢符合本项第</w:t>
                  </w:r>
                  <w:r w:rsidRPr="006A3D9B">
                    <w:rPr>
                      <w:rFonts w:ascii="宋体" w:eastAsia="宋体" w:hAnsi="宋体" w:cs="宋体"/>
                      <w:color w:val="000000"/>
                      <w:kern w:val="0"/>
                      <w:sz w:val="24"/>
                      <w:szCs w:val="24"/>
                    </w:rPr>
                    <w:lastRenderedPageBreak/>
                    <w:t>5</w:t>
                  </w:r>
                  <w:r w:rsidRPr="006A3D9B">
                    <w:rPr>
                      <w:rFonts w:ascii="仿宋_GB2312" w:eastAsia="仿宋_GB2312" w:hAnsi="宋体" w:cs="宋体" w:hint="eastAsia"/>
                      <w:color w:val="000000"/>
                      <w:kern w:val="0"/>
                      <w:sz w:val="24"/>
                      <w:szCs w:val="24"/>
                    </w:rPr>
                    <w:t>目规定的，可以申请残疾人专用小型自动挡载客汽车准驾车型的机动车驾驶证。一只手掌缺失，另一只手拇指健全，其他手指有两指健全，上肢和手指运动功能正常，且下肢符合本项第</w:t>
                  </w:r>
                  <w:r w:rsidRPr="006A3D9B">
                    <w:rPr>
                      <w:rFonts w:ascii="宋体" w:eastAsia="宋体" w:hAnsi="宋体" w:cs="宋体"/>
                      <w:color w:val="000000"/>
                      <w:kern w:val="0"/>
                      <w:sz w:val="24"/>
                      <w:szCs w:val="24"/>
                    </w:rPr>
                    <w:t>6</w:t>
                  </w:r>
                  <w:r w:rsidRPr="006A3D9B">
                    <w:rPr>
                      <w:rFonts w:ascii="仿宋_GB2312" w:eastAsia="仿宋_GB2312" w:hAnsi="宋体" w:cs="宋体" w:hint="eastAsia"/>
                      <w:color w:val="000000"/>
                      <w:kern w:val="0"/>
                      <w:sz w:val="24"/>
                      <w:szCs w:val="24"/>
                    </w:rPr>
                    <w:t>目规定的，可以申请残疾人专用小型自动挡载客汽车准驾车型的机动车驾驶证；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9. </w:t>
                  </w:r>
                  <w:r w:rsidRPr="006A3D9B">
                    <w:rPr>
                      <w:rFonts w:ascii="仿宋_GB2312" w:eastAsia="仿宋_GB2312" w:hAnsi="宋体" w:cs="宋体" w:hint="eastAsia"/>
                      <w:color w:val="000000"/>
                      <w:kern w:val="0"/>
                      <w:sz w:val="24"/>
                      <w:szCs w:val="24"/>
                    </w:rPr>
                    <w:t>年龄在</w:t>
                  </w:r>
                  <w:r w:rsidRPr="006A3D9B">
                    <w:rPr>
                      <w:rFonts w:ascii="宋体" w:eastAsia="宋体" w:hAnsi="宋体" w:cs="宋体"/>
                      <w:color w:val="000000"/>
                      <w:kern w:val="0"/>
                      <w:sz w:val="24"/>
                      <w:szCs w:val="24"/>
                    </w:rPr>
                    <w:t>70</w:t>
                  </w:r>
                  <w:r w:rsidRPr="006A3D9B">
                    <w:rPr>
                      <w:rFonts w:ascii="仿宋_GB2312" w:eastAsia="仿宋_GB2312" w:hAnsi="宋体" w:cs="宋体" w:hint="eastAsia"/>
                      <w:color w:val="000000"/>
                      <w:kern w:val="0"/>
                      <w:sz w:val="24"/>
                      <w:szCs w:val="24"/>
                    </w:rPr>
                    <w:t>周岁以上能够通过记忆力、判断力、反应力等能力测试的，可以申请小型汽车、小型自动挡汽车、残疾人专用小型自动挡载客汽车、轻便摩托车准驾车型的机动车驾驶证。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第十五条  </w:t>
                  </w:r>
                  <w:r w:rsidRPr="006A3D9B">
                    <w:rPr>
                      <w:rFonts w:ascii="仿宋_GB2312" w:eastAsia="仿宋_GB2312" w:hAnsi="宋体" w:cs="宋体" w:hint="eastAsia"/>
                      <w:color w:val="000000"/>
                      <w:kern w:val="0"/>
                      <w:sz w:val="24"/>
                      <w:szCs w:val="24"/>
                    </w:rPr>
                    <w:t>有下列情形之一的，不得申请机动车驾驶证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（一）有器质性心脏病、癫痫病、美尼尔氏症、眩晕症、癔病、震颤麻痹、精神病、痴呆以及影响肢体活动的神经系统疾病等妨碍安全驾驶疾病的；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（二）三年内有吸食、注射毒品行为或者解除强制隔离戒毒措施未满三年，以及长期服用依赖性精神药品成瘾尚未戒除的；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（三）造成交通事故后逃逸构成犯罪的；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（四）饮酒后或者醉酒驾驶机动车发生重大交通事故构成犯罪的；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（五）醉酒驾驶机动车或者饮酒后驾驶营运机动车依法被吊销机动车驾驶证未满五年的；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（六）醉酒驾驶营运机动车依法被吊销机动车驾驶证未满十年的；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（七）驾驶机动车追逐竞驶、超员、超速、违反危险化学品安全管理规定运输</w:t>
                  </w:r>
                  <w:r w:rsidRPr="006A3D9B">
                    <w:rPr>
                      <w:rFonts w:ascii="仿宋_GB2312" w:eastAsia="仿宋_GB2312" w:hAnsi="宋体" w:cs="宋体" w:hint="eastAsia"/>
                      <w:color w:val="000000"/>
                      <w:kern w:val="0"/>
                      <w:sz w:val="24"/>
                      <w:szCs w:val="24"/>
                    </w:rPr>
                    <w:lastRenderedPageBreak/>
                    <w:t>危险化学品构成犯罪依法被吊销机动车驾驶证未满五年的；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（八）因本款第四项以外的其他违反交通管理法律法规的行为发生重大交通事故构成犯罪依法被吊销机动车驾驶证未满十年的；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（九）因其他情形依法被吊销机动车驾驶证未满二年的；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（十）驾驶许可依法被撤销未满三年的；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（十一）未取得机动车驾驶证驾驶机动车，发生负同等以上责任交通事故造成人员重伤或者死亡未满十年的；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（十二）三年内有代替他人参加机动车驾驶人考试行为的；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（十三）法律、行政法规规定的其他情形。</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未取得机动车驾驶证驾驶机动车，有第一款第五项至第八项行为之一的，在规定期限内不得申请机动车驾驶证。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第十六条  </w:t>
                  </w:r>
                  <w:r w:rsidRPr="006A3D9B">
                    <w:rPr>
                      <w:rFonts w:ascii="仿宋_GB2312" w:eastAsia="仿宋_GB2312" w:hAnsi="宋体" w:cs="宋体" w:hint="eastAsia"/>
                      <w:color w:val="000000"/>
                      <w:kern w:val="0"/>
                      <w:sz w:val="24"/>
                      <w:szCs w:val="24"/>
                    </w:rPr>
                    <w:t>初次申领机动车驾驶证的，可以申请准驾车型为城市公交车、大型货车、小型汽车、小型自动挡汽车、低速载货汽车、三轮汽车、残疾人专用小型自动挡载客汽车、普通三轮摩托车、普通二轮摩托车、轻便摩托车、轮式专用机械车、无轨电车、有轨电车的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已持有机动车驾驶证，申请增加准驾车型的，可以申请增加的准驾车型为大型客车、重型牵引挂车、城市公交车、中型客车、大型货车、小型汽车、小型自动挡汽车、低速载货汽车、三轮汽车、轻型牵引挂车、普通三轮摩托车、普通二轮摩托车、</w:t>
                  </w:r>
                  <w:r w:rsidRPr="006A3D9B">
                    <w:rPr>
                      <w:rFonts w:ascii="仿宋_GB2312" w:eastAsia="仿宋_GB2312" w:hAnsi="宋体" w:cs="宋体" w:hint="eastAsia"/>
                      <w:color w:val="000000"/>
                      <w:kern w:val="0"/>
                      <w:sz w:val="24"/>
                      <w:szCs w:val="24"/>
                    </w:rPr>
                    <w:lastRenderedPageBreak/>
                    <w:t>轻便摩托车、轮式专用机械车、无轨电车、有轨电车。</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第十七条  </w:t>
                  </w:r>
                  <w:r w:rsidRPr="006A3D9B">
                    <w:rPr>
                      <w:rFonts w:ascii="仿宋_GB2312" w:eastAsia="仿宋_GB2312" w:hAnsi="宋体" w:cs="宋体" w:hint="eastAsia"/>
                      <w:color w:val="000000"/>
                      <w:kern w:val="0"/>
                      <w:sz w:val="24"/>
                      <w:szCs w:val="24"/>
                    </w:rPr>
                    <w:t>已持有机动车驾驶证，申请增加准驾车型的，应当在本记分周期和申请</w:t>
                  </w:r>
                  <w:proofErr w:type="gramStart"/>
                  <w:r w:rsidRPr="006A3D9B">
                    <w:rPr>
                      <w:rFonts w:ascii="仿宋_GB2312" w:eastAsia="仿宋_GB2312" w:hAnsi="宋体" w:cs="宋体" w:hint="eastAsia"/>
                      <w:color w:val="000000"/>
                      <w:kern w:val="0"/>
                      <w:sz w:val="24"/>
                      <w:szCs w:val="24"/>
                    </w:rPr>
                    <w:t>前最近</w:t>
                  </w:r>
                  <w:proofErr w:type="gramEnd"/>
                  <w:r w:rsidRPr="006A3D9B">
                    <w:rPr>
                      <w:rFonts w:ascii="仿宋_GB2312" w:eastAsia="仿宋_GB2312" w:hAnsi="宋体" w:cs="宋体" w:hint="eastAsia"/>
                      <w:color w:val="000000"/>
                      <w:kern w:val="0"/>
                      <w:sz w:val="24"/>
                      <w:szCs w:val="24"/>
                    </w:rPr>
                    <w:t>一个记分周期内没有记满</w:t>
                  </w:r>
                  <w:r w:rsidRPr="006A3D9B">
                    <w:rPr>
                      <w:rFonts w:ascii="宋体" w:eastAsia="宋体" w:hAnsi="宋体" w:cs="宋体"/>
                      <w:color w:val="000000"/>
                      <w:kern w:val="0"/>
                      <w:sz w:val="24"/>
                      <w:szCs w:val="24"/>
                    </w:rPr>
                    <w:t>12</w:t>
                  </w:r>
                  <w:r w:rsidRPr="006A3D9B">
                    <w:rPr>
                      <w:rFonts w:ascii="仿宋_GB2312" w:eastAsia="仿宋_GB2312" w:hAnsi="宋体" w:cs="宋体" w:hint="eastAsia"/>
                      <w:color w:val="000000"/>
                      <w:kern w:val="0"/>
                      <w:sz w:val="24"/>
                      <w:szCs w:val="24"/>
                    </w:rPr>
                    <w:t>分记录。申请增加轻型牵引挂车、中型客车、重型牵引挂车、大型客车准驾车型的，还应当符合下列规定：</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（一）申请增加轻型牵引挂车准驾车型的，已取得驾驶小型汽车、小型自动</w:t>
                  </w:r>
                  <w:proofErr w:type="gramStart"/>
                  <w:r w:rsidRPr="006A3D9B">
                    <w:rPr>
                      <w:rFonts w:ascii="仿宋_GB2312" w:eastAsia="仿宋_GB2312" w:hAnsi="宋体" w:cs="宋体" w:hint="eastAsia"/>
                      <w:color w:val="000000"/>
                      <w:kern w:val="0"/>
                      <w:sz w:val="24"/>
                      <w:szCs w:val="24"/>
                    </w:rPr>
                    <w:t>挡汽车准驾车型资格</w:t>
                  </w:r>
                  <w:proofErr w:type="gramEnd"/>
                  <w:r w:rsidRPr="006A3D9B">
                    <w:rPr>
                      <w:rFonts w:ascii="仿宋_GB2312" w:eastAsia="仿宋_GB2312" w:hAnsi="宋体" w:cs="宋体" w:hint="eastAsia"/>
                      <w:color w:val="000000"/>
                      <w:kern w:val="0"/>
                      <w:sz w:val="24"/>
                      <w:szCs w:val="24"/>
                    </w:rPr>
                    <w:t>一年以上；</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（二）申请增加中型客车准驾车型的，已取得驾驶城市公交车、大型货车、小型汽车、小型自动挡汽车、低速载货汽车或者三轮汽车准驾车</w:t>
                  </w:r>
                  <w:proofErr w:type="gramStart"/>
                  <w:r w:rsidRPr="006A3D9B">
                    <w:rPr>
                      <w:rFonts w:ascii="仿宋_GB2312" w:eastAsia="仿宋_GB2312" w:hAnsi="宋体" w:cs="宋体" w:hint="eastAsia"/>
                      <w:color w:val="000000"/>
                      <w:kern w:val="0"/>
                      <w:sz w:val="24"/>
                      <w:szCs w:val="24"/>
                    </w:rPr>
                    <w:t>型资格</w:t>
                  </w:r>
                  <w:proofErr w:type="gramEnd"/>
                  <w:r w:rsidRPr="006A3D9B">
                    <w:rPr>
                      <w:rFonts w:ascii="仿宋_GB2312" w:eastAsia="仿宋_GB2312" w:hAnsi="宋体" w:cs="宋体" w:hint="eastAsia"/>
                      <w:color w:val="000000"/>
                      <w:kern w:val="0"/>
                      <w:sz w:val="24"/>
                      <w:szCs w:val="24"/>
                    </w:rPr>
                    <w:t>二年以上，并在申请</w:t>
                  </w:r>
                  <w:proofErr w:type="gramStart"/>
                  <w:r w:rsidRPr="006A3D9B">
                    <w:rPr>
                      <w:rFonts w:ascii="仿宋_GB2312" w:eastAsia="仿宋_GB2312" w:hAnsi="宋体" w:cs="宋体" w:hint="eastAsia"/>
                      <w:color w:val="000000"/>
                      <w:kern w:val="0"/>
                      <w:sz w:val="24"/>
                      <w:szCs w:val="24"/>
                    </w:rPr>
                    <w:t>前最近</w:t>
                  </w:r>
                  <w:proofErr w:type="gramEnd"/>
                  <w:r w:rsidRPr="006A3D9B">
                    <w:rPr>
                      <w:rFonts w:ascii="仿宋_GB2312" w:eastAsia="仿宋_GB2312" w:hAnsi="宋体" w:cs="宋体" w:hint="eastAsia"/>
                      <w:color w:val="000000"/>
                      <w:kern w:val="0"/>
                      <w:sz w:val="24"/>
                      <w:szCs w:val="24"/>
                    </w:rPr>
                    <w:t>连续二个记分周期内没有记满</w:t>
                  </w:r>
                  <w:r w:rsidRPr="006A3D9B">
                    <w:rPr>
                      <w:rFonts w:ascii="宋体" w:eastAsia="宋体" w:hAnsi="宋体" w:cs="宋体"/>
                      <w:color w:val="000000"/>
                      <w:kern w:val="0"/>
                      <w:sz w:val="24"/>
                      <w:szCs w:val="24"/>
                    </w:rPr>
                    <w:t>12</w:t>
                  </w:r>
                  <w:r w:rsidRPr="006A3D9B">
                    <w:rPr>
                      <w:rFonts w:ascii="仿宋_GB2312" w:eastAsia="仿宋_GB2312" w:hAnsi="宋体" w:cs="宋体" w:hint="eastAsia"/>
                      <w:color w:val="000000"/>
                      <w:kern w:val="0"/>
                      <w:sz w:val="24"/>
                      <w:szCs w:val="24"/>
                    </w:rPr>
                    <w:t>分记录；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（三）申请增加重型牵引挂车准驾车型的，已取得驾驶中型客车或者大型货车准驾车</w:t>
                  </w:r>
                  <w:proofErr w:type="gramStart"/>
                  <w:r w:rsidRPr="006A3D9B">
                    <w:rPr>
                      <w:rFonts w:ascii="仿宋_GB2312" w:eastAsia="仿宋_GB2312" w:hAnsi="宋体" w:cs="宋体" w:hint="eastAsia"/>
                      <w:color w:val="000000"/>
                      <w:kern w:val="0"/>
                      <w:sz w:val="24"/>
                      <w:szCs w:val="24"/>
                    </w:rPr>
                    <w:t>型资格</w:t>
                  </w:r>
                  <w:proofErr w:type="gramEnd"/>
                  <w:r w:rsidRPr="006A3D9B">
                    <w:rPr>
                      <w:rFonts w:ascii="仿宋_GB2312" w:eastAsia="仿宋_GB2312" w:hAnsi="宋体" w:cs="宋体" w:hint="eastAsia"/>
                      <w:color w:val="000000"/>
                      <w:kern w:val="0"/>
                      <w:sz w:val="24"/>
                      <w:szCs w:val="24"/>
                    </w:rPr>
                    <w:t>二年以上，或者取得驾驶大型客车准驾车</w:t>
                  </w:r>
                  <w:proofErr w:type="gramStart"/>
                  <w:r w:rsidRPr="006A3D9B">
                    <w:rPr>
                      <w:rFonts w:ascii="仿宋_GB2312" w:eastAsia="仿宋_GB2312" w:hAnsi="宋体" w:cs="宋体" w:hint="eastAsia"/>
                      <w:color w:val="000000"/>
                      <w:kern w:val="0"/>
                      <w:sz w:val="24"/>
                      <w:szCs w:val="24"/>
                    </w:rPr>
                    <w:t>型资格</w:t>
                  </w:r>
                  <w:proofErr w:type="gramEnd"/>
                  <w:r w:rsidRPr="006A3D9B">
                    <w:rPr>
                      <w:rFonts w:ascii="仿宋_GB2312" w:eastAsia="仿宋_GB2312" w:hAnsi="宋体" w:cs="宋体" w:hint="eastAsia"/>
                      <w:color w:val="000000"/>
                      <w:kern w:val="0"/>
                      <w:sz w:val="24"/>
                      <w:szCs w:val="24"/>
                    </w:rPr>
                    <w:t>一年以上，并在申请</w:t>
                  </w:r>
                  <w:proofErr w:type="gramStart"/>
                  <w:r w:rsidRPr="006A3D9B">
                    <w:rPr>
                      <w:rFonts w:ascii="仿宋_GB2312" w:eastAsia="仿宋_GB2312" w:hAnsi="宋体" w:cs="宋体" w:hint="eastAsia"/>
                      <w:color w:val="000000"/>
                      <w:kern w:val="0"/>
                      <w:sz w:val="24"/>
                      <w:szCs w:val="24"/>
                    </w:rPr>
                    <w:t>前最近</w:t>
                  </w:r>
                  <w:proofErr w:type="gramEnd"/>
                  <w:r w:rsidRPr="006A3D9B">
                    <w:rPr>
                      <w:rFonts w:ascii="仿宋_GB2312" w:eastAsia="仿宋_GB2312" w:hAnsi="宋体" w:cs="宋体" w:hint="eastAsia"/>
                      <w:color w:val="000000"/>
                      <w:kern w:val="0"/>
                      <w:sz w:val="24"/>
                      <w:szCs w:val="24"/>
                    </w:rPr>
                    <w:t>连续二个记分周期内没有记满</w:t>
                  </w:r>
                  <w:r w:rsidRPr="006A3D9B">
                    <w:rPr>
                      <w:rFonts w:ascii="宋体" w:eastAsia="宋体" w:hAnsi="宋体" w:cs="宋体"/>
                      <w:color w:val="000000"/>
                      <w:kern w:val="0"/>
                      <w:sz w:val="24"/>
                      <w:szCs w:val="24"/>
                    </w:rPr>
                    <w:t>12</w:t>
                  </w:r>
                  <w:r w:rsidRPr="006A3D9B">
                    <w:rPr>
                      <w:rFonts w:ascii="仿宋_GB2312" w:eastAsia="仿宋_GB2312" w:hAnsi="宋体" w:cs="宋体" w:hint="eastAsia"/>
                      <w:color w:val="000000"/>
                      <w:kern w:val="0"/>
                      <w:sz w:val="24"/>
                      <w:szCs w:val="24"/>
                    </w:rPr>
                    <w:t>分记录；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（四）申请增加大型客车准驾车型的，已取得驾驶城市公交车、中型客车准驾车</w:t>
                  </w:r>
                  <w:proofErr w:type="gramStart"/>
                  <w:r w:rsidRPr="006A3D9B">
                    <w:rPr>
                      <w:rFonts w:ascii="仿宋_GB2312" w:eastAsia="仿宋_GB2312" w:hAnsi="宋体" w:cs="宋体" w:hint="eastAsia"/>
                      <w:color w:val="000000"/>
                      <w:kern w:val="0"/>
                      <w:sz w:val="24"/>
                      <w:szCs w:val="24"/>
                    </w:rPr>
                    <w:t>型资格</w:t>
                  </w:r>
                  <w:proofErr w:type="gramEnd"/>
                  <w:r w:rsidRPr="006A3D9B">
                    <w:rPr>
                      <w:rFonts w:ascii="仿宋_GB2312" w:eastAsia="仿宋_GB2312" w:hAnsi="宋体" w:cs="宋体" w:hint="eastAsia"/>
                      <w:color w:val="000000"/>
                      <w:kern w:val="0"/>
                      <w:sz w:val="24"/>
                      <w:szCs w:val="24"/>
                    </w:rPr>
                    <w:t>二年以上、已取得驾驶大型货车准驾车</w:t>
                  </w:r>
                  <w:proofErr w:type="gramStart"/>
                  <w:r w:rsidRPr="006A3D9B">
                    <w:rPr>
                      <w:rFonts w:ascii="仿宋_GB2312" w:eastAsia="仿宋_GB2312" w:hAnsi="宋体" w:cs="宋体" w:hint="eastAsia"/>
                      <w:color w:val="000000"/>
                      <w:kern w:val="0"/>
                      <w:sz w:val="24"/>
                      <w:szCs w:val="24"/>
                    </w:rPr>
                    <w:t>型资格</w:t>
                  </w:r>
                  <w:proofErr w:type="gramEnd"/>
                  <w:r w:rsidRPr="006A3D9B">
                    <w:rPr>
                      <w:rFonts w:ascii="仿宋_GB2312" w:eastAsia="仿宋_GB2312" w:hAnsi="宋体" w:cs="宋体" w:hint="eastAsia"/>
                      <w:color w:val="000000"/>
                      <w:kern w:val="0"/>
                      <w:sz w:val="24"/>
                      <w:szCs w:val="24"/>
                    </w:rPr>
                    <w:t>三年以上，或者取得驾驶重型牵引挂车准驾车</w:t>
                  </w:r>
                  <w:proofErr w:type="gramStart"/>
                  <w:r w:rsidRPr="006A3D9B">
                    <w:rPr>
                      <w:rFonts w:ascii="仿宋_GB2312" w:eastAsia="仿宋_GB2312" w:hAnsi="宋体" w:cs="宋体" w:hint="eastAsia"/>
                      <w:color w:val="000000"/>
                      <w:kern w:val="0"/>
                      <w:sz w:val="24"/>
                      <w:szCs w:val="24"/>
                    </w:rPr>
                    <w:t>型资格</w:t>
                  </w:r>
                  <w:proofErr w:type="gramEnd"/>
                  <w:r w:rsidRPr="006A3D9B">
                    <w:rPr>
                      <w:rFonts w:ascii="仿宋_GB2312" w:eastAsia="仿宋_GB2312" w:hAnsi="宋体" w:cs="宋体" w:hint="eastAsia"/>
                      <w:color w:val="000000"/>
                      <w:kern w:val="0"/>
                      <w:sz w:val="24"/>
                      <w:szCs w:val="24"/>
                    </w:rPr>
                    <w:t>一年以上，并在申请</w:t>
                  </w:r>
                  <w:proofErr w:type="gramStart"/>
                  <w:r w:rsidRPr="006A3D9B">
                    <w:rPr>
                      <w:rFonts w:ascii="仿宋_GB2312" w:eastAsia="仿宋_GB2312" w:hAnsi="宋体" w:cs="宋体" w:hint="eastAsia"/>
                      <w:color w:val="000000"/>
                      <w:kern w:val="0"/>
                      <w:sz w:val="24"/>
                      <w:szCs w:val="24"/>
                    </w:rPr>
                    <w:t>前最近</w:t>
                  </w:r>
                  <w:proofErr w:type="gramEnd"/>
                  <w:r w:rsidRPr="006A3D9B">
                    <w:rPr>
                      <w:rFonts w:ascii="仿宋_GB2312" w:eastAsia="仿宋_GB2312" w:hAnsi="宋体" w:cs="宋体" w:hint="eastAsia"/>
                      <w:color w:val="000000"/>
                      <w:kern w:val="0"/>
                      <w:sz w:val="24"/>
                      <w:szCs w:val="24"/>
                    </w:rPr>
                    <w:t>连续三个记分周期内没有记满</w:t>
                  </w:r>
                  <w:r w:rsidRPr="006A3D9B">
                    <w:rPr>
                      <w:rFonts w:ascii="宋体" w:eastAsia="宋体" w:hAnsi="宋体" w:cs="宋体"/>
                      <w:color w:val="000000"/>
                      <w:kern w:val="0"/>
                      <w:sz w:val="24"/>
                      <w:szCs w:val="24"/>
                    </w:rPr>
                    <w:t>12</w:t>
                  </w:r>
                  <w:r w:rsidRPr="006A3D9B">
                    <w:rPr>
                      <w:rFonts w:ascii="仿宋_GB2312" w:eastAsia="仿宋_GB2312" w:hAnsi="宋体" w:cs="宋体" w:hint="eastAsia"/>
                      <w:color w:val="000000"/>
                      <w:kern w:val="0"/>
                      <w:sz w:val="24"/>
                      <w:szCs w:val="24"/>
                    </w:rPr>
                    <w:t>分记录。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正在接受全日制驾驶职业教育的学生，已在校取得驾驶小型汽车准驾车型资格，并在本记分周期和申请</w:t>
                  </w:r>
                  <w:proofErr w:type="gramStart"/>
                  <w:r w:rsidRPr="006A3D9B">
                    <w:rPr>
                      <w:rFonts w:ascii="仿宋_GB2312" w:eastAsia="仿宋_GB2312" w:hAnsi="宋体" w:cs="宋体" w:hint="eastAsia"/>
                      <w:color w:val="000000"/>
                      <w:kern w:val="0"/>
                      <w:sz w:val="24"/>
                      <w:szCs w:val="24"/>
                    </w:rPr>
                    <w:t>前最近</w:t>
                  </w:r>
                  <w:proofErr w:type="gramEnd"/>
                  <w:r w:rsidRPr="006A3D9B">
                    <w:rPr>
                      <w:rFonts w:ascii="仿宋_GB2312" w:eastAsia="仿宋_GB2312" w:hAnsi="宋体" w:cs="宋体" w:hint="eastAsia"/>
                      <w:color w:val="000000"/>
                      <w:kern w:val="0"/>
                      <w:sz w:val="24"/>
                      <w:szCs w:val="24"/>
                    </w:rPr>
                    <w:t>一个记分周期内没有记满</w:t>
                  </w:r>
                  <w:r w:rsidRPr="006A3D9B">
                    <w:rPr>
                      <w:rFonts w:ascii="宋体" w:eastAsia="宋体" w:hAnsi="宋体" w:cs="宋体"/>
                      <w:color w:val="000000"/>
                      <w:kern w:val="0"/>
                      <w:sz w:val="24"/>
                      <w:szCs w:val="24"/>
                    </w:rPr>
                    <w:t>12</w:t>
                  </w:r>
                  <w:r w:rsidRPr="006A3D9B">
                    <w:rPr>
                      <w:rFonts w:ascii="仿宋_GB2312" w:eastAsia="仿宋_GB2312" w:hAnsi="宋体" w:cs="宋体" w:hint="eastAsia"/>
                      <w:color w:val="000000"/>
                      <w:kern w:val="0"/>
                      <w:sz w:val="24"/>
                      <w:szCs w:val="24"/>
                    </w:rPr>
                    <w:t>分记录的，可以申请增加大型客车、重型牵引挂车准驾车型。</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lastRenderedPageBreak/>
                    <w:t xml:space="preserve">第十八条  </w:t>
                  </w:r>
                  <w:r w:rsidRPr="006A3D9B">
                    <w:rPr>
                      <w:rFonts w:ascii="仿宋_GB2312" w:eastAsia="仿宋_GB2312" w:hAnsi="宋体" w:cs="宋体" w:hint="eastAsia"/>
                      <w:color w:val="000000"/>
                      <w:kern w:val="0"/>
                      <w:sz w:val="24"/>
                      <w:szCs w:val="24"/>
                    </w:rPr>
                    <w:t>有下列情形之一的，不得申请大型客车、重型牵引挂车、城市公交车、中型客车、大型货车准驾车型：</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（一）发生交通事故造成人员死亡，承担同等以上责任的；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（二）醉酒后驾驶机动车的；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（三）再次饮酒后驾驶机动车的；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（四）有吸食、注射毒品后驾驶机动车行为的，或者有执行社区戒毒、强制隔离戒毒、社区康复措施记录的；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（五）驾驶机动车追逐竞驶、超员、超速、违反危险化学品安全管理规定运输危险化学品构成犯罪的；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（六）被吊销或者撤销机动车驾驶证未满十年的；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（七）未取得机动车驾驶证驾驶机动车，发生负同等以上责任交通事故造成人员重伤或者死亡的。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第十九条  </w:t>
                  </w:r>
                  <w:r w:rsidRPr="006A3D9B">
                    <w:rPr>
                      <w:rFonts w:ascii="仿宋_GB2312" w:eastAsia="仿宋_GB2312" w:hAnsi="宋体" w:cs="宋体" w:hint="eastAsia"/>
                      <w:color w:val="000000"/>
                      <w:kern w:val="0"/>
                      <w:sz w:val="24"/>
                      <w:szCs w:val="24"/>
                    </w:rPr>
                    <w:t>持有军队、武装警察部队机动车驾驶证，符合本规定的申请条件，可以申请对应准驾车型的机动车驾驶证。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第二十条  </w:t>
                  </w:r>
                  <w:r w:rsidRPr="006A3D9B">
                    <w:rPr>
                      <w:rFonts w:ascii="仿宋_GB2312" w:eastAsia="仿宋_GB2312" w:hAnsi="宋体" w:cs="宋体" w:hint="eastAsia"/>
                      <w:color w:val="000000"/>
                      <w:kern w:val="0"/>
                      <w:sz w:val="24"/>
                      <w:szCs w:val="24"/>
                    </w:rPr>
                    <w:t>持有境外机动车驾驶证，符合本规定的申请条件，且取得该驾驶证时在核发国家或者地区一年内累计居留九十日以上的，可以申请对应准驾车型的机动车驾驶证。属于申请准驾车型为大型客车、重型牵引挂车、中型客车机动车驾驶证的，</w:t>
                  </w:r>
                  <w:r w:rsidRPr="006A3D9B">
                    <w:rPr>
                      <w:rFonts w:ascii="仿宋_GB2312" w:eastAsia="仿宋_GB2312" w:hAnsi="宋体" w:cs="宋体" w:hint="eastAsia"/>
                      <w:color w:val="000000"/>
                      <w:kern w:val="0"/>
                      <w:sz w:val="24"/>
                      <w:szCs w:val="24"/>
                    </w:rPr>
                    <w:lastRenderedPageBreak/>
                    <w:t>还应当取得境外相应准驾车型机动车驾驶证二年以上。</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第二十一条  </w:t>
                  </w:r>
                  <w:r w:rsidRPr="006A3D9B">
                    <w:rPr>
                      <w:rFonts w:ascii="仿宋_GB2312" w:eastAsia="仿宋_GB2312" w:hAnsi="宋体" w:cs="宋体" w:hint="eastAsia"/>
                      <w:color w:val="000000"/>
                      <w:kern w:val="0"/>
                      <w:sz w:val="24"/>
                      <w:szCs w:val="24"/>
                    </w:rPr>
                    <w:t>持有境外机动车驾驶证，需要临时驾驶机动车的，应当按规定向车辆管理所申领临时机动车驾驶许可。</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对入境短期停留的，可以申领有效期为三个月的临时机动车驾驶许可；停居留时间超过三个月的，有效期可以延长至一年。</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临时入境机动车驾驶人的临时机动车驾驶许可在一个记分周期内累积记分达到</w:t>
                  </w:r>
                  <w:r w:rsidRPr="006A3D9B">
                    <w:rPr>
                      <w:rFonts w:ascii="宋体" w:eastAsia="宋体" w:hAnsi="宋体" w:cs="宋体"/>
                      <w:color w:val="000000"/>
                      <w:kern w:val="0"/>
                      <w:sz w:val="24"/>
                      <w:szCs w:val="24"/>
                    </w:rPr>
                    <w:t>12</w:t>
                  </w:r>
                  <w:r w:rsidRPr="006A3D9B">
                    <w:rPr>
                      <w:rFonts w:ascii="仿宋_GB2312" w:eastAsia="仿宋_GB2312" w:hAnsi="宋体" w:cs="宋体" w:hint="eastAsia"/>
                      <w:color w:val="000000"/>
                      <w:kern w:val="0"/>
                      <w:sz w:val="24"/>
                      <w:szCs w:val="24"/>
                    </w:rPr>
                    <w:t>分，未按规定参加道路交通安全法律、法规和相关知识学习、考试的，不得申请机动车驾驶证或者再次申请临时机动车驾驶许可。</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第二十二条  </w:t>
                  </w:r>
                  <w:r w:rsidRPr="006A3D9B">
                    <w:rPr>
                      <w:rFonts w:ascii="仿宋_GB2312" w:eastAsia="仿宋_GB2312" w:hAnsi="宋体" w:cs="宋体" w:hint="eastAsia"/>
                      <w:color w:val="000000"/>
                      <w:kern w:val="0"/>
                      <w:sz w:val="24"/>
                      <w:szCs w:val="24"/>
                    </w:rPr>
                    <w:t>申领机动车驾驶证的人，按照下列规定向车辆管理所提出申请：</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（一）在户籍所在地居住的，应当在户籍所在地提出申请；</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（二）在户籍所在地以外居住的，可以在居住地提出申请；</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（三）现役军人（含武警），应当在部队驻地提出申请；</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（四）境外人员，应当在居留地或者居住地提出申请；</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（五）申请增加准驾车型的，应当在所持机动车驾驶证核发地提出申请；</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（六）接受全日制驾驶职业教育，申请增加大型客车、重型牵引挂车准驾车型的，应当在接受教育地提出申请。</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lastRenderedPageBreak/>
                    <w:t xml:space="preserve">第二十三条  </w:t>
                  </w:r>
                  <w:r w:rsidRPr="006A3D9B">
                    <w:rPr>
                      <w:rFonts w:ascii="仿宋_GB2312" w:eastAsia="仿宋_GB2312" w:hAnsi="宋体" w:cs="宋体" w:hint="eastAsia"/>
                      <w:color w:val="000000"/>
                      <w:kern w:val="0"/>
                      <w:sz w:val="24"/>
                      <w:szCs w:val="24"/>
                    </w:rPr>
                    <w:t>申请机动车驾驶证，应当确认申请信息，并提交以下证明：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（一）申请人的身份证明；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（二）医疗机构出具的有关身体条件的证明。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第二十四条  </w:t>
                  </w:r>
                  <w:r w:rsidRPr="006A3D9B">
                    <w:rPr>
                      <w:rFonts w:ascii="仿宋_GB2312" w:eastAsia="仿宋_GB2312" w:hAnsi="宋体" w:cs="宋体" w:hint="eastAsia"/>
                      <w:color w:val="000000"/>
                      <w:kern w:val="0"/>
                      <w:sz w:val="24"/>
                      <w:szCs w:val="24"/>
                    </w:rPr>
                    <w:t>持军队、武装警察部队机动车驾驶证的人申请机动车驾驶证，应当确认申请信息，并提交以下证明、凭证：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（一）申请人的身份证明。属于复员、转业、退伍的人员，还应当提交军队、武装警察部队核发的复员、转业、退伍证明；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（二）医疗机构出具的有关身体条件的证明；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（三）军队、武装警察部队机动车驾驶证。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第二十五条  </w:t>
                  </w:r>
                  <w:r w:rsidRPr="006A3D9B">
                    <w:rPr>
                      <w:rFonts w:ascii="仿宋_GB2312" w:eastAsia="仿宋_GB2312" w:hAnsi="宋体" w:cs="宋体" w:hint="eastAsia"/>
                      <w:color w:val="000000"/>
                      <w:kern w:val="0"/>
                      <w:sz w:val="24"/>
                      <w:szCs w:val="24"/>
                    </w:rPr>
                    <w:t>持境外机动车驾驶证的人申请机动车驾驶证，应当确认申请信息，并提交以下证明、凭证：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（一）申请人的身份证明；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（二）医疗机构出具的有关身体条件的证明；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（三）所持机动车驾驶证。属于非中文表述的，还应当提供翻译机构出具或者公证机构公证的中文翻译文本。</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属于外国驻华使馆、领馆人员及国际组织驻华代表机构人员申请的，按照外交</w:t>
                  </w:r>
                  <w:r w:rsidRPr="006A3D9B">
                    <w:rPr>
                      <w:rFonts w:ascii="仿宋_GB2312" w:eastAsia="仿宋_GB2312" w:hAnsi="宋体" w:cs="宋体" w:hint="eastAsia"/>
                      <w:color w:val="000000"/>
                      <w:kern w:val="0"/>
                      <w:sz w:val="24"/>
                      <w:szCs w:val="24"/>
                    </w:rPr>
                    <w:lastRenderedPageBreak/>
                    <w:t>对等原则执行。</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属于内地居民申请的，还应当提交申请人的护照或者往来港澳通行证、往来台湾通行证。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第二十六条  </w:t>
                  </w:r>
                  <w:r w:rsidRPr="006A3D9B">
                    <w:rPr>
                      <w:rFonts w:ascii="仿宋_GB2312" w:eastAsia="仿宋_GB2312" w:hAnsi="宋体" w:cs="宋体" w:hint="eastAsia"/>
                      <w:color w:val="000000"/>
                      <w:kern w:val="0"/>
                      <w:sz w:val="24"/>
                      <w:szCs w:val="24"/>
                    </w:rPr>
                    <w:t>实行小型汽车、小型自动挡汽车驾驶证</w:t>
                  </w:r>
                  <w:proofErr w:type="gramStart"/>
                  <w:r w:rsidRPr="006A3D9B">
                    <w:rPr>
                      <w:rFonts w:ascii="仿宋_GB2312" w:eastAsia="仿宋_GB2312" w:hAnsi="宋体" w:cs="宋体" w:hint="eastAsia"/>
                      <w:color w:val="000000"/>
                      <w:kern w:val="0"/>
                      <w:sz w:val="24"/>
                      <w:szCs w:val="24"/>
                    </w:rPr>
                    <w:t>自学直考的</w:t>
                  </w:r>
                  <w:proofErr w:type="gramEnd"/>
                  <w:r w:rsidRPr="006A3D9B">
                    <w:rPr>
                      <w:rFonts w:ascii="仿宋_GB2312" w:eastAsia="仿宋_GB2312" w:hAnsi="宋体" w:cs="宋体" w:hint="eastAsia"/>
                      <w:color w:val="000000"/>
                      <w:kern w:val="0"/>
                      <w:sz w:val="24"/>
                      <w:szCs w:val="24"/>
                    </w:rPr>
                    <w:t>地方，申请人可以使用加装安全辅助装置的自备机动车，在具备安全驾驶经历等条件的人员随车指导下，按照公安机关交通管理部门指定的路线、时间学习驾驶技能，按照第二十三条的规定申请相应准驾车型的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小型汽车、小型自动挡汽车驾驶证自学</w:t>
                  </w:r>
                  <w:proofErr w:type="gramStart"/>
                  <w:r w:rsidRPr="006A3D9B">
                    <w:rPr>
                      <w:rFonts w:ascii="仿宋_GB2312" w:eastAsia="仿宋_GB2312" w:hAnsi="宋体" w:cs="宋体" w:hint="eastAsia"/>
                      <w:color w:val="000000"/>
                      <w:kern w:val="0"/>
                      <w:sz w:val="24"/>
                      <w:szCs w:val="24"/>
                    </w:rPr>
                    <w:t>直考管理</w:t>
                  </w:r>
                  <w:proofErr w:type="gramEnd"/>
                  <w:r w:rsidRPr="006A3D9B">
                    <w:rPr>
                      <w:rFonts w:ascii="仿宋_GB2312" w:eastAsia="仿宋_GB2312" w:hAnsi="宋体" w:cs="宋体" w:hint="eastAsia"/>
                      <w:color w:val="000000"/>
                      <w:kern w:val="0"/>
                      <w:sz w:val="24"/>
                      <w:szCs w:val="24"/>
                    </w:rPr>
                    <w:t>制度由公安部另行规定。</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第二十七条  </w:t>
                  </w:r>
                  <w:r w:rsidRPr="006A3D9B">
                    <w:rPr>
                      <w:rFonts w:ascii="仿宋_GB2312" w:eastAsia="仿宋_GB2312" w:hAnsi="宋体" w:cs="宋体" w:hint="eastAsia"/>
                      <w:color w:val="000000"/>
                      <w:kern w:val="0"/>
                      <w:sz w:val="24"/>
                      <w:szCs w:val="24"/>
                    </w:rPr>
                    <w:t>申请机动车驾驶证的人，符合本规定要求的驾驶许可条件，有下列情形之一的，可以按照第十六条第一款和第二十三条的规定直接申请相应准驾车型的机动车驾驶证考试：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（一）原机动车驾驶证因超过有效期未换证被注销的；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（二）原机动车驾驶证因未提交身体条件证明被注销的；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（三）原机动车驾驶证由本人申请注销的；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16"/>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（四）原机动车驾驶证因身体条件暂时不符合规定被注销的；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（五）原机动车驾驶证或者准驾车</w:t>
                  </w:r>
                  <w:proofErr w:type="gramStart"/>
                  <w:r w:rsidRPr="006A3D9B">
                    <w:rPr>
                      <w:rFonts w:ascii="仿宋_GB2312" w:eastAsia="仿宋_GB2312" w:hAnsi="宋体" w:cs="宋体" w:hint="eastAsia"/>
                      <w:color w:val="000000"/>
                      <w:kern w:val="0"/>
                      <w:sz w:val="24"/>
                      <w:szCs w:val="24"/>
                    </w:rPr>
                    <w:t>型资格因</w:t>
                  </w:r>
                  <w:proofErr w:type="gramEnd"/>
                  <w:r w:rsidRPr="006A3D9B">
                    <w:rPr>
                      <w:rFonts w:ascii="仿宋_GB2312" w:eastAsia="仿宋_GB2312" w:hAnsi="宋体" w:cs="宋体" w:hint="eastAsia"/>
                      <w:color w:val="000000"/>
                      <w:kern w:val="0"/>
                      <w:sz w:val="24"/>
                      <w:szCs w:val="24"/>
                    </w:rPr>
                    <w:t>其他原因被注销的，但机动车驾驶证被吊销或者被撤销的除外；</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16"/>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lastRenderedPageBreak/>
                    <w:t>（六）持有的军队、武装警察部队机动车驾驶证超过有效期的；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（七）持有境外机动车驾驶证或者境外机动车驾驶证超过有效期的。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有前款第六项、第七项规定情形之一的，还应当提交机动车驾驶证。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2" w:firstLine="632"/>
                    <w:jc w:val="left"/>
                    <w:rPr>
                      <w:rFonts w:ascii="宋体" w:eastAsia="宋体" w:hAnsi="宋体" w:cs="宋体"/>
                      <w:color w:val="000000"/>
                      <w:kern w:val="0"/>
                      <w:sz w:val="24"/>
                      <w:szCs w:val="24"/>
                    </w:rPr>
                  </w:pPr>
                  <w:r w:rsidRPr="006A3D9B">
                    <w:rPr>
                      <w:rFonts w:ascii="宋体" w:eastAsia="宋体" w:hAnsi="宋体" w:cs="宋体"/>
                      <w:color w:val="000000"/>
                      <w:kern w:val="0"/>
                      <w:sz w:val="24"/>
                      <w:szCs w:val="24"/>
                    </w:rPr>
                    <w:t xml:space="preserve">第二十八条  </w:t>
                  </w:r>
                  <w:r w:rsidRPr="006A3D9B">
                    <w:rPr>
                      <w:rFonts w:ascii="仿宋_GB2312" w:eastAsia="仿宋_GB2312" w:hAnsi="宋体" w:cs="宋体" w:hint="eastAsia"/>
                      <w:color w:val="000000"/>
                      <w:kern w:val="0"/>
                      <w:sz w:val="24"/>
                      <w:szCs w:val="24"/>
                    </w:rPr>
                    <w:t>申请人提交的证明、凭证齐全、符合法定形式的，车辆管理所应当受理，并按规定审查申请人的机动车驾驶证申请条件。属于第二十五条规定情形的，还应当核查申请人的出入境记录；属于第二十七条第一款第一项至第五项规定情形之一的，还应当核查申请人的驾驶经历；属于正在接受全日制驾驶职业教育的学生，申请增加大型客车、重型牵引挂车准驾车型的，还应当核查申请人的学籍。</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公安机关交通管理部门已经实现与医疗机构等单位联网核查的，申请人免予提交身体条件证明等证明、凭证。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对于符合申请条件的，车辆管理所应当按规定安排预约考试；不需要考试的，</w:t>
                  </w:r>
                  <w:proofErr w:type="gramStart"/>
                  <w:r w:rsidRPr="006A3D9B">
                    <w:rPr>
                      <w:rFonts w:ascii="仿宋_GB2312" w:eastAsia="仿宋_GB2312" w:hAnsi="宋体" w:cs="宋体" w:hint="eastAsia"/>
                      <w:color w:val="000000"/>
                      <w:kern w:val="0"/>
                      <w:sz w:val="24"/>
                      <w:szCs w:val="24"/>
                    </w:rPr>
                    <w:t>一</w:t>
                  </w:r>
                  <w:proofErr w:type="gramEnd"/>
                  <w:r w:rsidRPr="006A3D9B">
                    <w:rPr>
                      <w:rFonts w:ascii="仿宋_GB2312" w:eastAsia="仿宋_GB2312" w:hAnsi="宋体" w:cs="宋体" w:hint="eastAsia"/>
                      <w:color w:val="000000"/>
                      <w:kern w:val="0"/>
                      <w:sz w:val="24"/>
                      <w:szCs w:val="24"/>
                    </w:rPr>
                    <w:t>日内核发机动车驾驶证。申请人属于复员、转业、退伍人员持军队、武装警察部队机动车驾驶证申请机动车驾驶证的，应当收回军队、武装警察部队机动车驾驶证。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第二十九条</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 xml:space="preserve"> 车辆管理所对申请人的申请条件及提交的材料、申告的事项有疑义的，可以对实质内容进行调查核实。</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调查时，应当询问申请人并制作询问笔录，向证明、凭证的核发机关核查。</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经调查，申请人不符合申请条件的，不予办理；有违法行为的，依法予以处理。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lastRenderedPageBreak/>
                    <w:t>第三章</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机动车驾驶人考试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第一节</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考试内容和合格标准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第三十条</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 xml:space="preserve"> 机动车驾驶人考试内容分为道路交通安全法律、法规和相关知识考试科目（以下简称“科目一”）、场地驾驶技能考试科目（以下简称“科目二”）、道路驾驶技能和安全文明驾驶常识考试科目（以下简称“科目三”）。</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已持有小型自动</w:t>
                  </w:r>
                  <w:proofErr w:type="gramStart"/>
                  <w:r w:rsidRPr="006A3D9B">
                    <w:rPr>
                      <w:rFonts w:ascii="仿宋_GB2312" w:eastAsia="仿宋_GB2312" w:hAnsi="宋体" w:cs="宋体" w:hint="eastAsia"/>
                      <w:color w:val="000000"/>
                      <w:kern w:val="0"/>
                      <w:sz w:val="24"/>
                      <w:szCs w:val="24"/>
                    </w:rPr>
                    <w:t>挡汽车准</w:t>
                  </w:r>
                  <w:proofErr w:type="gramEnd"/>
                  <w:r w:rsidRPr="006A3D9B">
                    <w:rPr>
                      <w:rFonts w:ascii="仿宋_GB2312" w:eastAsia="仿宋_GB2312" w:hAnsi="宋体" w:cs="宋体" w:hint="eastAsia"/>
                      <w:color w:val="000000"/>
                      <w:kern w:val="0"/>
                      <w:sz w:val="24"/>
                      <w:szCs w:val="24"/>
                    </w:rPr>
                    <w:t>驾车型驾驶证申请增加小型汽车准驾车型的，应当考试科目二和科目三。</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已持有大型客车、城市公交车、中型客车、大型货车、小型汽车、小型自动</w:t>
                  </w:r>
                  <w:proofErr w:type="gramStart"/>
                  <w:r w:rsidRPr="006A3D9B">
                    <w:rPr>
                      <w:rFonts w:ascii="仿宋_GB2312" w:eastAsia="仿宋_GB2312" w:hAnsi="宋体" w:cs="宋体" w:hint="eastAsia"/>
                      <w:color w:val="000000"/>
                      <w:kern w:val="0"/>
                      <w:sz w:val="24"/>
                      <w:szCs w:val="24"/>
                    </w:rPr>
                    <w:t>挡汽车准</w:t>
                  </w:r>
                  <w:proofErr w:type="gramEnd"/>
                  <w:r w:rsidRPr="006A3D9B">
                    <w:rPr>
                      <w:rFonts w:ascii="仿宋_GB2312" w:eastAsia="仿宋_GB2312" w:hAnsi="宋体" w:cs="宋体" w:hint="eastAsia"/>
                      <w:color w:val="000000"/>
                      <w:kern w:val="0"/>
                      <w:sz w:val="24"/>
                      <w:szCs w:val="24"/>
                    </w:rPr>
                    <w:t>驾车型驾驶证申请增加轻型牵引挂车准驾车型的，应当考试科目二和科目</w:t>
                  </w:r>
                  <w:proofErr w:type="gramStart"/>
                  <w:r w:rsidRPr="006A3D9B">
                    <w:rPr>
                      <w:rFonts w:ascii="仿宋_GB2312" w:eastAsia="仿宋_GB2312" w:hAnsi="宋体" w:cs="宋体" w:hint="eastAsia"/>
                      <w:color w:val="000000"/>
                      <w:kern w:val="0"/>
                      <w:sz w:val="24"/>
                      <w:szCs w:val="24"/>
                    </w:rPr>
                    <w:t>三安全</w:t>
                  </w:r>
                  <w:proofErr w:type="gramEnd"/>
                  <w:r w:rsidRPr="006A3D9B">
                    <w:rPr>
                      <w:rFonts w:ascii="仿宋_GB2312" w:eastAsia="仿宋_GB2312" w:hAnsi="宋体" w:cs="宋体" w:hint="eastAsia"/>
                      <w:color w:val="000000"/>
                      <w:kern w:val="0"/>
                      <w:sz w:val="24"/>
                      <w:szCs w:val="24"/>
                    </w:rPr>
                    <w:t>文明驾驶常识。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已持有轻便摩托车准驾车型驾驶证申请增加普通三轮摩托车、普通二轮摩托车准驾车型的，或者持有普通二轮摩托车驾驶证申请增加普通三轮摩托车准驾车型的，应当考试科目二和科目三。</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已持有大型客车、重型牵引挂车、城市公交车、中型客车、大型货车、小型汽车、小型自动</w:t>
                  </w:r>
                  <w:proofErr w:type="gramStart"/>
                  <w:r w:rsidRPr="006A3D9B">
                    <w:rPr>
                      <w:rFonts w:ascii="仿宋_GB2312" w:eastAsia="仿宋_GB2312" w:hAnsi="宋体" w:cs="宋体" w:hint="eastAsia"/>
                      <w:color w:val="000000"/>
                      <w:kern w:val="0"/>
                      <w:sz w:val="24"/>
                      <w:szCs w:val="24"/>
                    </w:rPr>
                    <w:t>挡汽车准</w:t>
                  </w:r>
                  <w:proofErr w:type="gramEnd"/>
                  <w:r w:rsidRPr="006A3D9B">
                    <w:rPr>
                      <w:rFonts w:ascii="仿宋_GB2312" w:eastAsia="仿宋_GB2312" w:hAnsi="宋体" w:cs="宋体" w:hint="eastAsia"/>
                      <w:color w:val="000000"/>
                      <w:kern w:val="0"/>
                      <w:sz w:val="24"/>
                      <w:szCs w:val="24"/>
                    </w:rPr>
                    <w:t>驾车型驾驶证的机动车驾驶人身体条件发生变化，不符合所持机动车驾驶证准驾车型的条件，但符合残疾人专用小型自动挡载客汽车准驾车型条件，申请变更的，应当考试科目二和科目三。</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第三十一条</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 xml:space="preserve"> 考试内容和合格标准全国统一，根据不同准驾车</w:t>
                  </w:r>
                  <w:proofErr w:type="gramStart"/>
                  <w:r w:rsidRPr="006A3D9B">
                    <w:rPr>
                      <w:rFonts w:ascii="仿宋_GB2312" w:eastAsia="仿宋_GB2312" w:hAnsi="宋体" w:cs="宋体" w:hint="eastAsia"/>
                      <w:color w:val="000000"/>
                      <w:kern w:val="0"/>
                      <w:sz w:val="24"/>
                      <w:szCs w:val="24"/>
                    </w:rPr>
                    <w:t>型规定</w:t>
                  </w:r>
                  <w:proofErr w:type="gramEnd"/>
                  <w:r w:rsidRPr="006A3D9B">
                    <w:rPr>
                      <w:rFonts w:ascii="仿宋_GB2312" w:eastAsia="仿宋_GB2312" w:hAnsi="宋体" w:cs="宋体" w:hint="eastAsia"/>
                      <w:color w:val="000000"/>
                      <w:kern w:val="0"/>
                      <w:sz w:val="24"/>
                      <w:szCs w:val="24"/>
                    </w:rPr>
                    <w:t>相应的考</w:t>
                  </w:r>
                  <w:r w:rsidRPr="006A3D9B">
                    <w:rPr>
                      <w:rFonts w:ascii="仿宋_GB2312" w:eastAsia="仿宋_GB2312" w:hAnsi="宋体" w:cs="宋体" w:hint="eastAsia"/>
                      <w:color w:val="000000"/>
                      <w:kern w:val="0"/>
                      <w:sz w:val="24"/>
                      <w:szCs w:val="24"/>
                    </w:rPr>
                    <w:lastRenderedPageBreak/>
                    <w:t>试项目。</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 xml:space="preserve">第三十二条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科目一考试内容包括：道路通行、交通信号、道路交通安全违法行为和交通事故处理、机动车驾驶证申领和使用、机动车登记等规定以及其他道路交通安全法律、法规和规章。</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第三十三条</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 xml:space="preserve"> 科目二考试内容包括：</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大型客车、重型牵引挂车、城市公交车、中型客车、大型货车考试桩考、坡道定点停车和起步、侧方停车、通过单边桥、曲线行驶、直角转弯、通过限宽门、窄路掉头，以及模拟高速公路、连续急弯山区路、隧道、雨（雾）天、湿滑路、紧急情况处置；</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（二）小型汽车、低速载货汽车考试倒车入库、坡道定点停车和起步、侧方停车、曲线行驶、直角转弯；</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（三）小型自动挡汽车、残疾人专用小型自动挡载客汽车考试倒车入库、侧方停车、曲线行驶、直角转弯；</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（四）轻型牵引挂车考试桩考、曲线行驶、直角转弯；</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（五）三轮汽车、普通三轮摩托车、普通二轮摩托车和轻便摩托车考试桩考、坡道定点停车和起步、通过单边桥；</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（六）轮式专用机械车、无轨电车、有轨电车的考试内容由省级公安机关交通管理部门确定。</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lastRenderedPageBreak/>
                    <w:t>对第一款第一项至第三项规定的准驾车型，省级公安机关交通管理部门可以根据实际增加考试内容。</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第三十四条</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 xml:space="preserve"> 科目</w:t>
                  </w:r>
                  <w:proofErr w:type="gramStart"/>
                  <w:r w:rsidRPr="006A3D9B">
                    <w:rPr>
                      <w:rFonts w:ascii="仿宋_GB2312" w:eastAsia="仿宋_GB2312" w:hAnsi="宋体" w:cs="宋体" w:hint="eastAsia"/>
                      <w:color w:val="000000"/>
                      <w:kern w:val="0"/>
                      <w:sz w:val="24"/>
                      <w:szCs w:val="24"/>
                    </w:rPr>
                    <w:t>三道路</w:t>
                  </w:r>
                  <w:proofErr w:type="gramEnd"/>
                  <w:r w:rsidRPr="006A3D9B">
                    <w:rPr>
                      <w:rFonts w:ascii="仿宋_GB2312" w:eastAsia="仿宋_GB2312" w:hAnsi="宋体" w:cs="宋体" w:hint="eastAsia"/>
                      <w:color w:val="000000"/>
                      <w:kern w:val="0"/>
                      <w:sz w:val="24"/>
                      <w:szCs w:val="24"/>
                    </w:rPr>
                    <w:t>驾驶技能考试内容包括：大型客车、重型牵引挂车、城市公交车、中型客车、大型货车、小型汽车、小型自动挡汽车、低速载货汽车和残疾人专用小型自动挡载客汽车考试上车准备、起步、直线行驶、加减挡位操作、变更车道、靠边停车、直行通过路口、路口左转弯、路口右转弯、通过人行横道线、通过学校区域、通过公共汽车站、会车、超车、掉头、夜间行驶；其他准驾车型的考试内容，由省级公安机关交通管理部门确定。</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大型客车、重型牵引挂车、城市公交车、中型客车、大型货车考试里程不少于10公里，其中初次申领城市公交车、大型货车准驾车型的，白天考试里程不少于5公里，夜间考试里程不少于3公里。小型汽车、小型自动挡汽车、低速载货汽车、残疾人专用小型自动挡载客汽车考试里程不少于3公里。不进行夜间考试的，应当进行模拟夜间灯光考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对大型客车、重型牵引挂车、城市公交车、中型客车、大型货车准驾车型，省级公安机关交通管理部门应当根据实际增加山区、隧道、陡坡等复杂道路驾驶考试内容。对其他汽车准驾车型，省级公安机关交通管理部门可以根据实际增加考试内容。</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第三十五条</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 xml:space="preserve"> 科目</w:t>
                  </w:r>
                  <w:proofErr w:type="gramStart"/>
                  <w:r w:rsidRPr="006A3D9B">
                    <w:rPr>
                      <w:rFonts w:ascii="仿宋_GB2312" w:eastAsia="仿宋_GB2312" w:hAnsi="宋体" w:cs="宋体" w:hint="eastAsia"/>
                      <w:color w:val="000000"/>
                      <w:kern w:val="0"/>
                      <w:sz w:val="24"/>
                      <w:szCs w:val="24"/>
                    </w:rPr>
                    <w:t>三安全</w:t>
                  </w:r>
                  <w:proofErr w:type="gramEnd"/>
                  <w:r w:rsidRPr="006A3D9B">
                    <w:rPr>
                      <w:rFonts w:ascii="仿宋_GB2312" w:eastAsia="仿宋_GB2312" w:hAnsi="宋体" w:cs="宋体" w:hint="eastAsia"/>
                      <w:color w:val="000000"/>
                      <w:kern w:val="0"/>
                      <w:sz w:val="24"/>
                      <w:szCs w:val="24"/>
                    </w:rPr>
                    <w:t>文明驾驶常识考试内容包括：安全文明驾驶操作要求、恶劣气象和复杂道路条件下的安全驾驶知识、爆胎等紧急情况下的临危处置方法、防范</w:t>
                  </w:r>
                  <w:proofErr w:type="gramStart"/>
                  <w:r w:rsidRPr="006A3D9B">
                    <w:rPr>
                      <w:rFonts w:ascii="仿宋_GB2312" w:eastAsia="仿宋_GB2312" w:hAnsi="宋体" w:cs="宋体" w:hint="eastAsia"/>
                      <w:color w:val="000000"/>
                      <w:kern w:val="0"/>
                      <w:sz w:val="24"/>
                      <w:szCs w:val="24"/>
                    </w:rPr>
                    <w:t>次生事故</w:t>
                  </w:r>
                  <w:proofErr w:type="gramEnd"/>
                  <w:r w:rsidRPr="006A3D9B">
                    <w:rPr>
                      <w:rFonts w:ascii="仿宋_GB2312" w:eastAsia="仿宋_GB2312" w:hAnsi="宋体" w:cs="宋体" w:hint="eastAsia"/>
                      <w:color w:val="000000"/>
                      <w:kern w:val="0"/>
                      <w:sz w:val="24"/>
                      <w:szCs w:val="24"/>
                    </w:rPr>
                    <w:t>处置知识、伤员急救知识等。</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第三十六条</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 xml:space="preserve"> 持军队、武装警察部队机动车驾驶证的人申请大型客车、重型牵</w:t>
                  </w:r>
                  <w:r w:rsidRPr="006A3D9B">
                    <w:rPr>
                      <w:rFonts w:ascii="仿宋_GB2312" w:eastAsia="仿宋_GB2312" w:hAnsi="宋体" w:cs="宋体" w:hint="eastAsia"/>
                      <w:color w:val="000000"/>
                      <w:kern w:val="0"/>
                      <w:sz w:val="24"/>
                      <w:szCs w:val="24"/>
                    </w:rPr>
                    <w:lastRenderedPageBreak/>
                    <w:t>引挂车、城市公交车、中型客车、大型货车准驾车型机动车驾驶证的，应当考试科目</w:t>
                  </w:r>
                  <w:proofErr w:type="gramStart"/>
                  <w:r w:rsidRPr="006A3D9B">
                    <w:rPr>
                      <w:rFonts w:ascii="仿宋_GB2312" w:eastAsia="仿宋_GB2312" w:hAnsi="宋体" w:cs="宋体" w:hint="eastAsia"/>
                      <w:color w:val="000000"/>
                      <w:kern w:val="0"/>
                      <w:sz w:val="24"/>
                      <w:szCs w:val="24"/>
                    </w:rPr>
                    <w:t>一</w:t>
                  </w:r>
                  <w:proofErr w:type="gramEnd"/>
                  <w:r w:rsidRPr="006A3D9B">
                    <w:rPr>
                      <w:rFonts w:ascii="仿宋_GB2312" w:eastAsia="仿宋_GB2312" w:hAnsi="宋体" w:cs="宋体" w:hint="eastAsia"/>
                      <w:color w:val="000000"/>
                      <w:kern w:val="0"/>
                      <w:sz w:val="24"/>
                      <w:szCs w:val="24"/>
                    </w:rPr>
                    <w:t>和科目三；申请其他准驾车型机动车驾驶证的，免予考试核发机动车驾驶证。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第三十七条</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 xml:space="preserve"> 持境外机动车驾驶证申请机动车驾驶证的，应当考试科目</w:t>
                  </w:r>
                  <w:proofErr w:type="gramStart"/>
                  <w:r w:rsidRPr="006A3D9B">
                    <w:rPr>
                      <w:rFonts w:ascii="仿宋_GB2312" w:eastAsia="仿宋_GB2312" w:hAnsi="宋体" w:cs="宋体" w:hint="eastAsia"/>
                      <w:color w:val="000000"/>
                      <w:kern w:val="0"/>
                      <w:sz w:val="24"/>
                      <w:szCs w:val="24"/>
                    </w:rPr>
                    <w:t>一</w:t>
                  </w:r>
                  <w:proofErr w:type="gramEnd"/>
                  <w:r w:rsidRPr="006A3D9B">
                    <w:rPr>
                      <w:rFonts w:ascii="仿宋_GB2312" w:eastAsia="仿宋_GB2312" w:hAnsi="宋体" w:cs="宋体" w:hint="eastAsia"/>
                      <w:color w:val="000000"/>
                      <w:kern w:val="0"/>
                      <w:sz w:val="24"/>
                      <w:szCs w:val="24"/>
                    </w:rPr>
                    <w:t>。申请准驾车型为大型客车、重型牵引挂车、城市公交车、中型客车、大型货车机动车驾驶证的，应当考试科目一、科目二和科目三。</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属于外国驻华使馆、领馆人员及国际组织驻华代表机构人员申请的，应当按照外交对等原则执行。</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第三十八条</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 xml:space="preserve"> 各科目考试的合格标准为：</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（一）科目一考试满分为100分，成绩达到90分的为合格；</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（二）科目二考试满分为100分，考试大型客车、重型牵引挂车、城市公交车、中型客车、大型货车、轻型牵引挂车准驾车型的，成绩达到90分的为合格，其他准驾车型的成绩达到80分的为合格；</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（三）科目</w:t>
                  </w:r>
                  <w:proofErr w:type="gramStart"/>
                  <w:r w:rsidRPr="006A3D9B">
                    <w:rPr>
                      <w:rFonts w:ascii="仿宋_GB2312" w:eastAsia="仿宋_GB2312" w:hAnsi="宋体" w:cs="宋体" w:hint="eastAsia"/>
                      <w:color w:val="000000"/>
                      <w:kern w:val="0"/>
                      <w:sz w:val="24"/>
                      <w:szCs w:val="24"/>
                    </w:rPr>
                    <w:t>三道路</w:t>
                  </w:r>
                  <w:proofErr w:type="gramEnd"/>
                  <w:r w:rsidRPr="006A3D9B">
                    <w:rPr>
                      <w:rFonts w:ascii="仿宋_GB2312" w:eastAsia="仿宋_GB2312" w:hAnsi="宋体" w:cs="宋体" w:hint="eastAsia"/>
                      <w:color w:val="000000"/>
                      <w:kern w:val="0"/>
                      <w:sz w:val="24"/>
                      <w:szCs w:val="24"/>
                    </w:rPr>
                    <w:t>驾驶技能和安全文明驾驶常识考试满分分别为100分，成绩分别达到90分的为合格。</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第二节</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考试要求</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第三十九条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车辆管理所应当按照预约的考场和时间安排考试。申请人科目一考试合格后，可以预约科目</w:t>
                  </w:r>
                  <w:proofErr w:type="gramStart"/>
                  <w:r w:rsidRPr="006A3D9B">
                    <w:rPr>
                      <w:rFonts w:ascii="仿宋_GB2312" w:eastAsia="仿宋_GB2312" w:hAnsi="宋体" w:cs="宋体" w:hint="eastAsia"/>
                      <w:color w:val="000000"/>
                      <w:kern w:val="0"/>
                      <w:sz w:val="24"/>
                      <w:szCs w:val="24"/>
                    </w:rPr>
                    <w:t>二或者科目三道路</w:t>
                  </w:r>
                  <w:proofErr w:type="gramEnd"/>
                  <w:r w:rsidRPr="006A3D9B">
                    <w:rPr>
                      <w:rFonts w:ascii="仿宋_GB2312" w:eastAsia="仿宋_GB2312" w:hAnsi="宋体" w:cs="宋体" w:hint="eastAsia"/>
                      <w:color w:val="000000"/>
                      <w:kern w:val="0"/>
                      <w:sz w:val="24"/>
                      <w:szCs w:val="24"/>
                    </w:rPr>
                    <w:t>驾驶技能考试。有条件的地方，申请人可以同时预约科目二、科目</w:t>
                  </w:r>
                  <w:proofErr w:type="gramStart"/>
                  <w:r w:rsidRPr="006A3D9B">
                    <w:rPr>
                      <w:rFonts w:ascii="仿宋_GB2312" w:eastAsia="仿宋_GB2312" w:hAnsi="宋体" w:cs="宋体" w:hint="eastAsia"/>
                      <w:color w:val="000000"/>
                      <w:kern w:val="0"/>
                      <w:sz w:val="24"/>
                      <w:szCs w:val="24"/>
                    </w:rPr>
                    <w:t>三道路</w:t>
                  </w:r>
                  <w:proofErr w:type="gramEnd"/>
                  <w:r w:rsidRPr="006A3D9B">
                    <w:rPr>
                      <w:rFonts w:ascii="仿宋_GB2312" w:eastAsia="仿宋_GB2312" w:hAnsi="宋体" w:cs="宋体" w:hint="eastAsia"/>
                      <w:color w:val="000000"/>
                      <w:kern w:val="0"/>
                      <w:sz w:val="24"/>
                      <w:szCs w:val="24"/>
                    </w:rPr>
                    <w:t>驾驶技能考试，预约成功后可以连续进行考试。科</w:t>
                  </w:r>
                  <w:r w:rsidRPr="006A3D9B">
                    <w:rPr>
                      <w:rFonts w:ascii="仿宋_GB2312" w:eastAsia="仿宋_GB2312" w:hAnsi="宋体" w:cs="宋体" w:hint="eastAsia"/>
                      <w:color w:val="000000"/>
                      <w:kern w:val="0"/>
                      <w:sz w:val="24"/>
                      <w:szCs w:val="24"/>
                    </w:rPr>
                    <w:lastRenderedPageBreak/>
                    <w:t>目二、科目</w:t>
                  </w:r>
                  <w:proofErr w:type="gramStart"/>
                  <w:r w:rsidRPr="006A3D9B">
                    <w:rPr>
                      <w:rFonts w:ascii="仿宋_GB2312" w:eastAsia="仿宋_GB2312" w:hAnsi="宋体" w:cs="宋体" w:hint="eastAsia"/>
                      <w:color w:val="000000"/>
                      <w:kern w:val="0"/>
                      <w:sz w:val="24"/>
                      <w:szCs w:val="24"/>
                    </w:rPr>
                    <w:t>三道路</w:t>
                  </w:r>
                  <w:proofErr w:type="gramEnd"/>
                  <w:r w:rsidRPr="006A3D9B">
                    <w:rPr>
                      <w:rFonts w:ascii="仿宋_GB2312" w:eastAsia="仿宋_GB2312" w:hAnsi="宋体" w:cs="宋体" w:hint="eastAsia"/>
                      <w:color w:val="000000"/>
                      <w:kern w:val="0"/>
                      <w:sz w:val="24"/>
                      <w:szCs w:val="24"/>
                    </w:rPr>
                    <w:t>驾驶技能考试均合格后，申请人可以当日参加科目</w:t>
                  </w:r>
                  <w:proofErr w:type="gramStart"/>
                  <w:r w:rsidRPr="006A3D9B">
                    <w:rPr>
                      <w:rFonts w:ascii="仿宋_GB2312" w:eastAsia="仿宋_GB2312" w:hAnsi="宋体" w:cs="宋体" w:hint="eastAsia"/>
                      <w:color w:val="000000"/>
                      <w:kern w:val="0"/>
                      <w:sz w:val="24"/>
                      <w:szCs w:val="24"/>
                    </w:rPr>
                    <w:t>三安全</w:t>
                  </w:r>
                  <w:proofErr w:type="gramEnd"/>
                  <w:r w:rsidRPr="006A3D9B">
                    <w:rPr>
                      <w:rFonts w:ascii="仿宋_GB2312" w:eastAsia="仿宋_GB2312" w:hAnsi="宋体" w:cs="宋体" w:hint="eastAsia"/>
                      <w:color w:val="000000"/>
                      <w:kern w:val="0"/>
                      <w:sz w:val="24"/>
                      <w:szCs w:val="24"/>
                    </w:rPr>
                    <w:t>文明驾驶常识考试。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申请人申请大型客车、重型牵引挂车、城市公交车、中型客车、大型货车、轻型牵引挂车驾驶证，因当地尚未设立科目二考场的，可以选择省（自治区）内其他考场参加考试。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申请人申领小型汽车、小型自动挡汽车、低速载货汽车、三轮汽车、残疾人专用小型自动挡载客汽车、轻型牵引挂车驾驶证期间，已通过部分科目考试后，居住地发生变更的，可以申请变更考试地，在现居住地预约其他科目考试。申请变更考试地不得超过三次。</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车辆管理所应当使用全国统一的考试预约系统，采用互联网、电话、服务窗口等方式供申请人预约考试。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第四十条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初次申请机动车驾驶证或者申请增加准驾车型的，科目一考试合格后，车辆管理所应当在</w:t>
                  </w:r>
                  <w:proofErr w:type="gramStart"/>
                  <w:r w:rsidRPr="006A3D9B">
                    <w:rPr>
                      <w:rFonts w:ascii="仿宋_GB2312" w:eastAsia="仿宋_GB2312" w:hAnsi="宋体" w:cs="宋体" w:hint="eastAsia"/>
                      <w:color w:val="000000"/>
                      <w:kern w:val="0"/>
                      <w:sz w:val="24"/>
                      <w:szCs w:val="24"/>
                    </w:rPr>
                    <w:t>一</w:t>
                  </w:r>
                  <w:proofErr w:type="gramEnd"/>
                  <w:r w:rsidRPr="006A3D9B">
                    <w:rPr>
                      <w:rFonts w:ascii="仿宋_GB2312" w:eastAsia="仿宋_GB2312" w:hAnsi="宋体" w:cs="宋体" w:hint="eastAsia"/>
                      <w:color w:val="000000"/>
                      <w:kern w:val="0"/>
                      <w:sz w:val="24"/>
                      <w:szCs w:val="24"/>
                    </w:rPr>
                    <w:t>日内核发学习驾驶证明。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属于第三十条第二款至第四款规定申请增加准驾车型以及第五款规定申请变更准驾车型的，受理后直接核发学习驾驶证明。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属于</w:t>
                  </w:r>
                  <w:proofErr w:type="gramStart"/>
                  <w:r w:rsidRPr="006A3D9B">
                    <w:rPr>
                      <w:rFonts w:ascii="仿宋_GB2312" w:eastAsia="仿宋_GB2312" w:hAnsi="宋体" w:cs="宋体" w:hint="eastAsia"/>
                      <w:color w:val="000000"/>
                      <w:kern w:val="0"/>
                      <w:sz w:val="24"/>
                      <w:szCs w:val="24"/>
                    </w:rPr>
                    <w:t>自学直考的</w:t>
                  </w:r>
                  <w:proofErr w:type="gramEnd"/>
                  <w:r w:rsidRPr="006A3D9B">
                    <w:rPr>
                      <w:rFonts w:ascii="仿宋_GB2312" w:eastAsia="仿宋_GB2312" w:hAnsi="宋体" w:cs="宋体" w:hint="eastAsia"/>
                      <w:color w:val="000000"/>
                      <w:kern w:val="0"/>
                      <w:sz w:val="24"/>
                      <w:szCs w:val="24"/>
                    </w:rPr>
                    <w:t>，车辆管理所还应当按规定发放学车专用标识（</w:t>
                  </w:r>
                  <w:hyperlink r:id="rId6" w:tgtFrame="_blank" w:history="1">
                    <w:r w:rsidRPr="006A3D9B">
                      <w:rPr>
                        <w:rFonts w:ascii="仿宋_GB2312" w:eastAsia="仿宋_GB2312" w:hAnsi="宋体" w:cs="宋体" w:hint="eastAsia"/>
                        <w:color w:val="0000FF"/>
                        <w:kern w:val="0"/>
                        <w:sz w:val="24"/>
                        <w:szCs w:val="24"/>
                      </w:rPr>
                      <w:t>附件２</w:t>
                    </w:r>
                  </w:hyperlink>
                  <w:r w:rsidRPr="006A3D9B">
                    <w:rPr>
                      <w:rFonts w:ascii="仿宋_GB2312" w:eastAsia="仿宋_GB2312" w:hAnsi="宋体" w:cs="宋体" w:hint="eastAsia"/>
                      <w:color w:val="000000"/>
                      <w:kern w:val="0"/>
                      <w:sz w:val="24"/>
                      <w:szCs w:val="24"/>
                    </w:rPr>
                    <w:t>）。</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第四十一条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申请人在场地和道路上学习驾驶，应当按规定取得学习驾驶证明。学习驾驶证明的有效期为三年，但有效期截止日期不得超过申请年龄条件上限。申请人应当在有效期内完成科目二和科目三考试。未在有效期内完成考试的，已考试</w:t>
                  </w:r>
                  <w:r w:rsidRPr="006A3D9B">
                    <w:rPr>
                      <w:rFonts w:ascii="仿宋_GB2312" w:eastAsia="仿宋_GB2312" w:hAnsi="宋体" w:cs="宋体" w:hint="eastAsia"/>
                      <w:color w:val="000000"/>
                      <w:kern w:val="0"/>
                      <w:sz w:val="24"/>
                      <w:szCs w:val="24"/>
                    </w:rPr>
                    <w:lastRenderedPageBreak/>
                    <w:t>合格的科目成绩作废。</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学习驾驶证明可以采用纸质或者电子形式，纸质学习驾驶证明和电子学习驾驶证明具有同等效力。申请人可以通过互联网交通安全综合服务管理平台打印或者下载学习驾驶证明。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第四十二条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申请人在道路上学习驾驶，应当随身携带学习驾驶证明，使用教练车或者学车专用标识签注的自学用车，在教练员或者学车专用标识签注的指导人员随车指导下，按照公安机关交通管理部门指定的路线、时间进行。</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申请人为</w:t>
                  </w:r>
                  <w:proofErr w:type="gramStart"/>
                  <w:r w:rsidRPr="006A3D9B">
                    <w:rPr>
                      <w:rFonts w:ascii="仿宋_GB2312" w:eastAsia="仿宋_GB2312" w:hAnsi="宋体" w:cs="宋体" w:hint="eastAsia"/>
                      <w:color w:val="000000"/>
                      <w:kern w:val="0"/>
                      <w:sz w:val="24"/>
                      <w:szCs w:val="24"/>
                    </w:rPr>
                    <w:t>自学直考人员</w:t>
                  </w:r>
                  <w:proofErr w:type="gramEnd"/>
                  <w:r w:rsidRPr="006A3D9B">
                    <w:rPr>
                      <w:rFonts w:ascii="仿宋_GB2312" w:eastAsia="仿宋_GB2312" w:hAnsi="宋体" w:cs="宋体" w:hint="eastAsia"/>
                      <w:color w:val="000000"/>
                      <w:kern w:val="0"/>
                      <w:sz w:val="24"/>
                      <w:szCs w:val="24"/>
                    </w:rPr>
                    <w:t>的，在道路上学习驾驶时，应当在自学用车上按规定放置、粘贴学车专用标识，自学用车不得搭载随车指导人员以外的其他人员。</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第四十三条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初次申请机动车驾驶证或者申请增加准驾车型的，申请人预约考试科目二，应当符合下列规定：</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（一）报考小型汽车、小型自动挡汽车、低速载货汽车、三轮汽车、残疾人专用小型自动挡载客汽车、轮式专用机械车、无轨电车、有轨电车准驾车型的，在取得学习驾驶证明满十日后预约考试；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（二）报考大型客车、重型牵引挂车、城市公交车、中型客车、大型货车、轻型牵引挂车准驾车型的，在取得学习驾驶证明满二十日后预约考试。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第四十四条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初次申请机动车驾驶证或者申请增加准驾车型的，申请人预约考试科目三，应当符合下列规定：</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lastRenderedPageBreak/>
                    <w:t>（一）报考小型自动挡汽车、残疾人专用小型自动挡载客汽车、低速载货汽车、三轮汽车准驾车型的，在取得学习驾驶证明满二十日后预约考试；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（二）报考小型汽车、轮式专用机械车、无轨电车、有轨电车准驾车型的，在取得学习驾驶证明满三十日后预约考试；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报考大型客车、重型牵引挂车、城市公交车、中型客车、大型货车准驾车型的，在取得学习驾驶证明满四十日后预约考试。属于已经持有汽车类驾驶证，申请增加准驾车型的，在取得学习驾驶证明满三十日后预约考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第四十五条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持军队、武装警察部队或者境外机动车驾驶证申请机动车驾驶证的，应当</w:t>
                  </w:r>
                  <w:proofErr w:type="gramStart"/>
                  <w:r w:rsidRPr="006A3D9B">
                    <w:rPr>
                      <w:rFonts w:ascii="仿宋_GB2312" w:eastAsia="仿宋_GB2312" w:hAnsi="宋体" w:cs="宋体" w:hint="eastAsia"/>
                      <w:color w:val="000000"/>
                      <w:kern w:val="0"/>
                      <w:sz w:val="24"/>
                      <w:szCs w:val="24"/>
                    </w:rPr>
                    <w:t>自车辆</w:t>
                  </w:r>
                  <w:proofErr w:type="gramEnd"/>
                  <w:r w:rsidRPr="006A3D9B">
                    <w:rPr>
                      <w:rFonts w:ascii="仿宋_GB2312" w:eastAsia="仿宋_GB2312" w:hAnsi="宋体" w:cs="宋体" w:hint="eastAsia"/>
                      <w:color w:val="000000"/>
                      <w:kern w:val="0"/>
                      <w:sz w:val="24"/>
                      <w:szCs w:val="24"/>
                    </w:rPr>
                    <w:t>管理所受理之日起三年内完成科目考试。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第四十六条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申请人因故不能按照预约时间参加考试的，应当提前一日申请取消预约。对申请人未按照预约考试时间参加考试的，判定该次考试不合格。</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第四十七条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每个科目考试一次，考试不合格的，可以补考一次。不参加补考或者补考仍不合格的，本次考试终止，申请人应当重新预约考试，但科目二、科目三考试应当在十日后预约。科目</w:t>
                  </w:r>
                  <w:proofErr w:type="gramStart"/>
                  <w:r w:rsidRPr="006A3D9B">
                    <w:rPr>
                      <w:rFonts w:ascii="仿宋_GB2312" w:eastAsia="仿宋_GB2312" w:hAnsi="宋体" w:cs="宋体" w:hint="eastAsia"/>
                      <w:color w:val="000000"/>
                      <w:kern w:val="0"/>
                      <w:sz w:val="24"/>
                      <w:szCs w:val="24"/>
                    </w:rPr>
                    <w:t>三安全</w:t>
                  </w:r>
                  <w:proofErr w:type="gramEnd"/>
                  <w:r w:rsidRPr="006A3D9B">
                    <w:rPr>
                      <w:rFonts w:ascii="仿宋_GB2312" w:eastAsia="仿宋_GB2312" w:hAnsi="宋体" w:cs="宋体" w:hint="eastAsia"/>
                      <w:color w:val="000000"/>
                      <w:kern w:val="0"/>
                      <w:sz w:val="24"/>
                      <w:szCs w:val="24"/>
                    </w:rPr>
                    <w:t>文明驾驶常识考试不合格的，已通过的道路驾驶技能考试成绩有效。</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在学习驾驶证明有效期内，科目二和科目</w:t>
                  </w:r>
                  <w:proofErr w:type="gramStart"/>
                  <w:r w:rsidRPr="006A3D9B">
                    <w:rPr>
                      <w:rFonts w:ascii="仿宋_GB2312" w:eastAsia="仿宋_GB2312" w:hAnsi="宋体" w:cs="宋体" w:hint="eastAsia"/>
                      <w:color w:val="000000"/>
                      <w:kern w:val="0"/>
                      <w:sz w:val="24"/>
                      <w:szCs w:val="24"/>
                    </w:rPr>
                    <w:t>三道路</w:t>
                  </w:r>
                  <w:proofErr w:type="gramEnd"/>
                  <w:r w:rsidRPr="006A3D9B">
                    <w:rPr>
                      <w:rFonts w:ascii="仿宋_GB2312" w:eastAsia="仿宋_GB2312" w:hAnsi="宋体" w:cs="宋体" w:hint="eastAsia"/>
                      <w:color w:val="000000"/>
                      <w:kern w:val="0"/>
                      <w:sz w:val="24"/>
                      <w:szCs w:val="24"/>
                    </w:rPr>
                    <w:t>驾驶技能考试预约考试的次数分别不得超过五次。第五次考试仍不合格的，已考试合格的其他科目成绩作废。</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第四十八条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车辆管理所组织考试前应当使用全国统一的计算机管理系统当</w:t>
                  </w:r>
                  <w:r w:rsidRPr="006A3D9B">
                    <w:rPr>
                      <w:rFonts w:ascii="仿宋_GB2312" w:eastAsia="仿宋_GB2312" w:hAnsi="宋体" w:cs="宋体" w:hint="eastAsia"/>
                      <w:color w:val="000000"/>
                      <w:kern w:val="0"/>
                      <w:sz w:val="24"/>
                      <w:szCs w:val="24"/>
                    </w:rPr>
                    <w:lastRenderedPageBreak/>
                    <w:t>日随机选配考试员，随机安排考生分组，随机选取考试路线。</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第四十九条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从事考试工作的人员，应当持有公安机关交通管理部门颁发的资格证书。公安机关交通管理部门应当在公安民警、警务辅助人员中选拔足够数量的考试员，从事考试工作。可以聘用运输企业驾驶人、警风警纪监督员等人员承担考试辅助工作和监督职责。</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考试员应当认真履行考试职责，严格按照规定考试，接受社会监督。在考试前应当自我介绍，讲解考试要求，核实申请人身份；考试中应当严格执行考试程序，按照考试项目和考试标准评定考试成绩；考试后应当当场公布考试成绩，讲评考试不合格原因。</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每个科目的考试成绩单应当有申请人和考试员的签名。未签名的不得核发机动车驾驶证。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第五十条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考试员、考试辅助人员及考场工作人员应当严格遵守考试工作纪律，不得为不符合机动车驾驶许可条件、未经考试、考试不合格人员签注合格考试成绩，不得减少考试项目、降低评判标准或者参与、协助、纵容考试作弊，不得参与或者变相参与驾驶培训机构、社会考场经营活动，不得收取驾驶培训机构、社会考场、教练员、申请人的财物。</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第五十一条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直辖市、设区的市或者相当于同级的公安机关交通管理部门应当根据本地考试需求建设考场，配备足够数量的考试车辆。对考场布局、数量不能满足本地考试需求的，应当采取政府购买服务等方式使用社会考场，并按照公平竞争、择优选定的原则，依法通过公开招标等程序确定。对考试供给能力能够满足考试需求的，</w:t>
                  </w:r>
                  <w:r w:rsidRPr="006A3D9B">
                    <w:rPr>
                      <w:rFonts w:ascii="仿宋_GB2312" w:eastAsia="仿宋_GB2312" w:hAnsi="宋体" w:cs="宋体" w:hint="eastAsia"/>
                      <w:color w:val="000000"/>
                      <w:kern w:val="0"/>
                      <w:sz w:val="24"/>
                      <w:szCs w:val="24"/>
                    </w:rPr>
                    <w:lastRenderedPageBreak/>
                    <w:t>应当及时向社会公告，不再购买社会考场服务。</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考试场地建设、路段设置、车辆配备、设施设备配置以及考试项目、评判要求应当符合相关标准。考试场地、考试设备和考试系统应当经省级公安机关交通管理部门验收合格后方可使用。公安机关交通管理部门应当加强对辖区考场的监督管理，定期开展考试场地、考试车辆、考试设备和考场管理情况的监督检查。</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第三节</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考试监督管理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第五十二条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车辆管理所应当在办事大厅、候考场所和互联网公开各考场的考试能力、预约计划、预约人数和约</w:t>
                  </w:r>
                  <w:proofErr w:type="gramStart"/>
                  <w:r w:rsidRPr="006A3D9B">
                    <w:rPr>
                      <w:rFonts w:ascii="仿宋_GB2312" w:eastAsia="仿宋_GB2312" w:hAnsi="宋体" w:cs="宋体" w:hint="eastAsia"/>
                      <w:color w:val="000000"/>
                      <w:kern w:val="0"/>
                      <w:sz w:val="24"/>
                      <w:szCs w:val="24"/>
                    </w:rPr>
                    <w:t>考结果</w:t>
                  </w:r>
                  <w:proofErr w:type="gramEnd"/>
                  <w:r w:rsidRPr="006A3D9B">
                    <w:rPr>
                      <w:rFonts w:ascii="仿宋_GB2312" w:eastAsia="仿宋_GB2312" w:hAnsi="宋体" w:cs="宋体" w:hint="eastAsia"/>
                      <w:color w:val="000000"/>
                      <w:kern w:val="0"/>
                      <w:sz w:val="24"/>
                      <w:szCs w:val="24"/>
                    </w:rPr>
                    <w:t>等情况，公布考场布局、考试路线和流程。考试预约计划应当至少在考试前十日在互联网上公开。</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车辆管理所应当在候考场所、办事大厅向群众直播考试视频，考生可以在考试结束后三日内查询自己的考试视频资料。</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第五十三条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车辆管理所应当严格比对、核验考生身份，对考试过程进行全程录音、录像，并实时监控考试过程，没有使用录音、录像设备的，不得组织考试。严肃考试纪律，规范考场秩序，对考场秩序混乱的，应当中止考试。考试过程中，考试员应当使用执法记录仪记录监考过程。</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车辆管理所应当建立音视频信息档案，存储录音、录像设备和执法记录仪记录的音像资料。建立考试质量抽查制度，每日抽查音视频信息档案，发现存在违反考试纪律、考场秩序混乱以及音视频信息缺失或者不完整的，应当进行调查处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省级公安机关交通管理部门应当定期抽查音视频信息档案，及时通报、纠正、</w:t>
                  </w:r>
                  <w:r w:rsidRPr="006A3D9B">
                    <w:rPr>
                      <w:rFonts w:ascii="仿宋_GB2312" w:eastAsia="仿宋_GB2312" w:hAnsi="宋体" w:cs="宋体" w:hint="eastAsia"/>
                      <w:color w:val="000000"/>
                      <w:kern w:val="0"/>
                      <w:sz w:val="24"/>
                      <w:szCs w:val="24"/>
                    </w:rPr>
                    <w:lastRenderedPageBreak/>
                    <w:t>查处发现的问题。</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第五十四条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车辆管理所应当根据考试场地、考试设备、考试车辆、考试员数量等实际情况，核定每个考场、每个考试员每日最大考试量。</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车辆管理所应当根据驾驶培训主管部门提供的信息对驾驶培训机构教练员、教练车、训练场地等情况进行备案。</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第五十五条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公安机关交通管理部门应当建立业务监督管理中心，通过远程监控、数据分析、日常检查、档案抽查、业务回访等方式，对机动车驾驶人考试和机动车驾驶证业务办理情况进行监督管理。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直辖市、设区的市或者相当于同级的公安机关交通管理部门应当通过监管系统每周对机动车驾驶人考试情况进行监控、分析，及时查处整改发现的问题。省级公安机关交通管理部门应当通过监管系统每月对机动车驾驶人考试情况进行监控、分析，及时查处、通报发现的问题。</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车辆管理所存在为未经考试或者考试不合格人员核发机动车驾驶证等严重违规办理机动车驾驶证业务情形的，上级公安机关交通管理部门可以暂停该车辆管理所办理相关业务或者指派其他车辆管理所人员接管业务。</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第五十六条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县级公安机关交通管理部门办理机动车驾驶证业务的，办公场所、设施设备、人员资质和信息系统等应当满足业务办理需求，并符合相关规定和标准要求。</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直辖市、设区的市公安机关交通管理部门应当加强对县级公安机关交通管理部</w:t>
                  </w:r>
                  <w:r w:rsidRPr="006A3D9B">
                    <w:rPr>
                      <w:rFonts w:ascii="仿宋_GB2312" w:eastAsia="仿宋_GB2312" w:hAnsi="宋体" w:cs="宋体" w:hint="eastAsia"/>
                      <w:color w:val="000000"/>
                      <w:kern w:val="0"/>
                      <w:sz w:val="24"/>
                      <w:szCs w:val="24"/>
                    </w:rPr>
                    <w:lastRenderedPageBreak/>
                    <w:t>门办理机动车驾驶证相关业务的指导、培训和监督管理。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第五十七条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公安机关交通管理部门应当对社会考场的场地设施、考试系统、考试工作等进行统一管理。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社会考场的考试系统应当接入机动车驾驶人考试管理系统，实时上</w:t>
                  </w:r>
                  <w:proofErr w:type="gramStart"/>
                  <w:r w:rsidRPr="006A3D9B">
                    <w:rPr>
                      <w:rFonts w:ascii="仿宋_GB2312" w:eastAsia="仿宋_GB2312" w:hAnsi="宋体" w:cs="宋体" w:hint="eastAsia"/>
                      <w:color w:val="000000"/>
                      <w:kern w:val="0"/>
                      <w:sz w:val="24"/>
                      <w:szCs w:val="24"/>
                    </w:rPr>
                    <w:t>传考试</w:t>
                  </w:r>
                  <w:proofErr w:type="gramEnd"/>
                  <w:r w:rsidRPr="006A3D9B">
                    <w:rPr>
                      <w:rFonts w:ascii="仿宋_GB2312" w:eastAsia="仿宋_GB2312" w:hAnsi="宋体" w:cs="宋体" w:hint="eastAsia"/>
                      <w:color w:val="000000"/>
                      <w:kern w:val="0"/>
                      <w:sz w:val="24"/>
                      <w:szCs w:val="24"/>
                    </w:rPr>
                    <w:t>过程录音录像、考试成绩等信息。</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第五十八条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直辖市、设区的市或者相当于同级的公安机关交通管理部门应当每月向社会公布车辆管理所考试员考试质量情况、三年内驾龄驾驶人交通违法率和交通肇事率等信息。</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直辖市、设区的市或者相当于同级的公安机关交通管理部门应当每月向社会公布辖区内驾驶培训机构的考试合格率、三年内驾龄驾驶人交通违法率和交通肇事率等信息，按照考试合格率、三年内驾龄驾驶人交通违法率和交通肇事率对驾驶培训机构培训质量公开排名，并通报培训主管部门。</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第五十九条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对三年内驾龄驾驶人发生一次死亡3人以上交通事故且负主要以上责任的，省级公安机关交通管理部门应当倒查车辆管理所考试、发证情况，向社会公布倒查结果。对三年内驾龄驾驶人发生一次死亡1至2人的交通事故且负主要以上责任的，直辖市、设区的市或者相当于同级的公安机关交通管理部门应当组织责任倒查。</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直辖市、设区的市或者相当于同级的公安机关交通管理部门发现驾驶培训机构及其教练员存在缩短培训学时、减少培训项目以及贿赂考试员、以承诺考试合格等名</w:t>
                  </w:r>
                  <w:r w:rsidRPr="006A3D9B">
                    <w:rPr>
                      <w:rFonts w:ascii="仿宋_GB2312" w:eastAsia="仿宋_GB2312" w:hAnsi="宋体" w:cs="宋体" w:hint="eastAsia"/>
                      <w:color w:val="000000"/>
                      <w:kern w:val="0"/>
                      <w:sz w:val="24"/>
                      <w:szCs w:val="24"/>
                    </w:rPr>
                    <w:lastRenderedPageBreak/>
                    <w:t>义向学员索取财物、参与违规办理驾驶证或者考试舞弊行为的，应当通报培训主管部门，并向社会公布。</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公安机关交通管理部门发现考场、考试设备生产销售企业及其工作人员存在组织或者参与考试舞弊、伪造或者篡改考试系统数据的，不得继续使用该考场或者采购该企业考试设备；构成犯罪的，依法追究刑事责任。</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第四章</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发证、换证、补证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第六十条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申请人考试合格后，应当接受不少于半小时的交通安全文明驾驶常识和交通事故案例警示教育，并参加领证宣誓仪式。</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车辆管理所应当在申请人参加领证宣誓仪式的当日核发机动车驾驶证。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第六十一条</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 xml:space="preserve"> 公安机关交通管理部门应当实行机动车驾驶证电子化，机动车驾驶人可以通过互联网交通安全综合服务管理平台申请机动车驾驶证电子版。</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机动车驾驶证电子版与纸质版具有同等效力。</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第六十二条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机动车驾驶人在机动车驾驶证的六年有效期内，每个记分周期均未记满12分的，换发十年有效期的机动车驾驶证；在机动车驾驶证的十年有效期内，每个记分周期均未记满12分的，换发长期有效的机动车驾驶证。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第六十三条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机动车驾驶人应当于机动车驾驶证有效期满前九十日内，向机动车驾驶证核发地或者核发地以外的车辆管理所申请换证。申请时应当确认申请信息，并提交以下证明、凭证：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lastRenderedPageBreak/>
                    <w:t>（一）机动车驾驶人的身份证明；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（二）医疗机构出具的有关身体条件的证明。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第六十四条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人户籍迁出原车辆管理所管辖区的，应当向迁入地车辆管理所申请换证。机动车驾驶人在核发地车辆管理所管辖区以外居住的，可以向居住地车辆管理所申请换证。申请时应当确认申请信息，提交机动车驾驶人的身份证明和机动车驾驶证，并申报身体条件情况。</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第六十五条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年龄在60周岁以上的，不得驾驶大型客车、重型牵引挂车、城市公交车、中型客车、大型货车、轮式专用机械车、无轨电车和有轨电车。持有大型客车、重型牵引挂车、城市公交车、中型客车、大型货车驾驶证的，应当到机动车驾驶证核发地或者核发地以外的车辆管理所换领准驾车型为小型汽车或者小型自动</w:t>
                  </w:r>
                  <w:proofErr w:type="gramStart"/>
                  <w:r w:rsidRPr="006A3D9B">
                    <w:rPr>
                      <w:rFonts w:ascii="仿宋_GB2312" w:eastAsia="仿宋_GB2312" w:hAnsi="宋体" w:cs="宋体" w:hint="eastAsia"/>
                      <w:color w:val="000000"/>
                      <w:kern w:val="0"/>
                      <w:sz w:val="24"/>
                      <w:szCs w:val="24"/>
                    </w:rPr>
                    <w:t>挡汽车</w:t>
                  </w:r>
                  <w:proofErr w:type="gramEnd"/>
                  <w:r w:rsidRPr="006A3D9B">
                    <w:rPr>
                      <w:rFonts w:ascii="仿宋_GB2312" w:eastAsia="仿宋_GB2312" w:hAnsi="宋体" w:cs="宋体" w:hint="eastAsia"/>
                      <w:color w:val="000000"/>
                      <w:kern w:val="0"/>
                      <w:sz w:val="24"/>
                      <w:szCs w:val="24"/>
                    </w:rPr>
                    <w:t>的机动车驾驶证，其中属于持有重型牵引挂车驾驶证的，还可以保留轻型牵引挂车准驾车型。</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年龄在70周岁以上的，不得驾驶低速载货汽车、三轮汽车、轻型牵引挂车、普通三轮摩托车、普通二轮摩托车。持有普通三轮摩托车、普通二轮摩托车驾驶证的，应当到机动车驾驶证核发地或者核发地以外的车辆管理所换领准驾车型为轻便摩托车的机动车驾驶证；持有驾驶证包含轻型牵引挂车准驾车型的，应当到机动车驾驶证核发地或者核发地以外的车辆管理所换领准驾车型为小型汽车或者小型自动</w:t>
                  </w:r>
                  <w:proofErr w:type="gramStart"/>
                  <w:r w:rsidRPr="006A3D9B">
                    <w:rPr>
                      <w:rFonts w:ascii="仿宋_GB2312" w:eastAsia="仿宋_GB2312" w:hAnsi="宋体" w:cs="宋体" w:hint="eastAsia"/>
                      <w:color w:val="000000"/>
                      <w:kern w:val="0"/>
                      <w:sz w:val="24"/>
                      <w:szCs w:val="24"/>
                    </w:rPr>
                    <w:t>挡汽车</w:t>
                  </w:r>
                  <w:proofErr w:type="gramEnd"/>
                  <w:r w:rsidRPr="006A3D9B">
                    <w:rPr>
                      <w:rFonts w:ascii="仿宋_GB2312" w:eastAsia="仿宋_GB2312" w:hAnsi="宋体" w:cs="宋体" w:hint="eastAsia"/>
                      <w:color w:val="000000"/>
                      <w:kern w:val="0"/>
                      <w:sz w:val="24"/>
                      <w:szCs w:val="24"/>
                    </w:rPr>
                    <w:t>的机动车驾驶证。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有前两款规定情形之一的，车辆管理所应当通知机动车驾驶人在三十日内办理</w:t>
                  </w:r>
                  <w:r w:rsidRPr="006A3D9B">
                    <w:rPr>
                      <w:rFonts w:ascii="仿宋_GB2312" w:eastAsia="仿宋_GB2312" w:hAnsi="宋体" w:cs="宋体" w:hint="eastAsia"/>
                      <w:color w:val="000000"/>
                      <w:kern w:val="0"/>
                      <w:sz w:val="24"/>
                      <w:szCs w:val="24"/>
                    </w:rPr>
                    <w:lastRenderedPageBreak/>
                    <w:t>换证业务。机动车驾驶人逾期未办理的，车辆管理所应当公告准驾车型驾驶资格作废。</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申请时应当确认申请信息，并提交第六十三条规定的证明、凭证。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机动车驾驶人自愿降低准驾车型的，应当确认申请信息，并提交机动车驾驶人的身份证明和机动车驾驶证。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第六十六条</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 xml:space="preserve"> 有下列情形之一的，机动车驾驶人应当在三十日内到机动车驾驶证核发地或者核发地以外的车辆管理所申请换证：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（一）在车辆管理所管辖区域内，机动车驾驶证记载的机动车驾驶人信息发生变化的；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（二）机动车驾驶证损毁无法辨认的。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申请时应当确认申请信息，并提交机动车驾驶人的身份证明；属于第一款第一项的，还应当提交机动车驾驶证；属于身份证明号码变更的，还应当提交相关变更证明。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第六十七条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人身体条件发生变化，不符合所持机动车驾驶证准驾车型的条件，但符合准予驾驶的其他准驾车型条件的，应当在三十日内到机动车驾驶证核发地或者核发地以外的车辆管理所申请降低准驾车型。申请时应当确认申请信息，并提交机动车驾驶人的身份证明、医疗机构出具的有关身体条件的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机动车驾驶人身体条件发生变化，不符合第十四条第二项规定或者具有第十五条规定情形之一，不适合驾驶机动车的，应当在三十日内到机动车驾驶证核发地车辆</w:t>
                  </w:r>
                  <w:r w:rsidRPr="006A3D9B">
                    <w:rPr>
                      <w:rFonts w:ascii="仿宋_GB2312" w:eastAsia="仿宋_GB2312" w:hAnsi="宋体" w:cs="宋体" w:hint="eastAsia"/>
                      <w:color w:val="000000"/>
                      <w:kern w:val="0"/>
                      <w:sz w:val="24"/>
                      <w:szCs w:val="24"/>
                    </w:rPr>
                    <w:lastRenderedPageBreak/>
                    <w:t>管理所申请注销。申请时应当确认申请信息，并提交机动车驾驶人的身份证明和机动车驾驶证。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机动车驾驶人身体条件不适合驾驶机动车的，不得驾驶机动车。</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第六十八条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车辆管理所对符合第六十三条至第六十六条、第六十七条第一款规定的，应当在</w:t>
                  </w:r>
                  <w:proofErr w:type="gramStart"/>
                  <w:r w:rsidRPr="006A3D9B">
                    <w:rPr>
                      <w:rFonts w:ascii="仿宋_GB2312" w:eastAsia="仿宋_GB2312" w:hAnsi="宋体" w:cs="宋体" w:hint="eastAsia"/>
                      <w:color w:val="000000"/>
                      <w:kern w:val="0"/>
                      <w:sz w:val="24"/>
                      <w:szCs w:val="24"/>
                    </w:rPr>
                    <w:t>一</w:t>
                  </w:r>
                  <w:proofErr w:type="gramEnd"/>
                  <w:r w:rsidRPr="006A3D9B">
                    <w:rPr>
                      <w:rFonts w:ascii="仿宋_GB2312" w:eastAsia="仿宋_GB2312" w:hAnsi="宋体" w:cs="宋体" w:hint="eastAsia"/>
                      <w:color w:val="000000"/>
                      <w:kern w:val="0"/>
                      <w:sz w:val="24"/>
                      <w:szCs w:val="24"/>
                    </w:rPr>
                    <w:t>日内换发机动车驾驶证。对符合第六十七条第二款规定的，应当在</w:t>
                  </w:r>
                  <w:proofErr w:type="gramStart"/>
                  <w:r w:rsidRPr="006A3D9B">
                    <w:rPr>
                      <w:rFonts w:ascii="仿宋_GB2312" w:eastAsia="仿宋_GB2312" w:hAnsi="宋体" w:cs="宋体" w:hint="eastAsia"/>
                      <w:color w:val="000000"/>
                      <w:kern w:val="0"/>
                      <w:sz w:val="24"/>
                      <w:szCs w:val="24"/>
                    </w:rPr>
                    <w:t>一</w:t>
                  </w:r>
                  <w:proofErr w:type="gramEnd"/>
                  <w:r w:rsidRPr="006A3D9B">
                    <w:rPr>
                      <w:rFonts w:ascii="仿宋_GB2312" w:eastAsia="仿宋_GB2312" w:hAnsi="宋体" w:cs="宋体" w:hint="eastAsia"/>
                      <w:color w:val="000000"/>
                      <w:kern w:val="0"/>
                      <w:sz w:val="24"/>
                      <w:szCs w:val="24"/>
                    </w:rPr>
                    <w:t>日内注销机动车驾驶证。其中，对符合第六十四条、第六十五条、第六十六条第一款第一项、第六十七条规定的，还应当收回原机动车驾驶证。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第六十九条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机动车驾驶证遗失的，机动车驾驶人应当向机动车驾驶证核发地或者核发地以外的车辆管理所申请补发。申请时应当确认申请信息，并提交机动车驾驶人的身份证明。符合规定的，车辆管理所应当在</w:t>
                  </w:r>
                  <w:proofErr w:type="gramStart"/>
                  <w:r w:rsidRPr="006A3D9B">
                    <w:rPr>
                      <w:rFonts w:ascii="仿宋_GB2312" w:eastAsia="仿宋_GB2312" w:hAnsi="宋体" w:cs="宋体" w:hint="eastAsia"/>
                      <w:color w:val="000000"/>
                      <w:kern w:val="0"/>
                      <w:sz w:val="24"/>
                      <w:szCs w:val="24"/>
                    </w:rPr>
                    <w:t>一</w:t>
                  </w:r>
                  <w:proofErr w:type="gramEnd"/>
                  <w:r w:rsidRPr="006A3D9B">
                    <w:rPr>
                      <w:rFonts w:ascii="仿宋_GB2312" w:eastAsia="仿宋_GB2312" w:hAnsi="宋体" w:cs="宋体" w:hint="eastAsia"/>
                      <w:color w:val="000000"/>
                      <w:kern w:val="0"/>
                      <w:sz w:val="24"/>
                      <w:szCs w:val="24"/>
                    </w:rPr>
                    <w:t>日内补发机动车驾驶证。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机动车驾驶人补领机动车驾驶证后，原机动车驾驶证作废，不得继续使用。</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机动车驾驶证被依法扣押、扣留或者暂扣期间，机动车驾驶人不得申请补发。</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第七十条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机动车驾驶人向核发地以外的车辆管理所申请办理第六十三条、第六十五条、第六十六条、第六十七条第一款、第六十九条规定的换证、补证业务时，应当同时按照第六十四条规定办理。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第五章</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机动车驾驶人管理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第一节</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审</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验</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第七十一条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公安机关交通管理部门对机动车驾驶人的道路交通安全违法行</w:t>
                  </w:r>
                  <w:r w:rsidRPr="006A3D9B">
                    <w:rPr>
                      <w:rFonts w:ascii="仿宋_GB2312" w:eastAsia="仿宋_GB2312" w:hAnsi="宋体" w:cs="宋体" w:hint="eastAsia"/>
                      <w:color w:val="000000"/>
                      <w:kern w:val="0"/>
                      <w:sz w:val="24"/>
                      <w:szCs w:val="24"/>
                    </w:rPr>
                    <w:lastRenderedPageBreak/>
                    <w:t>为，除依法给予行政处罚外，实行道路交通安全违法行为累积记分制度，记分周期为12个月，满分为12分。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机动车驾驶人在一个记分周期内记分达到12分的，应当按规定参加学习、考试。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第七十二条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机动车驾驶人应当按照法律、行政法规的规定，定期到公安机关交通管理部门接受审验。</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机动车驾驶人按照本规定第六十三条、第六十四条换领机动车驾驶证时，应当接受公安机关交通管理部门的审验。</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持有大型客车、重型牵引挂车、城市公交车、中型客车、大型货车驾驶证的驾驶人，应当在每个记分周期结束后三十日内到公安机关交通管理部门接受审验。但在一个记分周期内没有记分记录的，免予本记分周期审验。</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持有第三款规定以外准驾车型驾驶证的驾驶人，发生交通事故造成人员死亡承担同等以上责任未被吊销机动车驾驶证的，应当在本记分周期结束后三十日内到公安机关交通管理部门接受审验。</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年龄在70周岁以上的机动车驾驶人发生责任交通事故造成人员重伤或者死亡的，应当在本记分周期结束后三十日内到公安机关交通管理部门接受审验。</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机动车驾驶人可以在机动车驾驶证核发地或者核发地以外的地方参加审验、提交身体条件证明。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第七十三条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机动车驾驶证审验内容包括：</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lastRenderedPageBreak/>
                    <w:t>（一）道路交通安全违法行为、交通事故处理情况；</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（二）身体条件情况；</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（三）道路交通安全违法行为记分及记满12分后参加学习和考试情况。</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持有大型客车、重型牵引挂车、城市公交车、中型客车、大型货车驾驶证一个记分周期内有记分的，以及持有其他准驾车型驾驶证发生交通事故造成人员死亡承担同等以上责任未被吊销机动车驾驶证的驾驶人，审验时应当参加不少于三小时的道路交通安全法律法规、交通安全文明驾驶、应急处置等知识学习，并接受交通事故案例警示教育。</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年龄在70周岁以上的机动车驾驶人审验时还应当按照规定进行记忆力、判断力、反应力等能力测试。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对道路交通安全违法行为或者交通事故未处理完毕的、身体条件不符合驾驶许可条件的、未按照规定参加学习、教育和考试的，不予通过审验。</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第七十四条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年龄在70周岁以上的机动车驾驶人，应当每年进行一次身体检查，在记分周期结束后三十日内，提交医疗机构出具的有关身体条件的证明。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持有残疾人专用小型自动挡载客汽车驾驶证的机动车驾驶人，应当每三年进行一次身体检查，在记分周期结束后三十日内，提交医疗机构出具的有关身体条件的证明。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机动车驾驶人按照本规定第七十二条第三款、第四款规定参加审验时，应当申</w:t>
                  </w:r>
                  <w:r w:rsidRPr="006A3D9B">
                    <w:rPr>
                      <w:rFonts w:ascii="仿宋_GB2312" w:eastAsia="仿宋_GB2312" w:hAnsi="宋体" w:cs="宋体" w:hint="eastAsia"/>
                      <w:color w:val="000000"/>
                      <w:kern w:val="0"/>
                      <w:sz w:val="24"/>
                      <w:szCs w:val="24"/>
                    </w:rPr>
                    <w:lastRenderedPageBreak/>
                    <w:t>报身体条件情况。</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第七十五条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人因服兵役、出国（境）等原因，无法在规定时间内办理驾驶证期满换证、审验、提交身体条件证明的，可以在驾驶证有效期内或者有效期届满一年内向机动车驾驶证核发地车辆管理所申请延期办理。申请时应当确认申请信息，并提交机动车驾驶人的身份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延期期限最长不超过三年。延期期间机动车驾驶人不得驾驶机动车。</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第二节</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监督管理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第七十六条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机动车驾驶人初次取得</w:t>
                  </w:r>
                  <w:proofErr w:type="gramStart"/>
                  <w:r w:rsidRPr="006A3D9B">
                    <w:rPr>
                      <w:rFonts w:ascii="仿宋_GB2312" w:eastAsia="仿宋_GB2312" w:hAnsi="宋体" w:cs="宋体" w:hint="eastAsia"/>
                      <w:color w:val="000000"/>
                      <w:kern w:val="0"/>
                      <w:sz w:val="24"/>
                      <w:szCs w:val="24"/>
                    </w:rPr>
                    <w:t>汽车类准驾车</w:t>
                  </w:r>
                  <w:proofErr w:type="gramEnd"/>
                  <w:r w:rsidRPr="006A3D9B">
                    <w:rPr>
                      <w:rFonts w:ascii="仿宋_GB2312" w:eastAsia="仿宋_GB2312" w:hAnsi="宋体" w:cs="宋体" w:hint="eastAsia"/>
                      <w:color w:val="000000"/>
                      <w:kern w:val="0"/>
                      <w:sz w:val="24"/>
                      <w:szCs w:val="24"/>
                    </w:rPr>
                    <w:t>型或者初次取得</w:t>
                  </w:r>
                  <w:proofErr w:type="gramStart"/>
                  <w:r w:rsidRPr="006A3D9B">
                    <w:rPr>
                      <w:rFonts w:ascii="仿宋_GB2312" w:eastAsia="仿宋_GB2312" w:hAnsi="宋体" w:cs="宋体" w:hint="eastAsia"/>
                      <w:color w:val="000000"/>
                      <w:kern w:val="0"/>
                      <w:sz w:val="24"/>
                      <w:szCs w:val="24"/>
                    </w:rPr>
                    <w:t>摩托车类准驾车</w:t>
                  </w:r>
                  <w:proofErr w:type="gramEnd"/>
                  <w:r w:rsidRPr="006A3D9B">
                    <w:rPr>
                      <w:rFonts w:ascii="仿宋_GB2312" w:eastAsia="仿宋_GB2312" w:hAnsi="宋体" w:cs="宋体" w:hint="eastAsia"/>
                      <w:color w:val="000000"/>
                      <w:kern w:val="0"/>
                      <w:sz w:val="24"/>
                      <w:szCs w:val="24"/>
                    </w:rPr>
                    <w:t>型后的</w:t>
                  </w:r>
                  <w:r w:rsidRPr="006A3D9B">
                    <w:rPr>
                      <w:rFonts w:ascii="宋体" w:eastAsia="宋体" w:hAnsi="宋体" w:cs="宋体"/>
                      <w:color w:val="000000"/>
                      <w:kern w:val="0"/>
                      <w:sz w:val="24"/>
                      <w:szCs w:val="24"/>
                    </w:rPr>
                    <w:t>12</w:t>
                  </w:r>
                  <w:r w:rsidRPr="006A3D9B">
                    <w:rPr>
                      <w:rFonts w:ascii="仿宋_GB2312" w:eastAsia="仿宋_GB2312" w:hAnsi="宋体" w:cs="宋体" w:hint="eastAsia"/>
                      <w:color w:val="000000"/>
                      <w:kern w:val="0"/>
                      <w:sz w:val="24"/>
                      <w:szCs w:val="24"/>
                    </w:rPr>
                    <w:t>个月为实习期。</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在实习期内驾驶机动车的，应当在车身后部粘贴或者悬挂统一式样的实习标志（</w:t>
                  </w:r>
                  <w:hyperlink r:id="rId7" w:tgtFrame="_blank" w:history="1">
                    <w:r w:rsidRPr="006A3D9B">
                      <w:rPr>
                        <w:rFonts w:ascii="仿宋_GB2312" w:eastAsia="仿宋_GB2312" w:hAnsi="宋体" w:cs="宋体" w:hint="eastAsia"/>
                        <w:color w:val="0000FF"/>
                        <w:kern w:val="0"/>
                        <w:sz w:val="24"/>
                        <w:szCs w:val="24"/>
                      </w:rPr>
                      <w:t>附件３</w:t>
                    </w:r>
                  </w:hyperlink>
                  <w:r w:rsidRPr="006A3D9B">
                    <w:rPr>
                      <w:rFonts w:ascii="仿宋_GB2312" w:eastAsia="仿宋_GB2312" w:hAnsi="宋体" w:cs="宋体" w:hint="eastAsia"/>
                      <w:color w:val="000000"/>
                      <w:kern w:val="0"/>
                      <w:sz w:val="24"/>
                      <w:szCs w:val="24"/>
                    </w:rPr>
                    <w:t>）。</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第七十七条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机动车驾驶人在实习期内不得驾驶公共汽车、营运客车或者执行任务的警车、消防车、救护车、工程</w:t>
                  </w:r>
                  <w:proofErr w:type="gramStart"/>
                  <w:r w:rsidRPr="006A3D9B">
                    <w:rPr>
                      <w:rFonts w:ascii="仿宋_GB2312" w:eastAsia="仿宋_GB2312" w:hAnsi="宋体" w:cs="宋体" w:hint="eastAsia"/>
                      <w:color w:val="000000"/>
                      <w:kern w:val="0"/>
                      <w:sz w:val="24"/>
                      <w:szCs w:val="24"/>
                    </w:rPr>
                    <w:t>救险车</w:t>
                  </w:r>
                  <w:proofErr w:type="gramEnd"/>
                  <w:r w:rsidRPr="006A3D9B">
                    <w:rPr>
                      <w:rFonts w:ascii="仿宋_GB2312" w:eastAsia="仿宋_GB2312" w:hAnsi="宋体" w:cs="宋体" w:hint="eastAsia"/>
                      <w:color w:val="000000"/>
                      <w:kern w:val="0"/>
                      <w:sz w:val="24"/>
                      <w:szCs w:val="24"/>
                    </w:rPr>
                    <w:t>以及载有爆炸物品、易燃易爆化学物品、剧毒或者放射性等危险物品的机动车；驾驶的机动车不得牵引挂车。</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驾驶人在实习期内驾驶机动车上高速公路行驶，应当由持相应或者包含其准驾车型驾驶证三年以上的驾驶人陪同。其中，驾驶残疾人专用小型自动挡载客汽车的，可以由持有小型自动挡载客汽车以上准驾车型驾驶证的驾驶人陪同。</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在增加准驾车型后的实习期内，驾驶原准驾车型的机动车时不受上述限制。</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lastRenderedPageBreak/>
                    <w:t>第七十八条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持有准驾车型为残疾人专用小型自动挡载客汽车的机动车驾驶人驾驶机动车时，应当按规定在车身设置残疾人机动车专用标志（</w:t>
                  </w:r>
                  <w:hyperlink r:id="rId8" w:tgtFrame="_blank" w:history="1">
                    <w:r w:rsidRPr="006A3D9B">
                      <w:rPr>
                        <w:rFonts w:ascii="仿宋_GB2312" w:eastAsia="仿宋_GB2312" w:hAnsi="宋体" w:cs="宋体" w:hint="eastAsia"/>
                        <w:color w:val="0000FF"/>
                        <w:kern w:val="0"/>
                        <w:sz w:val="24"/>
                        <w:szCs w:val="24"/>
                      </w:rPr>
                      <w:t>附件４</w:t>
                    </w:r>
                  </w:hyperlink>
                  <w:r w:rsidRPr="006A3D9B">
                    <w:rPr>
                      <w:rFonts w:ascii="仿宋_GB2312" w:eastAsia="仿宋_GB2312" w:hAnsi="宋体" w:cs="宋体" w:hint="eastAsia"/>
                      <w:color w:val="000000"/>
                      <w:kern w:val="0"/>
                      <w:sz w:val="24"/>
                      <w:szCs w:val="24"/>
                    </w:rPr>
                    <w:t>）。</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有听力障碍的机动车驾驶人驾驶机动车时，应当佩戴助听设备。有视力矫正的机动车驾驶人驾驶机动车时，应当佩戴眼镜。</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第七十九条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机动车驾驶人有下列情形之一的，车辆管理所应当注销其机动车驾驶证：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（一）死亡的；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（二）提出注销申请的；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（三）丧失民事行为能力，监护人提出注销申请的；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（四）身体条件不适合驾驶机动车的；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（五）有器质性心脏病、癫痫病、美尼尔氏症、眩晕症、癔病、震颤麻痹、精神病、痴呆以及影响肢体活动的神经系统疾病等妨碍安全驾驶疾病的；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（六）被查获有吸食、注射毒品后驾驶机动车行为，依法被责令社区戒毒、社区康复或者决定强制隔离戒毒，或者长期服用依赖性精神药品成瘾尚未戒除的；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（七）代替他人参加机动车驾驶人考试的；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（八）超过机动车驾驶证有效期一年以上未换证的；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（九）年龄在70周岁以上，在一个记分周期结束后一年内未提交身体条件证明</w:t>
                  </w:r>
                  <w:r w:rsidRPr="006A3D9B">
                    <w:rPr>
                      <w:rFonts w:ascii="仿宋_GB2312" w:eastAsia="仿宋_GB2312" w:hAnsi="宋体" w:cs="宋体" w:hint="eastAsia"/>
                      <w:color w:val="000000"/>
                      <w:kern w:val="0"/>
                      <w:sz w:val="24"/>
                      <w:szCs w:val="24"/>
                    </w:rPr>
                    <w:lastRenderedPageBreak/>
                    <w:t>的；或者持有残疾人专用小型自动挡载客汽车准驾车型，在三个记分周期结束后一年内未提交身体条件证明的；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（十）年龄在60周岁以上，所持机动车驾驶证只具有轮式专用机械车、无轨电车或者有轨电车准驾车型，或者年龄在70周岁以上，所持机动车驾驶证只具有低速载货汽车、三轮汽车准驾车型的；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（十一）机动车驾驶证依法被吊销或者驾驶许可依法被撤销的。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有第一款第二项至第十一项情形之一，未收回机动车驾驶证的，应当公告机动车驾驶证作废。</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有第一款第八项情形被注销机动车驾驶证未超过二年的，机动车驾驶人参加道路交通安全法律、法规和相关知识考试合格后，可以恢复驾驶资格。申请人可以向机动车驾驶证核发地或者核发地以外的车辆管理所申请。</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有第一款第九项情形被注销机动车驾驶证，机动车驾驶证在有效期内或者超过有效期不满一年的，机动车驾驶人提交身体条件证明后，可以恢复驾驶资格。申请人可以向机动车驾驶证核发地或者核发地以外的车辆管理所申请。</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有第一款第二项至第九项情形之一，按照第二十七条规定申请机动车驾驶证，有道路交通安全违法行为或者交通事故未处理记录的，应当将道路交通安全违法行为、交通事故处理完毕。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第八十条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机动车驾驶人在实习期内发生的道路交通安全违法行为被记满12</w:t>
                  </w:r>
                  <w:r w:rsidRPr="006A3D9B">
                    <w:rPr>
                      <w:rFonts w:ascii="仿宋_GB2312" w:eastAsia="仿宋_GB2312" w:hAnsi="宋体" w:cs="宋体" w:hint="eastAsia"/>
                      <w:color w:val="000000"/>
                      <w:kern w:val="0"/>
                      <w:sz w:val="24"/>
                      <w:szCs w:val="24"/>
                    </w:rPr>
                    <w:lastRenderedPageBreak/>
                    <w:t>分的，注销其实习的准驾车型驾驶资格。</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第八十一条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机动车驾驶人联系电话、联系地址等信息发生变化的，应当在信息变更后三十日内，向驾驶证核发地车辆管理所备案。</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持有大型客车、重型牵引挂车、城市公交车、中型客车、大型货车驾驶证的驾驶人从业单位等信息发生变化的，应当在信息变更后三十日内，向从业单位所在地车辆管理所备案。</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第八十二条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道路运输企业应当定期将聘用的机动车驾驶人向所在地公安机关交通管理部门备案，督促及时处理道路交通安全违法行为、交通事故和参加机动车驾驶证审验。</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公安机关交通管理部门应当每月向辖区内交通运输主管部门、运输企业通报机动车驾驶人的道路交通安全违法行为、记分和交通事故等情况。</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第八十三条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车辆管理所在办理驾驶证核发及相关业务过程中发现存在以下情形的，应当及时开展调查：</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（一）涉嫌提交虚假申请材料的；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（二）涉嫌在考试过程中有贿赂、舞弊行为的；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（三）涉嫌以欺骗、贿赂等不正当手段取得机动车驾驶证的；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（四）涉嫌使用伪造、变造的机动车驾驶证的；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lastRenderedPageBreak/>
                    <w:t>（五）存在短期内频繁补换领、转出转入驾驶证等异常情形的；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（六）存在其他违法违规情形的。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车辆管理所发现申请人通过互联网办理驾驶证补证、换证等业务存在前款规定嫌疑情形的，应当转为现场办理，当场审查申请材料，及时开展调查。</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第八十四条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车辆管理所开展调查时，可以通知申请人协助调查，询问嫌疑情况，记录调查内容，并可以采取实地检查、调取档案、调取考试视频监控等方式进行核查。</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对经调查发现涉及行政案件或者刑事案件的，应当依法采取必要的强制措施或者其他处置措施，移交有管辖权的公安机关按照《公安机关办理行政案件程序规定》《公安机关办理刑事案件程序规定》等规定办理。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第八十五条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办理残疾人专用小型自动挡载客汽车驾驶证业务时，提交的身体条件证明应当由经省级卫生健康行政部门认定的专门医疗机构出具。办理其他机动车驾驶证业务时，提交的身体条件证明应当由县级、部队团级以上医疗机构，或者经地市级以上卫生健康行政部门认定的具有健康体检资质的二级以上医院、乡镇卫生院、社区卫生服务中心、健康体检中心等医疗机构出具。</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身体条件</w:t>
                  </w:r>
                  <w:proofErr w:type="gramStart"/>
                  <w:r w:rsidRPr="006A3D9B">
                    <w:rPr>
                      <w:rFonts w:ascii="仿宋_GB2312" w:eastAsia="仿宋_GB2312" w:hAnsi="宋体" w:cs="宋体" w:hint="eastAsia"/>
                      <w:color w:val="000000"/>
                      <w:kern w:val="0"/>
                      <w:sz w:val="24"/>
                      <w:szCs w:val="24"/>
                    </w:rPr>
                    <w:t>证明自</w:t>
                  </w:r>
                  <w:proofErr w:type="gramEnd"/>
                  <w:r w:rsidRPr="006A3D9B">
                    <w:rPr>
                      <w:rFonts w:ascii="仿宋_GB2312" w:eastAsia="仿宋_GB2312" w:hAnsi="宋体" w:cs="宋体" w:hint="eastAsia"/>
                      <w:color w:val="000000"/>
                      <w:kern w:val="0"/>
                      <w:sz w:val="24"/>
                      <w:szCs w:val="24"/>
                    </w:rPr>
                    <w:t>出具之日起六个月内有效。</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公安机关交通管理部门应当会同卫生健康行政部门在办公场所和互联网公示辖区内可以出具有关身体条件证明的医疗机构名称、地址及联系方式。</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lastRenderedPageBreak/>
                    <w:t>第八十六条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医疗机构出具虚假身体条件证明的，公安机关交通管理部门应当停止认可该医疗机构出具的证明，并通报卫生健康行政部门。</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第三节</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校车驾驶人管理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第八十七条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校车驾驶人应当依法取得校车驾驶资格。</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取得校车驾驶资格应当符合下列条件：</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（一）取得相应准驾车型驾驶证并具有三年以上驾驶经历，年龄在25周岁以上、不超过60周岁；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（二）最近连续三个记分周期内没有被记满12分记录；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（三）无致人死亡或者重伤的交通事故责任记录；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（四）无酒后驾驶或者醉酒驾驶机动车记录，最近一年内无驾驶客运车辆超员、超速等严重道路交通安全违法行为记录；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（五）无犯罪记录；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（六）身心健康，无传染性疾病，无癫痫病、精神病等可能危及行车安全的疾病病史，无酗酒、吸毒行为记录。</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第八十八条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机动车驾驶人申请取得校车驾驶资格，应当向县级或者设区的市级公安机关交通管理部门提出申请，确认申请信息，并提交以下证明、凭证：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lastRenderedPageBreak/>
                    <w:t>（一）申请人的身份证明；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（三）医疗机构出具的有关身体条件的证明。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第八十九条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公安机关交通管理部门自受理申请之日起五日内审查提交的证明、凭证，并向所在地县级公安机关核查，确认申请人无犯罪、吸毒行为记录。对符合条件的，在机动车驾驶证上签注准许驾驶校车及相应车型，并通报教育行政部门；不符合条件的，应当书面说明理由。</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第九十条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校车驾驶人应当在每个记分周期结束后三十日内到公安机关交通管理部门接受审验。审验时，应当提交医疗机构出具的有关身体条件的证明，参加不少于三小时的道路交通安全法律法规、交通安全文明驾驶、应急处置等知识学习，并接受交通事故案例警示教育。</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第九十一条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公安机关交通管理部门应当与教育行政部门和学校建立校车驾驶人的信息交换机制，每月通报校车驾驶人的交通违法、交通事故和审验等情况。</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第九十二条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校车驾驶人有下列情形之一的，公安机关交通管理部门应当注销其校车驾驶资格，通知机动车驾驶人换领机动车驾驶证，并通报教育行政部门和学校：</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（一）提出注销申请的；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（二）年龄超过60周岁的；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lastRenderedPageBreak/>
                    <w:t>（三）在致人死亡或者重伤的交通事故负有责任的；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（四）有酒后驾驶或者醉酒驾驶机动车，以及驾驶客运车辆超员、超速等严重道路交通安全违法行为的；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（五）有记满12分或者犯罪记录的；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（六）有传染性疾病，癫痫病、精神病等可能危及行车安全的疾病，有酗酒、吸毒行为记录的。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未收回签注校车驾驶许可的机动车驾驶证的，应当公告其校车驾驶资格作废。</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第六章</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法律责任</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第九十三条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申请人隐瞒有关情况或者提供虚假材料申领机动车驾驶证的，公安机关交通管理部门不予受理或者不予办理，处五百元以下罚款；申请人在一年内不得再次申领机动车驾驶证。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申请人在考试过程中有贿赂、舞弊行为的，取消考试资格，已经通过考试的其他科目成绩无效，公安机关交通管理部门处二千元以下罚款；申请人在一年内不得再次申领机动车驾驶证。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申请人以欺骗、贿赂等不正当手段取得机动车驾驶证的，公安机关交通管理部门收缴机动车驾驶证，撤销机动车驾驶许可，处二千元以下罚款；申请人在三年内不得再次申领机动车驾驶证。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组织、参与实施前三款行为之一牟取经济利益的，由公安机关交通管理部门处</w:t>
                  </w:r>
                  <w:r w:rsidRPr="006A3D9B">
                    <w:rPr>
                      <w:rFonts w:ascii="仿宋_GB2312" w:eastAsia="仿宋_GB2312" w:hAnsi="宋体" w:cs="宋体" w:hint="eastAsia"/>
                      <w:color w:val="000000"/>
                      <w:kern w:val="0"/>
                      <w:sz w:val="24"/>
                      <w:szCs w:val="24"/>
                    </w:rPr>
                    <w:lastRenderedPageBreak/>
                    <w:t>违法所得三倍以上五倍以下罚款，但最高不超过十万元。</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申请人隐瞒有关情况或者提供虚假材料申请校车驾驶资格的，公安机关交通管理部门不予受理或者不予办理，处五百元以下罚款；申请人在一年内不得再次申请校车驾驶资格。申请人以欺骗、贿赂等不正当手段取得校车驾驶资格的，公安机关交通管理部门撤销校车驾驶资格，处二千元以下罚款；申请人在三年内不得再次申请校车驾驶资格。</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第九十四条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申请人在教练员或者学车专用标识签注的指导人员随车指导下，使用符合规定的机动车学习驾驶中有道路交通安全违法行为或者发生交通事故的，按照《道路交通安全法实施条例》第二十条规定，由教练员或者随车指导人员承担责任。</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第九十五条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申请人在道路上学习驾驶时，有下列情形之一的，由公安机关交通管理部门对教练员或者随车指导人员处二十元以上二百元以下罚款：</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（一）未按照公安机关交通管理部门指定的路线、时间进行的；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（二）未按照本规定第四十二条规定放置、粘贴学车专用标识的。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第九十六条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申请人在道路上学习驾驶时，有下列情形之一的，由公安机关交通管理部门对教练员或者随车指导人员处二百元以上五百元以下罚款：</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（一）未使用符合规定的机动车的；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（二）自学用车搭载随车指导人员以外的其他人员的。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第九十七条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申请人在道路上学习驾驶时，有下列情形之一的，由公安机关交</w:t>
                  </w:r>
                  <w:r w:rsidRPr="006A3D9B">
                    <w:rPr>
                      <w:rFonts w:ascii="仿宋_GB2312" w:eastAsia="仿宋_GB2312" w:hAnsi="宋体" w:cs="宋体" w:hint="eastAsia"/>
                      <w:color w:val="000000"/>
                      <w:kern w:val="0"/>
                      <w:sz w:val="24"/>
                      <w:szCs w:val="24"/>
                    </w:rPr>
                    <w:lastRenderedPageBreak/>
                    <w:t>通管理部门按照《道路交通安全法》第九十九条第一款第一项规定予以处罚：</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（一）未取得学习驾驶证明的；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（二）没有教练员或者随车指导人员的；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（三）由不符合规定的人员随车指导的。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将机动车交由有前款规定情形之一的申请人驾驶的，由公安机关交通管理部门按照《道路交通安全法》第九十九条第一款第二项规定予以处罚。</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第九十八条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机动车驾驶人有下列行为之一的，由公安机关交通管理部门处二十元以上二百元以下罚款：</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（一）机动车驾驶人补换领机动车驾驶证后，继续使用原机动车驾驶证的；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（二）在实习期内驾驶机动车不符合第七十七条规定的；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（三）持有大型客车、重型牵引挂车、城市公交车、中型客车、大型货车驾驶证的驾驶人，未按照第八十一条规定申报变更信息的。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有第一款第一项规定情形的，由公安机关交通管理部门收回原机动车驾驶证。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第九十九条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机动车驾驶人有下列行为之一的，由公安机关交通管理部门处二百元以上五百元以下罚款：</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（一）机动车驾驶证被依法扣押、扣留或者暂扣期间，采用隐瞒、欺骗手段补</w:t>
                  </w:r>
                  <w:r w:rsidRPr="006A3D9B">
                    <w:rPr>
                      <w:rFonts w:ascii="仿宋_GB2312" w:eastAsia="仿宋_GB2312" w:hAnsi="宋体" w:cs="宋体" w:hint="eastAsia"/>
                      <w:color w:val="000000"/>
                      <w:kern w:val="0"/>
                      <w:sz w:val="24"/>
                      <w:szCs w:val="24"/>
                    </w:rPr>
                    <w:lastRenderedPageBreak/>
                    <w:t>领机动车驾驶证的；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（二）机动车驾驶人身体条件发生变化不适合驾驶机动车，仍驾驶机动车的；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（三）逾期不参加</w:t>
                  </w:r>
                  <w:proofErr w:type="gramStart"/>
                  <w:r w:rsidRPr="006A3D9B">
                    <w:rPr>
                      <w:rFonts w:ascii="仿宋_GB2312" w:eastAsia="仿宋_GB2312" w:hAnsi="宋体" w:cs="宋体" w:hint="eastAsia"/>
                      <w:color w:val="000000"/>
                      <w:kern w:val="0"/>
                      <w:sz w:val="24"/>
                      <w:szCs w:val="24"/>
                    </w:rPr>
                    <w:t>审验仍</w:t>
                  </w:r>
                  <w:proofErr w:type="gramEnd"/>
                  <w:r w:rsidRPr="006A3D9B">
                    <w:rPr>
                      <w:rFonts w:ascii="仿宋_GB2312" w:eastAsia="仿宋_GB2312" w:hAnsi="宋体" w:cs="宋体" w:hint="eastAsia"/>
                      <w:color w:val="000000"/>
                      <w:kern w:val="0"/>
                      <w:sz w:val="24"/>
                      <w:szCs w:val="24"/>
                    </w:rPr>
                    <w:t>驾驶机动车的。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有第一款第一项、第二项规定情形之一的，由公安机关交通管理部门收回机动车驾驶证。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第一百条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机动车驾驶人参加审验教育时在签注学习记录、学习过程中弄虚作假的，相应学习记录无效，重新参加审验学习，由公安机关交通管理部门处一千元以下罚款。</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代替实际机动车驾驶人参加审验教育的，由公安机关交通管理部门处二千元以下罚款。</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组织他人实施前两款行为之一，有违法所得的，由公安机关交通管理部门处违法所得三倍以下罚款，但最高不超过二万元；没有违法所得的，由公安机关交通管理部门处二万元以下罚款。</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第一百零一条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省、自治区、直辖市公安厅、局可以根据本地区的实际情况，在本规定的处罚幅度范围内，制定具体的执行标准。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对本规定的道路交通安全违法行为的处理程序按照《道路交通安全违法行为处理程序规定》执行。</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第一百零二条</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 xml:space="preserve"> 公安机关交通管理部门及其交通警察、警务辅助人员办理机动</w:t>
                  </w:r>
                  <w:r w:rsidRPr="006A3D9B">
                    <w:rPr>
                      <w:rFonts w:ascii="仿宋_GB2312" w:eastAsia="仿宋_GB2312" w:hAnsi="宋体" w:cs="宋体" w:hint="eastAsia"/>
                      <w:color w:val="000000"/>
                      <w:kern w:val="0"/>
                      <w:sz w:val="24"/>
                      <w:szCs w:val="24"/>
                    </w:rPr>
                    <w:lastRenderedPageBreak/>
                    <w:t>车驾驶证业务、开展机动车驾驶人考试工作，应当接受监察机关、公安机关督察审计部门等依法实施的监督。</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公安机关交通管理部门及其交通警察、警务辅助人员办理机动车驾驶证业务、开展机动车驾驶人考试工作，应当自觉接受社会和公民的监督。</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第一百零三条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交通警察有下列情形之一的，按照有关规定给予处分；聘用人员有下列情形之一的予以解聘。构成犯罪的，依法追究刑事责任：</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（一）为不符合机动车驾驶许可条件、未经考试、考试不合格人员签注合格考试成绩或者核发机动车驾驶证的；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（二）减少考试项目、降低评判标准或者参与、协助、纵容考试作弊的；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（三）为不符合规定的申请人发放学习驾驶证明、学车专用标识的；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（四）与非法中介串通牟取经济利益的；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（五）违反规定侵入机动车驾驶证管理系统，泄漏、篡改、买卖系统数据，或者泄漏系统密码的；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（六）违反规定向他人出售或者提供机动车驾驶证信息的；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（七）参与或者变相参与驾驶培训机构、社会考场、考试设备生产销售企业经营活动的；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（八）利用职务上的便利索取、收受他人财物或者牟取其他利益的。</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lastRenderedPageBreak/>
                    <w:t>交通警察未按照第五十三条第一款规定使用执法记录仪的，根据情节轻重，按照有关规定给予处分。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公安机关交通管理部门有第一款所</w:t>
                  </w:r>
                  <w:proofErr w:type="gramStart"/>
                  <w:r w:rsidRPr="006A3D9B">
                    <w:rPr>
                      <w:rFonts w:ascii="仿宋_GB2312" w:eastAsia="仿宋_GB2312" w:hAnsi="宋体" w:cs="宋体" w:hint="eastAsia"/>
                      <w:color w:val="000000"/>
                      <w:kern w:val="0"/>
                      <w:sz w:val="24"/>
                      <w:szCs w:val="24"/>
                    </w:rPr>
                    <w:t>列行</w:t>
                  </w:r>
                  <w:proofErr w:type="gramEnd"/>
                  <w:r w:rsidRPr="006A3D9B">
                    <w:rPr>
                      <w:rFonts w:ascii="仿宋_GB2312" w:eastAsia="仿宋_GB2312" w:hAnsi="宋体" w:cs="宋体" w:hint="eastAsia"/>
                      <w:color w:val="000000"/>
                      <w:kern w:val="0"/>
                      <w:sz w:val="24"/>
                      <w:szCs w:val="24"/>
                    </w:rPr>
                    <w:t>为之一的，按照有关规定对直接负责的主管人员和其他直接责任人员给予相应的处分。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center"/>
                    <w:rPr>
                      <w:rFonts w:ascii="宋体" w:eastAsia="宋体" w:hAnsi="宋体" w:cs="宋体"/>
                      <w:color w:val="000000"/>
                      <w:kern w:val="0"/>
                      <w:sz w:val="24"/>
                      <w:szCs w:val="24"/>
                    </w:rPr>
                  </w:pPr>
                  <w:r w:rsidRPr="006A3D9B">
                    <w:rPr>
                      <w:rFonts w:ascii="黑体" w:eastAsia="黑体" w:hAnsi="黑体" w:cs="宋体" w:hint="eastAsia"/>
                      <w:color w:val="000000"/>
                      <w:kern w:val="0"/>
                      <w:sz w:val="24"/>
                      <w:szCs w:val="24"/>
                    </w:rPr>
                    <w:t>第七章</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附</w:t>
                  </w:r>
                  <w:r w:rsidRPr="006A3D9B">
                    <w:rPr>
                      <w:rFonts w:ascii="宋体" w:eastAsia="宋体" w:hAnsi="宋体" w:cs="宋体"/>
                      <w:color w:val="000000"/>
                      <w:kern w:val="0"/>
                      <w:sz w:val="24"/>
                      <w:szCs w:val="24"/>
                    </w:rPr>
                    <w:t xml:space="preserve">  </w:t>
                  </w:r>
                  <w:r w:rsidRPr="006A3D9B">
                    <w:rPr>
                      <w:rFonts w:ascii="黑体" w:eastAsia="黑体" w:hAnsi="黑体" w:cs="宋体" w:hint="eastAsia"/>
                      <w:color w:val="000000"/>
                      <w:kern w:val="0"/>
                      <w:sz w:val="24"/>
                      <w:szCs w:val="24"/>
                    </w:rPr>
                    <w:t>则</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第一百零四条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国家之间对机动车驾驶证有互相认可协议的，按照协议办理。</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16"/>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国家之间签订有关协定涉及机动车驾驶证的，按照协定执行。</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第一百零五条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机动车驾驶人可以委托代理人代理换证、补证、提交身体条件证明、提交审验材料、延期办理和注销业务。代理人申请机动车驾驶证业务时，应当提交代理人的身份证明和机动车驾驶人的委托书。</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第一百零六条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公安机关交通管理部门应当实行驾驶人考试、驾驶证管理档案电子化。机动车驾驶证电子档案与纸质档案具有同等效力。</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第一百零七条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机动车驾驶证、临时机动车驾驶许可和学习驾驶证明的式样由公安部统一制定并监制。</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机动车驾驶证、临时机动车驾驶许可和学习驾驶证明的制作应当按照中华人民共和国公共安全行业标准《中华人民共和国机动车驾驶证件》执行。</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 xml:space="preserve"> 第一百零八条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拖拉机驾驶证的申领和使用另行规定。拖拉机驾驶证式样、规格应当符合中华人民共和国公共安全行业标准《中华人民共和国机动车驾驶证件》</w:t>
                  </w:r>
                  <w:r w:rsidRPr="006A3D9B">
                    <w:rPr>
                      <w:rFonts w:ascii="仿宋_GB2312" w:eastAsia="仿宋_GB2312" w:hAnsi="宋体" w:cs="宋体" w:hint="eastAsia"/>
                      <w:color w:val="000000"/>
                      <w:kern w:val="0"/>
                      <w:sz w:val="24"/>
                      <w:szCs w:val="24"/>
                    </w:rPr>
                    <w:lastRenderedPageBreak/>
                    <w:t>的规定。</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left="632"/>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第一百零九条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本规定下列用语的含义：</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（一）身份证明是指：</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1. 居民的身份证明，是居民身份证或者临时居民身份证；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2. 现役军人（含武警）的身份证明，是居民身份证或者临时居民身份证。在未办理居民身份证前，是军队有关部门核发的军官证、文职干部证、士兵证、离休证、退休证等有效军人身份证件，以及其所在的团级以上单位出具的部队驻地住址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3. 香港、澳门特别行政区居民的身份证明，是港澳居民居住证；或者是其所持有的港澳居民来往内地通行证或者外交部核发的中华人民共和国旅行证，以及公安机关出具的住宿登记证明；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4. 台湾地区居民的身份证明，是台湾居民居住证；或者是其所持有的公安机关核发的五年有效的台湾居民来往大陆通行证或者外交部核发的中华人民共和国旅行证，以及公安机关出具的住宿登记证明；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5. 定居国外的中国公民的身份证明，是中华人民共和国护照和公安机关出具的住宿登记证明；</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6. 外国人的身份证明，是其所持有的有效护照或者其他国际旅行证件，停居留期三个月以上的有效签证或者停留、居留许可，以及公安机关出具的住宿登记证明；或者是外国人永久居留身份证；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lastRenderedPageBreak/>
                    <w:t>7. 外国驻华使馆、领馆人员、国际组织驻华代表机构人员的身份证明，是外交部核发的有效身份证件。</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（二）住址是指：</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1. 居民的住址，是居民身份证或者临时居民身份证记载的住址；</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2. 现役军人（含武警）的住址，是居民身份证或者临时居民身份证记载的住址。在未办理居民身份证前，是其所在的团级以上单位出具的部队驻地住址；</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3. 境外人员的住址，是公安机关出具的住宿登记证明记载的地址；</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4. 外国驻华使馆、领馆人员及国际组织驻华代表机构人员的住址，是外交部核发的有效身份证件记载的地址。</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（三）境外机动车驾驶证是指外国、香港、澳门特别行政区、台湾地区核发的具有单独驾驶资格的正式机动车驾驶证，不包括学习驾驶证、临时驾驶证、实习驾驶证。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四）汽车类驾驶证是指大型客车、重型牵引挂车、城市公交车、中型客车、大型货车、小型汽车、小型自动挡汽车、低速载货汽车、三轮汽车、残疾人专用小型自动挡汽车、轻型牵引挂车、轮式专用机械车、无轨电车、有轨电车准驾车型驾驶证。摩托车类驾驶证是指普通三轮摩托车、普通二轮摩托车、轻便摩托车准驾车型驾驶证。</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第一百一十条</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 xml:space="preserve"> 本规定所称“一日”、“三日”、 “五日”，是指工作日，不包括节假日。</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lastRenderedPageBreak/>
                    <w:t>本规定所称“以上”、“以下”，包括本数。</w:t>
                  </w:r>
                  <w:r w:rsidRPr="006A3D9B">
                    <w:rPr>
                      <w:rFonts w:ascii="宋体" w:eastAsia="宋体" w:hAnsi="宋体" w:cs="宋体"/>
                      <w:color w:val="000000"/>
                      <w:kern w:val="0"/>
                      <w:sz w:val="24"/>
                      <w:szCs w:val="24"/>
                    </w:rPr>
                    <w:t xml:space="preserve"> </w:t>
                  </w:r>
                </w:p>
                <w:p w:rsidR="006A3D9B" w:rsidRPr="006A3D9B" w:rsidRDefault="006A3D9B" w:rsidP="006A3D9B">
                  <w:pPr>
                    <w:widowControl/>
                    <w:spacing w:before="100" w:beforeAutospacing="1" w:after="100" w:afterAutospacing="1" w:line="480" w:lineRule="auto"/>
                    <w:ind w:firstLine="640"/>
                    <w:jc w:val="left"/>
                    <w:rPr>
                      <w:rFonts w:ascii="宋体" w:eastAsia="宋体" w:hAnsi="宋体" w:cs="宋体"/>
                      <w:color w:val="000000"/>
                      <w:kern w:val="0"/>
                      <w:sz w:val="24"/>
                      <w:szCs w:val="24"/>
                    </w:rPr>
                  </w:pPr>
                  <w:r w:rsidRPr="006A3D9B">
                    <w:rPr>
                      <w:rFonts w:ascii="仿宋_GB2312" w:eastAsia="仿宋_GB2312" w:hAnsi="宋体" w:cs="宋体" w:hint="eastAsia"/>
                      <w:color w:val="000000"/>
                      <w:kern w:val="0"/>
                      <w:sz w:val="24"/>
                      <w:szCs w:val="24"/>
                    </w:rPr>
                    <w:t>第一百一十一条</w:t>
                  </w:r>
                  <w:r w:rsidRPr="006A3D9B">
                    <w:rPr>
                      <w:rFonts w:ascii="宋体" w:eastAsia="宋体" w:hAnsi="宋体" w:cs="宋体"/>
                      <w:color w:val="000000"/>
                      <w:kern w:val="0"/>
                      <w:sz w:val="24"/>
                      <w:szCs w:val="24"/>
                    </w:rPr>
                    <w:t xml:space="preserve"> </w:t>
                  </w:r>
                  <w:r w:rsidRPr="006A3D9B">
                    <w:rPr>
                      <w:rFonts w:ascii="仿宋_GB2312" w:eastAsia="仿宋_GB2312" w:hAnsi="宋体" w:cs="宋体" w:hint="eastAsia"/>
                      <w:color w:val="000000"/>
                      <w:kern w:val="0"/>
                      <w:sz w:val="24"/>
                      <w:szCs w:val="24"/>
                    </w:rPr>
                    <w:t> </w:t>
                  </w:r>
                  <w:r w:rsidRPr="006A3D9B">
                    <w:rPr>
                      <w:rFonts w:ascii="仿宋_GB2312" w:eastAsia="仿宋_GB2312" w:hAnsi="宋体" w:cs="宋体" w:hint="eastAsia"/>
                      <w:color w:val="000000"/>
                      <w:kern w:val="0"/>
                      <w:sz w:val="24"/>
                      <w:szCs w:val="24"/>
                    </w:rPr>
                    <w:t>本规定自2022年4月1日起施行。2012年9月12日发布的《机动车驾驶证申领和使用规定》（公安部令第123号）和2016年1月29日发布的《公安部关于修改&lt;机动车驾驶证申领和使用规定&gt;的决定》（公安部令第139号）同时废止。本规定生效后，公安部以前制定的规定与本规定不一致的，以本规定为准。</w:t>
                  </w:r>
                  <w:r w:rsidRPr="006A3D9B">
                    <w:rPr>
                      <w:rFonts w:ascii="宋体" w:eastAsia="宋体" w:hAnsi="宋体" w:cs="宋体"/>
                      <w:color w:val="000000"/>
                      <w:kern w:val="0"/>
                      <w:sz w:val="24"/>
                      <w:szCs w:val="24"/>
                    </w:rPr>
                    <w:t xml:space="preserve"> </w:t>
                  </w:r>
                </w:p>
              </w:tc>
            </w:tr>
            <w:tr w:rsidR="006A3D9B" w:rsidRPr="006A3D9B">
              <w:trPr>
                <w:tblCellSpacing w:w="0" w:type="dxa"/>
              </w:trPr>
              <w:tc>
                <w:tcPr>
                  <w:tcW w:w="0" w:type="auto"/>
                  <w:vAlign w:val="center"/>
                  <w:hideMark/>
                </w:tcPr>
                <w:p w:rsidR="006A3D9B" w:rsidRPr="006A3D9B" w:rsidRDefault="006A3D9B" w:rsidP="006A3D9B">
                  <w:pPr>
                    <w:widowControl/>
                    <w:jc w:val="left"/>
                    <w:rPr>
                      <w:rFonts w:ascii="Arial" w:eastAsia="宋体" w:hAnsi="Arial" w:cs="Arial"/>
                      <w:color w:val="000000"/>
                      <w:kern w:val="0"/>
                      <w:sz w:val="14"/>
                      <w:szCs w:val="14"/>
                    </w:rPr>
                  </w:pPr>
                </w:p>
              </w:tc>
            </w:tr>
            <w:tr w:rsidR="006A3D9B" w:rsidRPr="006A3D9B">
              <w:trPr>
                <w:tblCellSpacing w:w="0" w:type="dxa"/>
              </w:trPr>
              <w:tc>
                <w:tcPr>
                  <w:tcW w:w="0" w:type="auto"/>
                  <w:vAlign w:val="center"/>
                  <w:hideMark/>
                </w:tcPr>
                <w:p w:rsidR="006A3D9B" w:rsidRPr="006A3D9B" w:rsidRDefault="006A3D9B" w:rsidP="006A3D9B">
                  <w:pPr>
                    <w:widowControl/>
                    <w:spacing w:line="480" w:lineRule="auto"/>
                    <w:jc w:val="left"/>
                    <w:rPr>
                      <w:rFonts w:ascii="Arial" w:eastAsia="宋体" w:hAnsi="Arial" w:cs="Arial"/>
                      <w:color w:val="000000"/>
                      <w:kern w:val="0"/>
                      <w:sz w:val="24"/>
                      <w:szCs w:val="24"/>
                    </w:rPr>
                  </w:pPr>
                </w:p>
              </w:tc>
            </w:tr>
          </w:tbl>
          <w:p w:rsidR="006A3D9B" w:rsidRPr="006A3D9B" w:rsidRDefault="006A3D9B" w:rsidP="006A3D9B">
            <w:pPr>
              <w:widowControl/>
              <w:jc w:val="left"/>
              <w:rPr>
                <w:rFonts w:ascii="Arial" w:eastAsia="宋体" w:hAnsi="Arial" w:cs="Arial"/>
                <w:color w:val="000000"/>
                <w:kern w:val="0"/>
                <w:sz w:val="14"/>
                <w:szCs w:val="14"/>
              </w:rPr>
            </w:pPr>
          </w:p>
        </w:tc>
      </w:tr>
    </w:tbl>
    <w:p w:rsidR="006A3D9B" w:rsidRPr="006A3D9B" w:rsidRDefault="006A3D9B" w:rsidP="006A3D9B">
      <w:pPr>
        <w:widowControl/>
        <w:spacing w:before="100" w:beforeAutospacing="1" w:after="100" w:afterAutospacing="1" w:line="227" w:lineRule="atLeast"/>
        <w:jc w:val="center"/>
        <w:rPr>
          <w:rFonts w:ascii="Arial" w:eastAsia="宋体" w:hAnsi="Arial" w:cs="Arial"/>
          <w:color w:val="000000"/>
          <w:kern w:val="0"/>
          <w:sz w:val="14"/>
          <w:szCs w:val="14"/>
        </w:rPr>
      </w:pPr>
      <w:r w:rsidRPr="006A3D9B">
        <w:rPr>
          <w:rFonts w:ascii="Arial" w:eastAsia="宋体" w:hAnsi="Arial" w:cs="Arial"/>
          <w:color w:val="000000"/>
          <w:kern w:val="0"/>
          <w:sz w:val="14"/>
          <w:szCs w:val="14"/>
        </w:rPr>
        <w:lastRenderedPageBreak/>
        <w:t>版权所有：中华人民共和国公安部交通管理局</w:t>
      </w:r>
      <w:r w:rsidRPr="006A3D9B">
        <w:rPr>
          <w:rFonts w:ascii="Arial" w:eastAsia="宋体" w:hAnsi="Arial" w:cs="Arial"/>
          <w:color w:val="000000"/>
          <w:kern w:val="0"/>
          <w:sz w:val="14"/>
          <w:szCs w:val="14"/>
        </w:rPr>
        <w:t xml:space="preserve"> </w:t>
      </w:r>
      <w:r w:rsidRPr="006A3D9B">
        <w:rPr>
          <w:rFonts w:ascii="Arial" w:eastAsia="宋体" w:hAnsi="Arial" w:cs="Arial"/>
          <w:color w:val="000000"/>
          <w:kern w:val="0"/>
          <w:sz w:val="14"/>
          <w:szCs w:val="14"/>
        </w:rPr>
        <w:t>技术支持：</w:t>
      </w:r>
      <w:r w:rsidRPr="006A3D9B">
        <w:rPr>
          <w:rFonts w:ascii="Arial" w:eastAsia="宋体" w:hAnsi="Arial" w:cs="Arial"/>
          <w:color w:val="000000"/>
          <w:kern w:val="0"/>
          <w:sz w:val="14"/>
          <w:szCs w:val="14"/>
        </w:rPr>
        <w:t xml:space="preserve">010-66264554 </w:t>
      </w:r>
      <w:r w:rsidRPr="006A3D9B">
        <w:rPr>
          <w:rFonts w:ascii="Arial" w:eastAsia="宋体" w:hAnsi="Arial" w:cs="Arial"/>
          <w:color w:val="000000"/>
          <w:kern w:val="0"/>
          <w:sz w:val="14"/>
          <w:szCs w:val="14"/>
        </w:rPr>
        <w:t>传真：</w:t>
      </w:r>
      <w:r w:rsidRPr="006A3D9B">
        <w:rPr>
          <w:rFonts w:ascii="Arial" w:eastAsia="宋体" w:hAnsi="Arial" w:cs="Arial"/>
          <w:color w:val="000000"/>
          <w:kern w:val="0"/>
          <w:sz w:val="14"/>
          <w:szCs w:val="14"/>
        </w:rPr>
        <w:t>010-66263333</w:t>
      </w:r>
    </w:p>
    <w:p w:rsidR="006A3D9B" w:rsidRPr="006A3D9B" w:rsidRDefault="006A3D9B" w:rsidP="006A3D9B">
      <w:pPr>
        <w:widowControl/>
        <w:spacing w:before="100" w:beforeAutospacing="1" w:after="100" w:afterAutospacing="1" w:line="227" w:lineRule="atLeast"/>
        <w:jc w:val="center"/>
        <w:rPr>
          <w:rFonts w:ascii="Arial" w:eastAsia="宋体" w:hAnsi="Arial" w:cs="Arial"/>
          <w:color w:val="000000"/>
          <w:kern w:val="0"/>
          <w:sz w:val="14"/>
          <w:szCs w:val="14"/>
        </w:rPr>
      </w:pPr>
      <w:r w:rsidRPr="006A3D9B">
        <w:rPr>
          <w:rFonts w:ascii="Arial" w:eastAsia="宋体" w:hAnsi="Arial" w:cs="Arial"/>
          <w:color w:val="000000"/>
          <w:kern w:val="0"/>
          <w:sz w:val="14"/>
          <w:szCs w:val="14"/>
        </w:rPr>
        <w:t>地址：北京东长安街</w:t>
      </w:r>
      <w:r w:rsidRPr="006A3D9B">
        <w:rPr>
          <w:rFonts w:ascii="Arial" w:eastAsia="宋体" w:hAnsi="Arial" w:cs="Arial"/>
          <w:color w:val="000000"/>
          <w:kern w:val="0"/>
          <w:sz w:val="14"/>
          <w:szCs w:val="14"/>
        </w:rPr>
        <w:t>14</w:t>
      </w:r>
      <w:r w:rsidRPr="006A3D9B">
        <w:rPr>
          <w:rFonts w:ascii="Arial" w:eastAsia="宋体" w:hAnsi="Arial" w:cs="Arial"/>
          <w:color w:val="000000"/>
          <w:kern w:val="0"/>
          <w:sz w:val="14"/>
          <w:szCs w:val="14"/>
        </w:rPr>
        <w:t>号</w:t>
      </w:r>
      <w:r w:rsidRPr="006A3D9B">
        <w:rPr>
          <w:rFonts w:ascii="Arial" w:eastAsia="宋体" w:hAnsi="Arial" w:cs="Arial"/>
          <w:color w:val="000000"/>
          <w:kern w:val="0"/>
          <w:sz w:val="14"/>
          <w:szCs w:val="14"/>
        </w:rPr>
        <w:t xml:space="preserve"> </w:t>
      </w:r>
      <w:r w:rsidRPr="006A3D9B">
        <w:rPr>
          <w:rFonts w:ascii="Arial" w:eastAsia="宋体" w:hAnsi="Arial" w:cs="Arial"/>
          <w:color w:val="000000"/>
          <w:kern w:val="0"/>
          <w:sz w:val="14"/>
          <w:szCs w:val="14"/>
        </w:rPr>
        <w:t>邮政编码：</w:t>
      </w:r>
      <w:r w:rsidRPr="006A3D9B">
        <w:rPr>
          <w:rFonts w:ascii="Arial" w:eastAsia="宋体" w:hAnsi="Arial" w:cs="Arial"/>
          <w:color w:val="000000"/>
          <w:kern w:val="0"/>
          <w:sz w:val="14"/>
          <w:szCs w:val="14"/>
        </w:rPr>
        <w:t xml:space="preserve">100741 </w:t>
      </w:r>
      <w:r w:rsidRPr="006A3D9B">
        <w:rPr>
          <w:rFonts w:ascii="Arial" w:eastAsia="宋体" w:hAnsi="Arial" w:cs="Arial"/>
          <w:color w:val="000000"/>
          <w:kern w:val="0"/>
          <w:sz w:val="14"/>
          <w:szCs w:val="14"/>
        </w:rPr>
        <w:t>版本：</w:t>
      </w:r>
      <w:r w:rsidRPr="006A3D9B">
        <w:rPr>
          <w:rFonts w:ascii="Arial" w:eastAsia="宋体" w:hAnsi="Arial" w:cs="Arial"/>
          <w:color w:val="000000"/>
          <w:kern w:val="0"/>
          <w:sz w:val="14"/>
          <w:szCs w:val="14"/>
        </w:rPr>
        <w:t xml:space="preserve">jgj2.0 </w:t>
      </w:r>
      <w:hyperlink r:id="rId9" w:tgtFrame="_blank" w:history="1">
        <w:r w:rsidRPr="006A3D9B">
          <w:rPr>
            <w:rFonts w:ascii="Arial" w:eastAsia="宋体" w:hAnsi="Arial" w:cs="Arial"/>
            <w:color w:val="000000"/>
            <w:kern w:val="0"/>
            <w:sz w:val="14"/>
          </w:rPr>
          <w:t>系统管理</w:t>
        </w:r>
      </w:hyperlink>
    </w:p>
    <w:p w:rsidR="006A3D9B" w:rsidRPr="006A3D9B" w:rsidRDefault="006A3D9B" w:rsidP="006A3D9B">
      <w:pPr>
        <w:widowControl/>
        <w:jc w:val="left"/>
        <w:rPr>
          <w:rFonts w:ascii="Arial" w:eastAsia="宋体" w:hAnsi="Arial" w:cs="Arial"/>
          <w:color w:val="000000"/>
          <w:kern w:val="0"/>
          <w:sz w:val="14"/>
          <w:szCs w:val="14"/>
        </w:rPr>
      </w:pPr>
      <w:r w:rsidRPr="006A3D9B">
        <w:rPr>
          <w:rFonts w:ascii="Arial" w:eastAsia="宋体" w:hAnsi="Arial" w:cs="Arial"/>
          <w:color w:val="000000"/>
          <w:kern w:val="0"/>
          <w:sz w:val="14"/>
          <w:szCs w:val="14"/>
        </w:rPr>
        <w:pict/>
      </w:r>
    </w:p>
    <w:p w:rsidR="006A3D9B" w:rsidRPr="006A3D9B" w:rsidRDefault="006A3D9B" w:rsidP="006A3D9B">
      <w:pPr>
        <w:widowControl/>
        <w:pBdr>
          <w:top w:val="single" w:sz="6" w:space="1" w:color="auto"/>
        </w:pBdr>
        <w:jc w:val="center"/>
        <w:rPr>
          <w:rFonts w:ascii="Arial" w:eastAsia="宋体" w:hAnsi="Arial" w:cs="Arial" w:hint="eastAsia"/>
          <w:vanish/>
          <w:kern w:val="0"/>
          <w:sz w:val="16"/>
          <w:szCs w:val="16"/>
        </w:rPr>
      </w:pPr>
      <w:r w:rsidRPr="006A3D9B">
        <w:rPr>
          <w:rFonts w:ascii="Arial" w:eastAsia="宋体" w:hAnsi="Arial" w:cs="Arial" w:hint="eastAsia"/>
          <w:vanish/>
          <w:kern w:val="0"/>
          <w:sz w:val="16"/>
          <w:szCs w:val="16"/>
        </w:rPr>
        <w:t>窗体底端</w:t>
      </w:r>
    </w:p>
    <w:p w:rsidR="00CB113C" w:rsidRDefault="00CB113C"/>
    <w:sectPr w:rsidR="00CB113C" w:rsidSect="00CB11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11FA5"/>
    <w:multiLevelType w:val="multilevel"/>
    <w:tmpl w:val="68DC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8A2B99"/>
    <w:multiLevelType w:val="multilevel"/>
    <w:tmpl w:val="8E74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3D9B"/>
    <w:rsid w:val="006A3D9B"/>
    <w:rsid w:val="00CB1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13C"/>
    <w:pPr>
      <w:widowControl w:val="0"/>
      <w:jc w:val="both"/>
    </w:pPr>
  </w:style>
  <w:style w:type="paragraph" w:styleId="1">
    <w:name w:val="heading 1"/>
    <w:basedOn w:val="a"/>
    <w:link w:val="1Char"/>
    <w:uiPriority w:val="9"/>
    <w:qFormat/>
    <w:rsid w:val="006A3D9B"/>
    <w:pPr>
      <w:widowControl/>
      <w:spacing w:before="100" w:beforeAutospacing="1" w:after="100" w:afterAutospacing="1"/>
      <w:jc w:val="left"/>
      <w:outlineLvl w:val="0"/>
    </w:pPr>
    <w:rPr>
      <w:rFonts w:ascii="宋体" w:eastAsia="宋体" w:hAnsi="宋体" w:cs="宋体"/>
      <w:b/>
      <w:bCs/>
      <w:kern w:val="36"/>
      <w:sz w:val="16"/>
      <w:szCs w:val="16"/>
    </w:rPr>
  </w:style>
  <w:style w:type="paragraph" w:styleId="2">
    <w:name w:val="heading 2"/>
    <w:basedOn w:val="a"/>
    <w:link w:val="2Char"/>
    <w:uiPriority w:val="9"/>
    <w:qFormat/>
    <w:rsid w:val="006A3D9B"/>
    <w:pPr>
      <w:widowControl/>
      <w:spacing w:before="100" w:beforeAutospacing="1" w:after="100" w:afterAutospacing="1"/>
      <w:jc w:val="left"/>
      <w:outlineLvl w:val="1"/>
    </w:pPr>
    <w:rPr>
      <w:rFonts w:ascii="宋体" w:eastAsia="宋体" w:hAnsi="宋体" w:cs="宋体"/>
      <w:b/>
      <w:bCs/>
      <w:kern w:val="0"/>
      <w:sz w:val="16"/>
      <w:szCs w:val="16"/>
    </w:rPr>
  </w:style>
  <w:style w:type="paragraph" w:styleId="3">
    <w:name w:val="heading 3"/>
    <w:basedOn w:val="a"/>
    <w:link w:val="3Char"/>
    <w:uiPriority w:val="9"/>
    <w:qFormat/>
    <w:rsid w:val="006A3D9B"/>
    <w:pPr>
      <w:widowControl/>
      <w:spacing w:before="100" w:beforeAutospacing="1" w:after="100" w:afterAutospacing="1"/>
      <w:jc w:val="left"/>
      <w:outlineLvl w:val="2"/>
    </w:pPr>
    <w:rPr>
      <w:rFonts w:ascii="宋体" w:eastAsia="宋体" w:hAnsi="宋体" w:cs="宋体"/>
      <w:b/>
      <w:bCs/>
      <w:kern w:val="0"/>
      <w:sz w:val="16"/>
      <w:szCs w:val="16"/>
    </w:rPr>
  </w:style>
  <w:style w:type="paragraph" w:styleId="4">
    <w:name w:val="heading 4"/>
    <w:basedOn w:val="a"/>
    <w:link w:val="4Char"/>
    <w:uiPriority w:val="9"/>
    <w:qFormat/>
    <w:rsid w:val="006A3D9B"/>
    <w:pPr>
      <w:widowControl/>
      <w:spacing w:before="100" w:beforeAutospacing="1" w:after="100" w:afterAutospacing="1"/>
      <w:jc w:val="left"/>
      <w:outlineLvl w:val="3"/>
    </w:pPr>
    <w:rPr>
      <w:rFonts w:ascii="宋体" w:eastAsia="宋体" w:hAnsi="宋体" w:cs="宋体"/>
      <w:b/>
      <w:bCs/>
      <w:kern w:val="0"/>
      <w:sz w:val="16"/>
      <w:szCs w:val="16"/>
    </w:rPr>
  </w:style>
  <w:style w:type="paragraph" w:styleId="5">
    <w:name w:val="heading 5"/>
    <w:basedOn w:val="a"/>
    <w:link w:val="5Char"/>
    <w:uiPriority w:val="9"/>
    <w:qFormat/>
    <w:rsid w:val="006A3D9B"/>
    <w:pPr>
      <w:widowControl/>
      <w:spacing w:before="100" w:beforeAutospacing="1" w:after="100" w:afterAutospacing="1"/>
      <w:jc w:val="left"/>
      <w:outlineLvl w:val="4"/>
    </w:pPr>
    <w:rPr>
      <w:rFonts w:ascii="宋体" w:eastAsia="宋体" w:hAnsi="宋体" w:cs="宋体"/>
      <w:b/>
      <w:bCs/>
      <w:kern w:val="0"/>
      <w:sz w:val="16"/>
      <w:szCs w:val="16"/>
    </w:rPr>
  </w:style>
  <w:style w:type="paragraph" w:styleId="6">
    <w:name w:val="heading 6"/>
    <w:basedOn w:val="a"/>
    <w:link w:val="6Char"/>
    <w:uiPriority w:val="9"/>
    <w:qFormat/>
    <w:rsid w:val="006A3D9B"/>
    <w:pPr>
      <w:widowControl/>
      <w:spacing w:before="100" w:beforeAutospacing="1" w:after="100" w:afterAutospacing="1"/>
      <w:jc w:val="left"/>
      <w:outlineLvl w:val="5"/>
    </w:pPr>
    <w:rPr>
      <w:rFonts w:ascii="宋体" w:eastAsia="宋体" w:hAnsi="宋体" w:cs="宋体"/>
      <w:b/>
      <w:bCs/>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3D9B"/>
    <w:rPr>
      <w:rFonts w:ascii="宋体" w:eastAsia="宋体" w:hAnsi="宋体" w:cs="宋体"/>
      <w:b/>
      <w:bCs/>
      <w:kern w:val="36"/>
      <w:sz w:val="16"/>
      <w:szCs w:val="16"/>
    </w:rPr>
  </w:style>
  <w:style w:type="character" w:customStyle="1" w:styleId="2Char">
    <w:name w:val="标题 2 Char"/>
    <w:basedOn w:val="a0"/>
    <w:link w:val="2"/>
    <w:uiPriority w:val="9"/>
    <w:rsid w:val="006A3D9B"/>
    <w:rPr>
      <w:rFonts w:ascii="宋体" w:eastAsia="宋体" w:hAnsi="宋体" w:cs="宋体"/>
      <w:b/>
      <w:bCs/>
      <w:kern w:val="0"/>
      <w:sz w:val="16"/>
      <w:szCs w:val="16"/>
    </w:rPr>
  </w:style>
  <w:style w:type="character" w:customStyle="1" w:styleId="3Char">
    <w:name w:val="标题 3 Char"/>
    <w:basedOn w:val="a0"/>
    <w:link w:val="3"/>
    <w:uiPriority w:val="9"/>
    <w:rsid w:val="006A3D9B"/>
    <w:rPr>
      <w:rFonts w:ascii="宋体" w:eastAsia="宋体" w:hAnsi="宋体" w:cs="宋体"/>
      <w:b/>
      <w:bCs/>
      <w:kern w:val="0"/>
      <w:sz w:val="16"/>
      <w:szCs w:val="16"/>
    </w:rPr>
  </w:style>
  <w:style w:type="character" w:customStyle="1" w:styleId="4Char">
    <w:name w:val="标题 4 Char"/>
    <w:basedOn w:val="a0"/>
    <w:link w:val="4"/>
    <w:uiPriority w:val="9"/>
    <w:rsid w:val="006A3D9B"/>
    <w:rPr>
      <w:rFonts w:ascii="宋体" w:eastAsia="宋体" w:hAnsi="宋体" w:cs="宋体"/>
      <w:b/>
      <w:bCs/>
      <w:kern w:val="0"/>
      <w:sz w:val="16"/>
      <w:szCs w:val="16"/>
    </w:rPr>
  </w:style>
  <w:style w:type="character" w:customStyle="1" w:styleId="5Char">
    <w:name w:val="标题 5 Char"/>
    <w:basedOn w:val="a0"/>
    <w:link w:val="5"/>
    <w:uiPriority w:val="9"/>
    <w:rsid w:val="006A3D9B"/>
    <w:rPr>
      <w:rFonts w:ascii="宋体" w:eastAsia="宋体" w:hAnsi="宋体" w:cs="宋体"/>
      <w:b/>
      <w:bCs/>
      <w:kern w:val="0"/>
      <w:sz w:val="16"/>
      <w:szCs w:val="16"/>
    </w:rPr>
  </w:style>
  <w:style w:type="character" w:customStyle="1" w:styleId="6Char">
    <w:name w:val="标题 6 Char"/>
    <w:basedOn w:val="a0"/>
    <w:link w:val="6"/>
    <w:uiPriority w:val="9"/>
    <w:rsid w:val="006A3D9B"/>
    <w:rPr>
      <w:rFonts w:ascii="宋体" w:eastAsia="宋体" w:hAnsi="宋体" w:cs="宋体"/>
      <w:b/>
      <w:bCs/>
      <w:kern w:val="0"/>
      <w:sz w:val="16"/>
      <w:szCs w:val="16"/>
    </w:rPr>
  </w:style>
  <w:style w:type="character" w:styleId="a3">
    <w:name w:val="Hyperlink"/>
    <w:basedOn w:val="a0"/>
    <w:uiPriority w:val="99"/>
    <w:semiHidden/>
    <w:unhideWhenUsed/>
    <w:rsid w:val="006A3D9B"/>
    <w:rPr>
      <w:strike w:val="0"/>
      <w:dstrike w:val="0"/>
      <w:color w:val="000000"/>
      <w:u w:val="none"/>
      <w:effect w:val="none"/>
    </w:rPr>
  </w:style>
  <w:style w:type="character" w:styleId="a4">
    <w:name w:val="FollowedHyperlink"/>
    <w:basedOn w:val="a0"/>
    <w:uiPriority w:val="99"/>
    <w:semiHidden/>
    <w:unhideWhenUsed/>
    <w:rsid w:val="006A3D9B"/>
    <w:rPr>
      <w:strike w:val="0"/>
      <w:dstrike w:val="0"/>
      <w:color w:val="000000"/>
      <w:u w:val="none"/>
      <w:effect w:val="none"/>
    </w:rPr>
  </w:style>
  <w:style w:type="character" w:styleId="a5">
    <w:name w:val="Emphasis"/>
    <w:basedOn w:val="a0"/>
    <w:uiPriority w:val="20"/>
    <w:qFormat/>
    <w:rsid w:val="006A3D9B"/>
    <w:rPr>
      <w:i w:val="0"/>
      <w:iCs w:val="0"/>
    </w:rPr>
  </w:style>
  <w:style w:type="paragraph" w:styleId="a6">
    <w:name w:val="Normal (Web)"/>
    <w:basedOn w:val="a"/>
    <w:uiPriority w:val="99"/>
    <w:semiHidden/>
    <w:unhideWhenUsed/>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font12">
    <w:name w:val="font_12"/>
    <w:basedOn w:val="a"/>
    <w:rsid w:val="006A3D9B"/>
    <w:pPr>
      <w:widowControl/>
      <w:spacing w:before="100" w:beforeAutospacing="1" w:after="100" w:afterAutospacing="1"/>
      <w:jc w:val="left"/>
    </w:pPr>
    <w:rPr>
      <w:rFonts w:ascii="宋体" w:eastAsia="宋体" w:hAnsi="宋体" w:cs="宋体"/>
      <w:kern w:val="0"/>
      <w:sz w:val="14"/>
      <w:szCs w:val="14"/>
    </w:rPr>
  </w:style>
  <w:style w:type="paragraph" w:customStyle="1" w:styleId="font13">
    <w:name w:val="font_13"/>
    <w:basedOn w:val="a"/>
    <w:rsid w:val="006A3D9B"/>
    <w:pPr>
      <w:widowControl/>
      <w:spacing w:before="100" w:beforeAutospacing="1" w:after="100" w:afterAutospacing="1"/>
      <w:jc w:val="left"/>
    </w:pPr>
    <w:rPr>
      <w:rFonts w:ascii="宋体" w:eastAsia="宋体" w:hAnsi="宋体" w:cs="宋体"/>
      <w:kern w:val="0"/>
      <w:sz w:val="15"/>
      <w:szCs w:val="15"/>
    </w:rPr>
  </w:style>
  <w:style w:type="paragraph" w:customStyle="1" w:styleId="font14">
    <w:name w:val="font_14"/>
    <w:basedOn w:val="a"/>
    <w:rsid w:val="006A3D9B"/>
    <w:pPr>
      <w:widowControl/>
      <w:spacing w:before="100" w:beforeAutospacing="1" w:after="100" w:afterAutospacing="1"/>
      <w:jc w:val="left"/>
    </w:pPr>
    <w:rPr>
      <w:rFonts w:ascii="宋体" w:eastAsia="宋体" w:hAnsi="宋体" w:cs="宋体"/>
      <w:kern w:val="0"/>
      <w:sz w:val="16"/>
      <w:szCs w:val="16"/>
    </w:rPr>
  </w:style>
  <w:style w:type="paragraph" w:customStyle="1" w:styleId="font16">
    <w:name w:val="font_16"/>
    <w:basedOn w:val="a"/>
    <w:rsid w:val="006A3D9B"/>
    <w:pPr>
      <w:widowControl/>
      <w:spacing w:before="100" w:beforeAutospacing="1" w:after="100" w:afterAutospacing="1"/>
      <w:jc w:val="left"/>
    </w:pPr>
    <w:rPr>
      <w:rFonts w:ascii="宋体" w:eastAsia="宋体" w:hAnsi="宋体" w:cs="宋体"/>
      <w:kern w:val="0"/>
      <w:sz w:val="18"/>
      <w:szCs w:val="18"/>
    </w:rPr>
  </w:style>
  <w:style w:type="paragraph" w:customStyle="1" w:styleId="white">
    <w:name w:val="white"/>
    <w:basedOn w:val="a"/>
    <w:rsid w:val="006A3D9B"/>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red">
    <w:name w:val="red"/>
    <w:basedOn w:val="a"/>
    <w:rsid w:val="006A3D9B"/>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blue">
    <w:name w:val="blue"/>
    <w:basedOn w:val="a"/>
    <w:rsid w:val="006A3D9B"/>
    <w:pPr>
      <w:widowControl/>
      <w:spacing w:before="100" w:beforeAutospacing="1" w:after="100" w:afterAutospacing="1"/>
      <w:jc w:val="left"/>
    </w:pPr>
    <w:rPr>
      <w:rFonts w:ascii="宋体" w:eastAsia="宋体" w:hAnsi="宋体" w:cs="宋体"/>
      <w:color w:val="0375D3"/>
      <w:kern w:val="0"/>
      <w:sz w:val="24"/>
      <w:szCs w:val="24"/>
    </w:rPr>
  </w:style>
  <w:style w:type="paragraph" w:customStyle="1" w:styleId="grey">
    <w:name w:val="grey"/>
    <w:basedOn w:val="a"/>
    <w:rsid w:val="006A3D9B"/>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greym">
    <w:name w:val="grey_m"/>
    <w:basedOn w:val="a"/>
    <w:rsid w:val="006A3D9B"/>
    <w:pPr>
      <w:widowControl/>
      <w:spacing w:before="100" w:beforeAutospacing="1" w:after="100" w:afterAutospacing="1"/>
      <w:jc w:val="left"/>
    </w:pPr>
    <w:rPr>
      <w:rFonts w:ascii="宋体" w:eastAsia="宋体" w:hAnsi="宋体" w:cs="宋体"/>
      <w:color w:val="4A4A4A"/>
      <w:kern w:val="0"/>
      <w:sz w:val="24"/>
      <w:szCs w:val="24"/>
    </w:rPr>
  </w:style>
  <w:style w:type="paragraph" w:customStyle="1" w:styleId="fontn">
    <w:name w:val="font_n"/>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fontb">
    <w:name w:val="font_b"/>
    <w:basedOn w:val="a"/>
    <w:rsid w:val="006A3D9B"/>
    <w:pPr>
      <w:widowControl/>
      <w:spacing w:before="100" w:beforeAutospacing="1" w:after="100" w:afterAutospacing="1"/>
      <w:jc w:val="left"/>
    </w:pPr>
    <w:rPr>
      <w:rFonts w:ascii="宋体" w:eastAsia="宋体" w:hAnsi="宋体" w:cs="宋体"/>
      <w:b/>
      <w:bCs/>
      <w:kern w:val="0"/>
      <w:sz w:val="24"/>
      <w:szCs w:val="24"/>
    </w:rPr>
  </w:style>
  <w:style w:type="paragraph" w:customStyle="1" w:styleId="lh13">
    <w:name w:val="lh_1_3"/>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lh15">
    <w:name w:val="lh_1_5"/>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lh22">
    <w:name w:val="lh_22"/>
    <w:basedOn w:val="a"/>
    <w:rsid w:val="006A3D9B"/>
    <w:pPr>
      <w:widowControl/>
      <w:spacing w:before="100" w:beforeAutospacing="1" w:after="100" w:afterAutospacing="1" w:line="249" w:lineRule="atLeast"/>
      <w:jc w:val="left"/>
    </w:pPr>
    <w:rPr>
      <w:rFonts w:ascii="宋体" w:eastAsia="宋体" w:hAnsi="宋体" w:cs="宋体"/>
      <w:kern w:val="0"/>
      <w:sz w:val="24"/>
      <w:szCs w:val="24"/>
    </w:rPr>
  </w:style>
  <w:style w:type="paragraph" w:customStyle="1" w:styleId="lh24">
    <w:name w:val="lh_24"/>
    <w:basedOn w:val="a"/>
    <w:rsid w:val="006A3D9B"/>
    <w:pPr>
      <w:widowControl/>
      <w:spacing w:before="100" w:beforeAutospacing="1" w:after="100" w:afterAutospacing="1" w:line="272" w:lineRule="atLeast"/>
      <w:jc w:val="left"/>
    </w:pPr>
    <w:rPr>
      <w:rFonts w:ascii="宋体" w:eastAsia="宋体" w:hAnsi="宋体" w:cs="宋体"/>
      <w:kern w:val="0"/>
      <w:sz w:val="24"/>
      <w:szCs w:val="24"/>
    </w:rPr>
  </w:style>
  <w:style w:type="paragraph" w:customStyle="1" w:styleId="lh25">
    <w:name w:val="lh_25"/>
    <w:basedOn w:val="a"/>
    <w:rsid w:val="006A3D9B"/>
    <w:pPr>
      <w:widowControl/>
      <w:spacing w:before="100" w:beforeAutospacing="1" w:after="100" w:afterAutospacing="1" w:line="283" w:lineRule="atLeast"/>
      <w:jc w:val="left"/>
    </w:pPr>
    <w:rPr>
      <w:rFonts w:ascii="宋体" w:eastAsia="宋体" w:hAnsi="宋体" w:cs="宋体"/>
      <w:kern w:val="0"/>
      <w:sz w:val="24"/>
      <w:szCs w:val="24"/>
    </w:rPr>
  </w:style>
  <w:style w:type="paragraph" w:customStyle="1" w:styleId="lh26">
    <w:name w:val="lh_26"/>
    <w:basedOn w:val="a"/>
    <w:rsid w:val="006A3D9B"/>
    <w:pPr>
      <w:widowControl/>
      <w:spacing w:before="100" w:beforeAutospacing="1" w:after="100" w:afterAutospacing="1" w:line="295" w:lineRule="atLeast"/>
      <w:jc w:val="left"/>
    </w:pPr>
    <w:rPr>
      <w:rFonts w:ascii="宋体" w:eastAsia="宋体" w:hAnsi="宋体" w:cs="宋体"/>
      <w:kern w:val="0"/>
      <w:sz w:val="24"/>
      <w:szCs w:val="24"/>
    </w:rPr>
  </w:style>
  <w:style w:type="paragraph" w:customStyle="1" w:styleId="mgl10">
    <w:name w:val="mgl_10"/>
    <w:basedOn w:val="a"/>
    <w:rsid w:val="006A3D9B"/>
    <w:pPr>
      <w:widowControl/>
      <w:spacing w:before="100" w:beforeAutospacing="1" w:after="100" w:afterAutospacing="1"/>
      <w:ind w:left="113"/>
      <w:jc w:val="left"/>
    </w:pPr>
    <w:rPr>
      <w:rFonts w:ascii="宋体" w:eastAsia="宋体" w:hAnsi="宋体" w:cs="宋体"/>
      <w:kern w:val="0"/>
      <w:sz w:val="24"/>
      <w:szCs w:val="24"/>
    </w:rPr>
  </w:style>
  <w:style w:type="paragraph" w:customStyle="1" w:styleId="mgt10">
    <w:name w:val="mgt_10"/>
    <w:basedOn w:val="a"/>
    <w:rsid w:val="006A3D9B"/>
    <w:pPr>
      <w:widowControl/>
      <w:spacing w:before="113" w:after="100" w:afterAutospacing="1"/>
      <w:jc w:val="left"/>
    </w:pPr>
    <w:rPr>
      <w:rFonts w:ascii="宋体" w:eastAsia="宋体" w:hAnsi="宋体" w:cs="宋体"/>
      <w:kern w:val="0"/>
      <w:sz w:val="24"/>
      <w:szCs w:val="24"/>
    </w:rPr>
  </w:style>
  <w:style w:type="paragraph" w:customStyle="1" w:styleId="mgr10">
    <w:name w:val="mgr_10"/>
    <w:basedOn w:val="a"/>
    <w:rsid w:val="006A3D9B"/>
    <w:pPr>
      <w:widowControl/>
      <w:spacing w:before="100" w:beforeAutospacing="1" w:after="100" w:afterAutospacing="1"/>
      <w:ind w:right="113"/>
      <w:jc w:val="left"/>
    </w:pPr>
    <w:rPr>
      <w:rFonts w:ascii="宋体" w:eastAsia="宋体" w:hAnsi="宋体" w:cs="宋体"/>
      <w:kern w:val="0"/>
      <w:sz w:val="24"/>
      <w:szCs w:val="24"/>
    </w:rPr>
  </w:style>
  <w:style w:type="paragraph" w:customStyle="1" w:styleId="mgb10">
    <w:name w:val="mgb_10"/>
    <w:basedOn w:val="a"/>
    <w:rsid w:val="006A3D9B"/>
    <w:pPr>
      <w:widowControl/>
      <w:spacing w:before="100" w:beforeAutospacing="1" w:after="113"/>
      <w:jc w:val="left"/>
    </w:pPr>
    <w:rPr>
      <w:rFonts w:ascii="宋体" w:eastAsia="宋体" w:hAnsi="宋体" w:cs="宋体"/>
      <w:kern w:val="0"/>
      <w:sz w:val="24"/>
      <w:szCs w:val="24"/>
    </w:rPr>
  </w:style>
  <w:style w:type="paragraph" w:customStyle="1" w:styleId="channelpages">
    <w:name w:val="channelpages"/>
    <w:basedOn w:val="a"/>
    <w:rsid w:val="006A3D9B"/>
    <w:pPr>
      <w:widowControl/>
      <w:pBdr>
        <w:top w:val="single" w:sz="4" w:space="1" w:color="DADADA"/>
        <w:left w:val="single" w:sz="4" w:space="1" w:color="DADADA"/>
        <w:bottom w:val="single" w:sz="4" w:space="1" w:color="DADADA"/>
        <w:right w:val="single" w:sz="4" w:space="1" w:color="DADADA"/>
      </w:pBdr>
      <w:spacing w:before="227"/>
      <w:jc w:val="left"/>
    </w:pPr>
    <w:rPr>
      <w:rFonts w:ascii="宋体" w:eastAsia="宋体" w:hAnsi="宋体" w:cs="宋体"/>
      <w:kern w:val="0"/>
      <w:sz w:val="14"/>
      <w:szCs w:val="14"/>
    </w:rPr>
  </w:style>
  <w:style w:type="paragraph" w:customStyle="1" w:styleId="nav">
    <w:name w:val="nav"/>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navbox">
    <w:name w:val="nav_box"/>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banner">
    <w:name w:val="banner"/>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listbox">
    <w:name w:val="listbox"/>
    <w:basedOn w:val="a"/>
    <w:rsid w:val="006A3D9B"/>
    <w:pPr>
      <w:widowControl/>
      <w:pBdr>
        <w:top w:val="single" w:sz="4" w:space="0" w:color="BBD2DF"/>
        <w:left w:val="single" w:sz="4" w:space="0" w:color="BBD2DF"/>
        <w:bottom w:val="single" w:sz="4" w:space="0" w:color="BBD2DF"/>
        <w:right w:val="single" w:sz="4" w:space="0" w:color="BBD2DF"/>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wordlistcon">
    <w:name w:val="wordlist_con"/>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pages">
    <w:name w:val="pages"/>
    <w:basedOn w:val="a"/>
    <w:rsid w:val="006A3D9B"/>
    <w:pPr>
      <w:widowControl/>
      <w:spacing w:before="100" w:beforeAutospacing="1" w:after="100" w:afterAutospacing="1"/>
      <w:jc w:val="right"/>
    </w:pPr>
    <w:rPr>
      <w:rFonts w:ascii="宋体" w:eastAsia="宋体" w:hAnsi="宋体" w:cs="宋体"/>
      <w:color w:val="676767"/>
      <w:kern w:val="0"/>
      <w:sz w:val="24"/>
      <w:szCs w:val="24"/>
    </w:rPr>
  </w:style>
  <w:style w:type="paragraph" w:customStyle="1" w:styleId="sidesearch">
    <w:name w:val="side_search"/>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ipt02">
    <w:name w:val="ipt02"/>
    <w:basedOn w:val="a"/>
    <w:rsid w:val="006A3D9B"/>
    <w:pPr>
      <w:widowControl/>
      <w:spacing w:before="100" w:beforeAutospacing="1" w:after="100" w:afterAutospacing="1" w:line="249" w:lineRule="atLeast"/>
      <w:jc w:val="left"/>
    </w:pPr>
    <w:rPr>
      <w:rFonts w:ascii="宋体" w:eastAsia="宋体" w:hAnsi="宋体" w:cs="宋体"/>
      <w:kern w:val="0"/>
      <w:sz w:val="16"/>
      <w:szCs w:val="16"/>
    </w:rPr>
  </w:style>
  <w:style w:type="paragraph" w:customStyle="1" w:styleId="btn03">
    <w:name w:val="btn03"/>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sty06">
    <w:name w:val="sty06"/>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schbox">
    <w:name w:val="sch_box"/>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explain">
    <w:name w:val="explain"/>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zoom">
    <w:name w:val="zoom"/>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container">
    <w:name w:val="container"/>
    <w:basedOn w:val="a"/>
    <w:rsid w:val="006A3D9B"/>
    <w:pPr>
      <w:widowControl/>
      <w:shd w:val="clear" w:color="auto" w:fill="FFFFFF"/>
      <w:jc w:val="left"/>
    </w:pPr>
    <w:rPr>
      <w:rFonts w:ascii="宋体" w:eastAsia="宋体" w:hAnsi="宋体" w:cs="宋体"/>
      <w:kern w:val="0"/>
      <w:sz w:val="24"/>
      <w:szCs w:val="24"/>
    </w:rPr>
  </w:style>
  <w:style w:type="paragraph" w:customStyle="1" w:styleId="flashnews">
    <w:name w:val="flash_news"/>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newnews">
    <w:name w:val="new_news"/>
    <w:basedOn w:val="a"/>
    <w:rsid w:val="006A3D9B"/>
    <w:pPr>
      <w:widowControl/>
      <w:pBdr>
        <w:top w:val="single" w:sz="4" w:space="0" w:color="BBD2DF"/>
        <w:left w:val="single" w:sz="4" w:space="6" w:color="BBD2DF"/>
        <w:bottom w:val="single" w:sz="4" w:space="0" w:color="BBD2DF"/>
        <w:right w:val="single" w:sz="4" w:space="6" w:color="BBD2DF"/>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earch">
    <w:name w:val="search"/>
    <w:basedOn w:val="a"/>
    <w:rsid w:val="006A3D9B"/>
    <w:pPr>
      <w:widowControl/>
      <w:pBdr>
        <w:top w:val="single" w:sz="4" w:space="0" w:color="BBD2DF"/>
        <w:left w:val="single" w:sz="4" w:space="0" w:color="BBD2DF"/>
        <w:bottom w:val="single" w:sz="4" w:space="0" w:color="BBD2DF"/>
        <w:right w:val="single" w:sz="4" w:space="0" w:color="BBD2DF"/>
      </w:pBdr>
      <w:spacing w:before="100" w:beforeAutospacing="1" w:after="100" w:afterAutospacing="1"/>
      <w:jc w:val="left"/>
    </w:pPr>
    <w:rPr>
      <w:rFonts w:ascii="宋体" w:eastAsia="宋体" w:hAnsi="宋体" w:cs="宋体"/>
      <w:kern w:val="0"/>
      <w:sz w:val="24"/>
      <w:szCs w:val="24"/>
    </w:rPr>
  </w:style>
  <w:style w:type="paragraph" w:customStyle="1" w:styleId="ipt01">
    <w:name w:val="ipt01"/>
    <w:basedOn w:val="a"/>
    <w:rsid w:val="006A3D9B"/>
    <w:pPr>
      <w:widowControl/>
      <w:pBdr>
        <w:top w:val="single" w:sz="4" w:space="0" w:color="7F9DB9"/>
        <w:left w:val="single" w:sz="4" w:space="3" w:color="7F9DB9"/>
        <w:bottom w:val="single" w:sz="4" w:space="0" w:color="7F9DB9"/>
        <w:right w:val="single" w:sz="4" w:space="3" w:color="7F9DB9"/>
      </w:pBdr>
      <w:spacing w:before="100" w:beforeAutospacing="1" w:after="100" w:afterAutospacing="1" w:line="249" w:lineRule="atLeast"/>
      <w:jc w:val="left"/>
    </w:pPr>
    <w:rPr>
      <w:rFonts w:ascii="宋体" w:eastAsia="宋体" w:hAnsi="宋体" w:cs="宋体"/>
      <w:kern w:val="0"/>
      <w:sz w:val="16"/>
      <w:szCs w:val="16"/>
    </w:rPr>
  </w:style>
  <w:style w:type="paragraph" w:customStyle="1" w:styleId="btn01">
    <w:name w:val="btn01"/>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btn02">
    <w:name w:val="btn02"/>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btn04">
    <w:name w:val="btn04"/>
    <w:basedOn w:val="a"/>
    <w:rsid w:val="006A3D9B"/>
    <w:pPr>
      <w:widowControl/>
      <w:shd w:val="clear" w:color="auto" w:fill="E0E0E0"/>
      <w:spacing w:before="100" w:beforeAutospacing="1" w:after="100" w:afterAutospacing="1"/>
      <w:jc w:val="left"/>
    </w:pPr>
    <w:rPr>
      <w:rFonts w:ascii="宋体" w:eastAsia="宋体" w:hAnsi="宋体" w:cs="宋体"/>
      <w:kern w:val="0"/>
      <w:sz w:val="24"/>
      <w:szCs w:val="24"/>
    </w:rPr>
  </w:style>
  <w:style w:type="paragraph" w:customStyle="1" w:styleId="width740">
    <w:name w:val="width740"/>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width230">
    <w:name w:val="width230"/>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box01">
    <w:name w:val="box01"/>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box01con">
    <w:name w:val="box01_con"/>
    <w:basedOn w:val="a"/>
    <w:rsid w:val="006A3D9B"/>
    <w:pPr>
      <w:widowControl/>
      <w:spacing w:before="100" w:beforeAutospacing="1" w:after="100" w:afterAutospacing="1"/>
      <w:jc w:val="left"/>
    </w:pPr>
    <w:rPr>
      <w:rFonts w:ascii="宋体" w:eastAsia="宋体" w:hAnsi="宋体" w:cs="宋体"/>
      <w:kern w:val="0"/>
      <w:sz w:val="16"/>
      <w:szCs w:val="16"/>
    </w:rPr>
  </w:style>
  <w:style w:type="paragraph" w:customStyle="1" w:styleId="box02">
    <w:name w:val="box02"/>
    <w:basedOn w:val="a"/>
    <w:rsid w:val="006A3D9B"/>
    <w:pPr>
      <w:widowControl/>
      <w:pBdr>
        <w:top w:val="single" w:sz="4" w:space="0" w:color="BBD2DF"/>
        <w:left w:val="single" w:sz="4" w:space="0" w:color="BBD2DF"/>
        <w:bottom w:val="single" w:sz="4" w:space="0" w:color="BBD2DF"/>
        <w:right w:val="single" w:sz="4" w:space="0" w:color="BBD2DF"/>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ox02con">
    <w:name w:val="box02_con"/>
    <w:basedOn w:val="a"/>
    <w:rsid w:val="006A3D9B"/>
    <w:pPr>
      <w:widowControl/>
      <w:spacing w:before="100" w:beforeAutospacing="1" w:after="100" w:afterAutospacing="1"/>
      <w:jc w:val="left"/>
    </w:pPr>
    <w:rPr>
      <w:rFonts w:ascii="宋体" w:eastAsia="宋体" w:hAnsi="宋体" w:cs="宋体"/>
      <w:kern w:val="0"/>
      <w:sz w:val="16"/>
      <w:szCs w:val="16"/>
    </w:rPr>
  </w:style>
  <w:style w:type="paragraph" w:customStyle="1" w:styleId="roll">
    <w:name w:val="roll"/>
    <w:basedOn w:val="a"/>
    <w:rsid w:val="006A3D9B"/>
    <w:pPr>
      <w:widowControl/>
      <w:pBdr>
        <w:top w:val="single" w:sz="4" w:space="0" w:color="BBD2DF"/>
        <w:left w:val="single" w:sz="4" w:space="0" w:color="BBD2DF"/>
        <w:bottom w:val="single" w:sz="4" w:space="0" w:color="BBD2DF"/>
        <w:right w:val="single" w:sz="4" w:space="0" w:color="BBD2DF"/>
      </w:pBdr>
      <w:shd w:val="clear" w:color="auto" w:fill="EDF6FF"/>
      <w:spacing w:before="100" w:beforeAutospacing="1" w:after="100" w:afterAutospacing="1"/>
      <w:jc w:val="left"/>
    </w:pPr>
    <w:rPr>
      <w:rFonts w:ascii="宋体" w:eastAsia="宋体" w:hAnsi="宋体" w:cs="宋体"/>
      <w:kern w:val="0"/>
      <w:sz w:val="24"/>
      <w:szCs w:val="24"/>
    </w:rPr>
  </w:style>
  <w:style w:type="paragraph" w:customStyle="1" w:styleId="rolllist">
    <w:name w:val="rolllist"/>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box03con">
    <w:name w:val="box03_con"/>
    <w:basedOn w:val="a"/>
    <w:rsid w:val="006A3D9B"/>
    <w:pPr>
      <w:widowControl/>
      <w:pBdr>
        <w:top w:val="single" w:sz="4" w:space="0" w:color="BBD2DF"/>
        <w:left w:val="single" w:sz="4" w:space="0" w:color="BBD2DF"/>
        <w:bottom w:val="single" w:sz="4" w:space="0" w:color="BBD2DF"/>
        <w:right w:val="single" w:sz="4" w:space="0" w:color="BBD2DF"/>
      </w:pBdr>
      <w:shd w:val="clear" w:color="auto" w:fill="F1F8FE"/>
      <w:spacing w:before="100" w:beforeAutospacing="1" w:after="100" w:afterAutospacing="1"/>
      <w:jc w:val="left"/>
    </w:pPr>
    <w:rPr>
      <w:rFonts w:ascii="宋体" w:eastAsia="宋体" w:hAnsi="宋体" w:cs="宋体"/>
      <w:kern w:val="0"/>
      <w:sz w:val="24"/>
      <w:szCs w:val="24"/>
    </w:rPr>
  </w:style>
  <w:style w:type="paragraph" w:customStyle="1" w:styleId="sty01">
    <w:name w:val="sty01"/>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fold">
    <w:name w:val="fold"/>
    <w:basedOn w:val="a"/>
    <w:rsid w:val="006A3D9B"/>
    <w:pPr>
      <w:widowControl/>
      <w:pBdr>
        <w:bottom w:val="single" w:sz="4" w:space="0" w:color="BBD2DF"/>
      </w:pBdr>
      <w:spacing w:before="100" w:beforeAutospacing="1" w:after="100" w:afterAutospacing="1"/>
      <w:jc w:val="left"/>
    </w:pPr>
    <w:rPr>
      <w:rFonts w:ascii="宋体" w:eastAsia="宋体" w:hAnsi="宋体" w:cs="宋体"/>
      <w:kern w:val="0"/>
      <w:sz w:val="24"/>
      <w:szCs w:val="24"/>
    </w:rPr>
  </w:style>
  <w:style w:type="paragraph" w:customStyle="1" w:styleId="foldcon">
    <w:name w:val="fold_con"/>
    <w:basedOn w:val="a"/>
    <w:rsid w:val="006A3D9B"/>
    <w:pPr>
      <w:widowControl/>
      <w:pBdr>
        <w:left w:val="single" w:sz="4" w:space="6" w:color="BBD2DF"/>
        <w:right w:val="single" w:sz="4" w:space="6" w:color="BBD2DF"/>
      </w:pBdr>
      <w:shd w:val="clear" w:color="auto" w:fill="F1F8FE"/>
      <w:spacing w:before="100" w:beforeAutospacing="1" w:after="100" w:afterAutospacing="1"/>
      <w:jc w:val="left"/>
    </w:pPr>
    <w:rPr>
      <w:rFonts w:ascii="宋体" w:eastAsia="宋体" w:hAnsi="宋体" w:cs="宋体"/>
      <w:kern w:val="0"/>
      <w:sz w:val="24"/>
      <w:szCs w:val="24"/>
    </w:rPr>
  </w:style>
  <w:style w:type="paragraph" w:customStyle="1" w:styleId="sty02">
    <w:name w:val="sty02"/>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sty03">
    <w:name w:val="sty03"/>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psty01">
    <w:name w:val="p_sty01"/>
    <w:basedOn w:val="a"/>
    <w:rsid w:val="006A3D9B"/>
    <w:pPr>
      <w:widowControl/>
      <w:spacing w:before="100" w:beforeAutospacing="1" w:after="100" w:afterAutospacing="1" w:line="283" w:lineRule="atLeast"/>
      <w:jc w:val="left"/>
    </w:pPr>
    <w:rPr>
      <w:rFonts w:ascii="宋体" w:eastAsia="宋体" w:hAnsi="宋体" w:cs="宋体"/>
      <w:kern w:val="0"/>
      <w:sz w:val="16"/>
      <w:szCs w:val="16"/>
    </w:rPr>
  </w:style>
  <w:style w:type="paragraph" w:customStyle="1" w:styleId="psty02">
    <w:name w:val="p_sty02"/>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sty04">
    <w:name w:val="sty04"/>
    <w:basedOn w:val="a"/>
    <w:rsid w:val="006A3D9B"/>
    <w:pPr>
      <w:widowControl/>
      <w:shd w:val="clear" w:color="auto" w:fill="F1F8FE"/>
      <w:spacing w:before="100" w:beforeAutospacing="1" w:after="100" w:afterAutospacing="1"/>
      <w:jc w:val="left"/>
    </w:pPr>
    <w:rPr>
      <w:rFonts w:ascii="宋体" w:eastAsia="宋体" w:hAnsi="宋体" w:cs="宋体"/>
      <w:kern w:val="0"/>
      <w:sz w:val="24"/>
      <w:szCs w:val="24"/>
    </w:rPr>
  </w:style>
  <w:style w:type="paragraph" w:customStyle="1" w:styleId="psty03">
    <w:name w:val="p_sty03"/>
    <w:basedOn w:val="a"/>
    <w:rsid w:val="006A3D9B"/>
    <w:pPr>
      <w:widowControl/>
      <w:spacing w:before="100" w:beforeAutospacing="1" w:after="100" w:afterAutospacing="1" w:line="215" w:lineRule="atLeast"/>
      <w:jc w:val="left"/>
    </w:pPr>
    <w:rPr>
      <w:rFonts w:ascii="宋体" w:eastAsia="宋体" w:hAnsi="宋体" w:cs="宋体"/>
      <w:kern w:val="0"/>
      <w:sz w:val="24"/>
      <w:szCs w:val="24"/>
    </w:rPr>
  </w:style>
  <w:style w:type="paragraph" w:customStyle="1" w:styleId="sty05">
    <w:name w:val="sty05"/>
    <w:basedOn w:val="a"/>
    <w:rsid w:val="006A3D9B"/>
    <w:pPr>
      <w:widowControl/>
      <w:shd w:val="clear" w:color="auto" w:fill="F1F8FE"/>
      <w:spacing w:before="100" w:beforeAutospacing="1" w:after="100" w:afterAutospacing="1"/>
      <w:jc w:val="left"/>
    </w:pPr>
    <w:rPr>
      <w:rFonts w:ascii="宋体" w:eastAsia="宋体" w:hAnsi="宋体" w:cs="宋体"/>
      <w:kern w:val="0"/>
      <w:sz w:val="24"/>
      <w:szCs w:val="24"/>
    </w:rPr>
  </w:style>
  <w:style w:type="paragraph" w:customStyle="1" w:styleId="tab01">
    <w:name w:val="tab01"/>
    <w:basedOn w:val="a"/>
    <w:rsid w:val="006A3D9B"/>
    <w:pPr>
      <w:widowControl/>
      <w:spacing w:before="91" w:line="227" w:lineRule="atLeast"/>
      <w:jc w:val="center"/>
    </w:pPr>
    <w:rPr>
      <w:rFonts w:ascii="宋体" w:eastAsia="宋体" w:hAnsi="宋体" w:cs="宋体"/>
      <w:color w:val="4376A1"/>
      <w:kern w:val="0"/>
      <w:sz w:val="24"/>
      <w:szCs w:val="24"/>
    </w:rPr>
  </w:style>
  <w:style w:type="paragraph" w:customStyle="1" w:styleId="box04">
    <w:name w:val="box04"/>
    <w:basedOn w:val="a"/>
    <w:rsid w:val="006A3D9B"/>
    <w:pPr>
      <w:widowControl/>
      <w:pBdr>
        <w:bottom w:val="single" w:sz="4" w:space="0" w:color="BDD3E0"/>
      </w:pBdr>
      <w:spacing w:before="100" w:beforeAutospacing="1" w:after="100" w:afterAutospacing="1"/>
      <w:jc w:val="left"/>
    </w:pPr>
    <w:rPr>
      <w:rFonts w:ascii="宋体" w:eastAsia="宋体" w:hAnsi="宋体" w:cs="宋体"/>
      <w:kern w:val="0"/>
      <w:sz w:val="24"/>
      <w:szCs w:val="24"/>
    </w:rPr>
  </w:style>
  <w:style w:type="paragraph" w:customStyle="1" w:styleId="box12">
    <w:name w:val="box12"/>
    <w:basedOn w:val="a"/>
    <w:rsid w:val="006A3D9B"/>
    <w:pPr>
      <w:widowControl/>
      <w:shd w:val="clear" w:color="auto" w:fill="FFFFFF"/>
      <w:spacing w:before="113"/>
      <w:jc w:val="left"/>
    </w:pPr>
    <w:rPr>
      <w:rFonts w:ascii="宋体" w:eastAsia="宋体" w:hAnsi="宋体" w:cs="宋体"/>
      <w:kern w:val="0"/>
      <w:sz w:val="24"/>
      <w:szCs w:val="24"/>
    </w:rPr>
  </w:style>
  <w:style w:type="paragraph" w:customStyle="1" w:styleId="box12con">
    <w:name w:val="box12_con"/>
    <w:basedOn w:val="a"/>
    <w:rsid w:val="006A3D9B"/>
    <w:pPr>
      <w:widowControl/>
      <w:spacing w:before="100" w:beforeAutospacing="1" w:after="100" w:afterAutospacing="1"/>
      <w:jc w:val="left"/>
    </w:pPr>
    <w:rPr>
      <w:rFonts w:ascii="宋体" w:eastAsia="宋体" w:hAnsi="宋体" w:cs="宋体"/>
      <w:kern w:val="0"/>
      <w:sz w:val="16"/>
      <w:szCs w:val="16"/>
    </w:rPr>
  </w:style>
  <w:style w:type="paragraph" w:customStyle="1" w:styleId="box13">
    <w:name w:val="box13"/>
    <w:basedOn w:val="a"/>
    <w:rsid w:val="006A3D9B"/>
    <w:pPr>
      <w:widowControl/>
      <w:shd w:val="clear" w:color="auto" w:fill="FFFFFF"/>
      <w:spacing w:before="113"/>
      <w:jc w:val="left"/>
    </w:pPr>
    <w:rPr>
      <w:rFonts w:ascii="宋体" w:eastAsia="宋体" w:hAnsi="宋体" w:cs="宋体"/>
      <w:kern w:val="0"/>
      <w:sz w:val="24"/>
      <w:szCs w:val="24"/>
    </w:rPr>
  </w:style>
  <w:style w:type="paragraph" w:customStyle="1" w:styleId="box13con">
    <w:name w:val="box13_con"/>
    <w:basedOn w:val="a"/>
    <w:rsid w:val="006A3D9B"/>
    <w:pPr>
      <w:widowControl/>
      <w:spacing w:before="100" w:beforeAutospacing="1" w:after="100" w:afterAutospacing="1"/>
      <w:jc w:val="left"/>
    </w:pPr>
    <w:rPr>
      <w:rFonts w:ascii="宋体" w:eastAsia="宋体" w:hAnsi="宋体" w:cs="宋体"/>
      <w:kern w:val="0"/>
      <w:sz w:val="16"/>
      <w:szCs w:val="16"/>
    </w:rPr>
  </w:style>
  <w:style w:type="paragraph" w:customStyle="1" w:styleId="list06">
    <w:name w:val="list06"/>
    <w:basedOn w:val="a"/>
    <w:rsid w:val="006A3D9B"/>
    <w:pPr>
      <w:widowControl/>
      <w:spacing w:before="100" w:beforeAutospacing="1" w:after="100" w:afterAutospacing="1"/>
      <w:ind w:right="227"/>
      <w:jc w:val="left"/>
    </w:pPr>
    <w:rPr>
      <w:rFonts w:ascii="宋体" w:eastAsia="宋体" w:hAnsi="宋体" w:cs="宋体"/>
      <w:kern w:val="0"/>
      <w:sz w:val="24"/>
      <w:szCs w:val="24"/>
    </w:rPr>
  </w:style>
  <w:style w:type="paragraph" w:customStyle="1" w:styleId="content">
    <w:name w:val="content"/>
    <w:basedOn w:val="a"/>
    <w:rsid w:val="006A3D9B"/>
    <w:pPr>
      <w:widowControl/>
      <w:spacing w:before="227" w:after="227"/>
      <w:jc w:val="left"/>
    </w:pPr>
    <w:rPr>
      <w:rFonts w:ascii="宋体" w:eastAsia="宋体" w:hAnsi="宋体" w:cs="宋体"/>
      <w:kern w:val="0"/>
      <w:sz w:val="18"/>
      <w:szCs w:val="18"/>
    </w:rPr>
  </w:style>
  <w:style w:type="paragraph" w:customStyle="1" w:styleId="checkbtn">
    <w:name w:val="checkbtn"/>
    <w:basedOn w:val="a"/>
    <w:rsid w:val="006A3D9B"/>
    <w:pPr>
      <w:widowControl/>
      <w:spacing w:before="100" w:beforeAutospacing="1" w:after="100" w:afterAutospacing="1"/>
      <w:jc w:val="left"/>
    </w:pPr>
    <w:rPr>
      <w:rFonts w:ascii="宋体" w:eastAsia="宋体" w:hAnsi="宋体" w:cs="宋体"/>
      <w:b/>
      <w:bCs/>
      <w:color w:val="0000FF"/>
      <w:kern w:val="0"/>
      <w:sz w:val="14"/>
      <w:szCs w:val="14"/>
    </w:rPr>
  </w:style>
  <w:style w:type="paragraph" w:customStyle="1" w:styleId="loginbtn">
    <w:name w:val="loginbtn"/>
    <w:basedOn w:val="a"/>
    <w:rsid w:val="006A3D9B"/>
    <w:pPr>
      <w:widowControl/>
      <w:spacing w:before="100" w:beforeAutospacing="1" w:after="100" w:afterAutospacing="1"/>
      <w:jc w:val="left"/>
    </w:pPr>
    <w:rPr>
      <w:rFonts w:ascii="宋体" w:eastAsia="宋体" w:hAnsi="宋体" w:cs="宋体"/>
      <w:b/>
      <w:bCs/>
      <w:color w:val="0000FF"/>
      <w:kern w:val="0"/>
      <w:sz w:val="14"/>
      <w:szCs w:val="14"/>
    </w:rPr>
  </w:style>
  <w:style w:type="paragraph" w:customStyle="1" w:styleId="lightbox">
    <w:name w:val="light_box"/>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ulsearch">
    <w:name w:val="ul_search"/>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fastway">
    <w:name w:val="fastway"/>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qhbox">
    <w:name w:val="qhbox"/>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tit">
    <w:name w:val="tit"/>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ico">
    <w:name w:val="ico"/>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more">
    <w:name w:val="more"/>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titl">
    <w:name w:val="titl"/>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dot">
    <w:name w:val="dot"/>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btn">
    <w:name w:val="btn"/>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prenext">
    <w:name w:val="prenext"/>
    <w:basedOn w:val="a"/>
    <w:rsid w:val="006A3D9B"/>
    <w:pPr>
      <w:widowControl/>
      <w:spacing w:before="100" w:beforeAutospacing="1" w:after="100" w:afterAutospacing="1"/>
      <w:jc w:val="left"/>
    </w:pPr>
    <w:rPr>
      <w:rFonts w:ascii="宋体" w:eastAsia="宋体" w:hAnsi="宋体" w:cs="宋体"/>
      <w:kern w:val="0"/>
      <w:sz w:val="24"/>
      <w:szCs w:val="24"/>
    </w:rPr>
  </w:style>
  <w:style w:type="character" w:customStyle="1" w:styleId="left">
    <w:name w:val="left"/>
    <w:basedOn w:val="a0"/>
    <w:rsid w:val="006A3D9B"/>
  </w:style>
  <w:style w:type="character" w:customStyle="1" w:styleId="right">
    <w:name w:val="right"/>
    <w:basedOn w:val="a0"/>
    <w:rsid w:val="006A3D9B"/>
  </w:style>
  <w:style w:type="paragraph" w:customStyle="1" w:styleId="lightbox1">
    <w:name w:val="light_box1"/>
    <w:basedOn w:val="a"/>
    <w:rsid w:val="006A3D9B"/>
    <w:pPr>
      <w:widowControl/>
      <w:spacing w:before="100" w:beforeAutospacing="1" w:after="100" w:afterAutospacing="1" w:line="261" w:lineRule="atLeast"/>
      <w:jc w:val="left"/>
    </w:pPr>
    <w:rPr>
      <w:rFonts w:ascii="宋体" w:eastAsia="宋体" w:hAnsi="宋体" w:cs="宋体"/>
      <w:kern w:val="0"/>
      <w:sz w:val="24"/>
      <w:szCs w:val="24"/>
    </w:rPr>
  </w:style>
  <w:style w:type="paragraph" w:customStyle="1" w:styleId="tit1">
    <w:name w:val="tit1"/>
    <w:basedOn w:val="a"/>
    <w:rsid w:val="006A3D9B"/>
    <w:pPr>
      <w:widowControl/>
      <w:spacing w:before="113"/>
      <w:ind w:left="170"/>
      <w:jc w:val="left"/>
    </w:pPr>
    <w:rPr>
      <w:rFonts w:ascii="宋体" w:eastAsia="宋体" w:hAnsi="宋体" w:cs="宋体"/>
      <w:kern w:val="0"/>
      <w:sz w:val="15"/>
      <w:szCs w:val="15"/>
    </w:rPr>
  </w:style>
  <w:style w:type="paragraph" w:customStyle="1" w:styleId="dot1">
    <w:name w:val="dot1"/>
    <w:basedOn w:val="a"/>
    <w:rsid w:val="006A3D9B"/>
    <w:pPr>
      <w:widowControl/>
      <w:spacing w:before="100" w:beforeAutospacing="1" w:after="100" w:afterAutospacing="1"/>
      <w:jc w:val="left"/>
    </w:pPr>
    <w:rPr>
      <w:rFonts w:ascii="宋体" w:eastAsia="宋体" w:hAnsi="宋体" w:cs="宋体"/>
      <w:color w:val="3683D1"/>
      <w:kern w:val="0"/>
      <w:sz w:val="24"/>
      <w:szCs w:val="24"/>
    </w:rPr>
  </w:style>
  <w:style w:type="paragraph" w:customStyle="1" w:styleId="ico1">
    <w:name w:val="ico1"/>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ulsearch1">
    <w:name w:val="ul_search1"/>
    <w:basedOn w:val="a"/>
    <w:rsid w:val="006A3D9B"/>
    <w:pPr>
      <w:widowControl/>
      <w:spacing w:before="147"/>
      <w:ind w:left="204"/>
      <w:jc w:val="left"/>
    </w:pPr>
    <w:rPr>
      <w:rFonts w:ascii="宋体" w:eastAsia="宋体" w:hAnsi="宋体" w:cs="宋体"/>
      <w:color w:val="1995DF"/>
      <w:kern w:val="0"/>
      <w:sz w:val="24"/>
      <w:szCs w:val="24"/>
    </w:rPr>
  </w:style>
  <w:style w:type="paragraph" w:customStyle="1" w:styleId="fastway1">
    <w:name w:val="fastway1"/>
    <w:basedOn w:val="a"/>
    <w:rsid w:val="006A3D9B"/>
    <w:pPr>
      <w:widowControl/>
      <w:spacing w:before="147"/>
      <w:ind w:left="204"/>
      <w:jc w:val="left"/>
    </w:pPr>
    <w:rPr>
      <w:rFonts w:ascii="宋体" w:eastAsia="宋体" w:hAnsi="宋体" w:cs="宋体"/>
      <w:color w:val="1995DF"/>
      <w:kern w:val="0"/>
      <w:sz w:val="24"/>
      <w:szCs w:val="24"/>
    </w:rPr>
  </w:style>
  <w:style w:type="paragraph" w:customStyle="1" w:styleId="btn1">
    <w:name w:val="btn1"/>
    <w:basedOn w:val="a"/>
    <w:rsid w:val="006A3D9B"/>
    <w:pPr>
      <w:widowControl/>
      <w:spacing w:before="100" w:beforeAutospacing="1" w:after="100" w:afterAutospacing="1"/>
      <w:jc w:val="center"/>
    </w:pPr>
    <w:rPr>
      <w:rFonts w:ascii="宋体" w:eastAsia="宋体" w:hAnsi="宋体" w:cs="宋体"/>
      <w:kern w:val="0"/>
      <w:sz w:val="24"/>
      <w:szCs w:val="24"/>
    </w:rPr>
  </w:style>
  <w:style w:type="paragraph" w:customStyle="1" w:styleId="prenext1">
    <w:name w:val="prenext1"/>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qhbox1">
    <w:name w:val="qhbox1"/>
    <w:basedOn w:val="a"/>
    <w:rsid w:val="006A3D9B"/>
    <w:pPr>
      <w:widowControl/>
      <w:pBdr>
        <w:left w:val="single" w:sz="4" w:space="3" w:color="BBD2DF"/>
        <w:bottom w:val="single" w:sz="4" w:space="3" w:color="BBD2DF"/>
        <w:right w:val="single" w:sz="4" w:space="6" w:color="BBD2DF"/>
      </w:pBdr>
      <w:shd w:val="clear" w:color="auto" w:fill="FFFFFF"/>
      <w:spacing w:before="100" w:beforeAutospacing="1" w:after="100" w:afterAutospacing="1"/>
      <w:jc w:val="left"/>
    </w:pPr>
    <w:rPr>
      <w:rFonts w:ascii="宋体" w:eastAsia="宋体" w:hAnsi="宋体" w:cs="宋体"/>
      <w:kern w:val="0"/>
      <w:sz w:val="16"/>
      <w:szCs w:val="16"/>
    </w:rPr>
  </w:style>
  <w:style w:type="paragraph" w:customStyle="1" w:styleId="ico2">
    <w:name w:val="ico2"/>
    <w:basedOn w:val="a"/>
    <w:rsid w:val="006A3D9B"/>
    <w:pPr>
      <w:widowControl/>
      <w:spacing w:before="100" w:beforeAutospacing="1" w:after="100" w:afterAutospacing="1"/>
      <w:jc w:val="left"/>
    </w:pPr>
    <w:rPr>
      <w:rFonts w:ascii="宋体" w:eastAsia="宋体" w:hAnsi="宋体" w:cs="宋体"/>
      <w:kern w:val="0"/>
      <w:sz w:val="24"/>
      <w:szCs w:val="24"/>
    </w:rPr>
  </w:style>
  <w:style w:type="paragraph" w:customStyle="1" w:styleId="tit2">
    <w:name w:val="tit2"/>
    <w:basedOn w:val="a"/>
    <w:rsid w:val="006A3D9B"/>
    <w:pPr>
      <w:widowControl/>
      <w:spacing w:before="113"/>
      <w:ind w:left="170"/>
      <w:jc w:val="left"/>
    </w:pPr>
    <w:rPr>
      <w:rFonts w:ascii="宋体" w:eastAsia="宋体" w:hAnsi="宋体" w:cs="宋体"/>
      <w:kern w:val="0"/>
      <w:sz w:val="24"/>
      <w:szCs w:val="24"/>
    </w:rPr>
  </w:style>
  <w:style w:type="paragraph" w:customStyle="1" w:styleId="more1">
    <w:name w:val="more1"/>
    <w:basedOn w:val="a"/>
    <w:rsid w:val="006A3D9B"/>
    <w:pPr>
      <w:widowControl/>
      <w:spacing w:before="113"/>
      <w:ind w:right="113"/>
      <w:jc w:val="left"/>
    </w:pPr>
    <w:rPr>
      <w:rFonts w:ascii="宋体" w:eastAsia="宋体" w:hAnsi="宋体" w:cs="宋体"/>
      <w:kern w:val="0"/>
      <w:sz w:val="24"/>
      <w:szCs w:val="24"/>
    </w:rPr>
  </w:style>
  <w:style w:type="character" w:customStyle="1" w:styleId="left1">
    <w:name w:val="left1"/>
    <w:basedOn w:val="a0"/>
    <w:rsid w:val="006A3D9B"/>
    <w:rPr>
      <w:vanish w:val="0"/>
      <w:webHidden w:val="0"/>
      <w:specVanish w:val="0"/>
    </w:rPr>
  </w:style>
  <w:style w:type="character" w:customStyle="1" w:styleId="right1">
    <w:name w:val="right1"/>
    <w:basedOn w:val="a0"/>
    <w:rsid w:val="006A3D9B"/>
    <w:rPr>
      <w:vanish w:val="0"/>
      <w:webHidden w:val="0"/>
      <w:specVanish w:val="0"/>
    </w:rPr>
  </w:style>
  <w:style w:type="paragraph" w:customStyle="1" w:styleId="tit3">
    <w:name w:val="tit3"/>
    <w:basedOn w:val="a"/>
    <w:rsid w:val="006A3D9B"/>
    <w:pPr>
      <w:widowControl/>
      <w:spacing w:before="102"/>
      <w:ind w:left="170"/>
      <w:jc w:val="left"/>
    </w:pPr>
    <w:rPr>
      <w:rFonts w:ascii="宋体" w:eastAsia="宋体" w:hAnsi="宋体" w:cs="宋体"/>
      <w:kern w:val="0"/>
      <w:sz w:val="24"/>
      <w:szCs w:val="24"/>
    </w:rPr>
  </w:style>
  <w:style w:type="paragraph" w:customStyle="1" w:styleId="more2">
    <w:name w:val="more2"/>
    <w:basedOn w:val="a"/>
    <w:rsid w:val="006A3D9B"/>
    <w:pPr>
      <w:widowControl/>
      <w:spacing w:before="113"/>
      <w:ind w:right="113"/>
      <w:jc w:val="left"/>
    </w:pPr>
    <w:rPr>
      <w:rFonts w:ascii="宋体" w:eastAsia="宋体" w:hAnsi="宋体" w:cs="宋体"/>
      <w:kern w:val="0"/>
      <w:sz w:val="24"/>
      <w:szCs w:val="24"/>
    </w:rPr>
  </w:style>
  <w:style w:type="paragraph" w:customStyle="1" w:styleId="tit4">
    <w:name w:val="tit4"/>
    <w:basedOn w:val="a"/>
    <w:rsid w:val="006A3D9B"/>
    <w:pPr>
      <w:widowControl/>
      <w:spacing w:before="113"/>
      <w:ind w:left="113"/>
      <w:jc w:val="left"/>
    </w:pPr>
    <w:rPr>
      <w:rFonts w:ascii="宋体" w:eastAsia="宋体" w:hAnsi="宋体" w:cs="宋体"/>
      <w:kern w:val="0"/>
      <w:sz w:val="24"/>
      <w:szCs w:val="24"/>
    </w:rPr>
  </w:style>
  <w:style w:type="paragraph" w:customStyle="1" w:styleId="titl1">
    <w:name w:val="titl1"/>
    <w:basedOn w:val="a"/>
    <w:rsid w:val="006A3D9B"/>
    <w:pPr>
      <w:widowControl/>
      <w:spacing w:before="91"/>
      <w:ind w:left="170"/>
      <w:jc w:val="left"/>
    </w:pPr>
    <w:rPr>
      <w:rFonts w:ascii="宋体" w:eastAsia="宋体" w:hAnsi="宋体" w:cs="宋体"/>
      <w:b/>
      <w:bCs/>
      <w:color w:val="336699"/>
      <w:kern w:val="0"/>
      <w:sz w:val="16"/>
      <w:szCs w:val="16"/>
    </w:rPr>
  </w:style>
  <w:style w:type="paragraph" w:customStyle="1" w:styleId="more3">
    <w:name w:val="more3"/>
    <w:basedOn w:val="a"/>
    <w:rsid w:val="006A3D9B"/>
    <w:pPr>
      <w:widowControl/>
      <w:spacing w:before="113"/>
      <w:ind w:right="23"/>
      <w:jc w:val="left"/>
    </w:pPr>
    <w:rPr>
      <w:rFonts w:ascii="宋体" w:eastAsia="宋体" w:hAnsi="宋体" w:cs="宋体"/>
      <w:kern w:val="0"/>
      <w:sz w:val="14"/>
      <w:szCs w:val="14"/>
    </w:rPr>
  </w:style>
  <w:style w:type="paragraph" w:customStyle="1" w:styleId="titl2">
    <w:name w:val="titl2"/>
    <w:basedOn w:val="a"/>
    <w:rsid w:val="006A3D9B"/>
    <w:pPr>
      <w:widowControl/>
      <w:spacing w:before="91"/>
      <w:ind w:left="170"/>
      <w:jc w:val="left"/>
    </w:pPr>
    <w:rPr>
      <w:rFonts w:ascii="宋体" w:eastAsia="宋体" w:hAnsi="宋体" w:cs="宋体"/>
      <w:b/>
      <w:bCs/>
      <w:color w:val="336699"/>
      <w:kern w:val="0"/>
      <w:sz w:val="16"/>
      <w:szCs w:val="16"/>
    </w:rPr>
  </w:style>
  <w:style w:type="paragraph" w:customStyle="1" w:styleId="more4">
    <w:name w:val="more4"/>
    <w:basedOn w:val="a"/>
    <w:rsid w:val="006A3D9B"/>
    <w:pPr>
      <w:widowControl/>
      <w:spacing w:before="113"/>
      <w:ind w:right="23"/>
      <w:jc w:val="left"/>
    </w:pPr>
    <w:rPr>
      <w:rFonts w:ascii="宋体" w:eastAsia="宋体" w:hAnsi="宋体" w:cs="宋体"/>
      <w:kern w:val="0"/>
      <w:sz w:val="14"/>
      <w:szCs w:val="14"/>
    </w:rPr>
  </w:style>
  <w:style w:type="paragraph" w:styleId="z-">
    <w:name w:val="HTML Top of Form"/>
    <w:basedOn w:val="a"/>
    <w:next w:val="a"/>
    <w:link w:val="z-Char"/>
    <w:hidden/>
    <w:uiPriority w:val="99"/>
    <w:semiHidden/>
    <w:unhideWhenUsed/>
    <w:rsid w:val="006A3D9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6A3D9B"/>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6A3D9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6A3D9B"/>
    <w:rPr>
      <w:rFonts w:ascii="Arial" w:eastAsia="宋体" w:hAnsi="Arial" w:cs="Arial"/>
      <w:vanish/>
      <w:kern w:val="0"/>
      <w:sz w:val="16"/>
      <w:szCs w:val="16"/>
    </w:rPr>
  </w:style>
  <w:style w:type="paragraph" w:styleId="a7">
    <w:name w:val="Balloon Text"/>
    <w:basedOn w:val="a"/>
    <w:link w:val="Char"/>
    <w:uiPriority w:val="99"/>
    <w:semiHidden/>
    <w:unhideWhenUsed/>
    <w:rsid w:val="006A3D9B"/>
    <w:rPr>
      <w:sz w:val="18"/>
      <w:szCs w:val="18"/>
    </w:rPr>
  </w:style>
  <w:style w:type="character" w:customStyle="1" w:styleId="Char">
    <w:name w:val="批注框文本 Char"/>
    <w:basedOn w:val="a0"/>
    <w:link w:val="a7"/>
    <w:uiPriority w:val="99"/>
    <w:semiHidden/>
    <w:rsid w:val="006A3D9B"/>
    <w:rPr>
      <w:sz w:val="18"/>
      <w:szCs w:val="18"/>
    </w:rPr>
  </w:style>
</w:styles>
</file>

<file path=word/webSettings.xml><?xml version="1.0" encoding="utf-8"?>
<w:webSettings xmlns:r="http://schemas.openxmlformats.org/officeDocument/2006/relationships" xmlns:w="http://schemas.openxmlformats.org/wordprocessingml/2006/main">
  <w:divs>
    <w:div w:id="204803578">
      <w:bodyDiv w:val="1"/>
      <w:marLeft w:val="0"/>
      <w:marRight w:val="0"/>
      <w:marTop w:val="0"/>
      <w:marBottom w:val="0"/>
      <w:divBdr>
        <w:top w:val="none" w:sz="0" w:space="0" w:color="auto"/>
        <w:left w:val="none" w:sz="0" w:space="0" w:color="auto"/>
        <w:bottom w:val="none" w:sz="0" w:space="0" w:color="auto"/>
        <w:right w:val="none" w:sz="0" w:space="0" w:color="auto"/>
      </w:divBdr>
      <w:divsChild>
        <w:div w:id="440415542">
          <w:marLeft w:val="0"/>
          <w:marRight w:val="0"/>
          <w:marTop w:val="0"/>
          <w:marBottom w:val="0"/>
          <w:divBdr>
            <w:top w:val="none" w:sz="0" w:space="0" w:color="auto"/>
            <w:left w:val="none" w:sz="0" w:space="0" w:color="auto"/>
            <w:bottom w:val="none" w:sz="0" w:space="0" w:color="auto"/>
            <w:right w:val="none" w:sz="0" w:space="0" w:color="auto"/>
          </w:divBdr>
        </w:div>
        <w:div w:id="39793368">
          <w:marLeft w:val="0"/>
          <w:marRight w:val="0"/>
          <w:marTop w:val="0"/>
          <w:marBottom w:val="0"/>
          <w:divBdr>
            <w:top w:val="none" w:sz="0" w:space="0" w:color="auto"/>
            <w:left w:val="none" w:sz="0" w:space="0" w:color="auto"/>
            <w:bottom w:val="none" w:sz="0" w:space="0" w:color="auto"/>
            <w:right w:val="none" w:sz="0" w:space="0" w:color="auto"/>
          </w:divBdr>
        </w:div>
        <w:div w:id="1803696285">
          <w:marLeft w:val="0"/>
          <w:marRight w:val="0"/>
          <w:marTop w:val="0"/>
          <w:marBottom w:val="0"/>
          <w:divBdr>
            <w:top w:val="none" w:sz="0" w:space="0" w:color="auto"/>
            <w:left w:val="none" w:sz="0" w:space="0" w:color="auto"/>
            <w:bottom w:val="none" w:sz="0" w:space="0" w:color="auto"/>
            <w:right w:val="none" w:sz="0" w:space="0" w:color="auto"/>
          </w:divBdr>
          <w:divsChild>
            <w:div w:id="143085599">
              <w:marLeft w:val="0"/>
              <w:marRight w:val="0"/>
              <w:marTop w:val="0"/>
              <w:marBottom w:val="0"/>
              <w:divBdr>
                <w:top w:val="none" w:sz="0" w:space="0" w:color="auto"/>
                <w:left w:val="none" w:sz="0" w:space="0" w:color="auto"/>
                <w:bottom w:val="none" w:sz="0" w:space="0" w:color="auto"/>
                <w:right w:val="none" w:sz="0" w:space="0" w:color="auto"/>
              </w:divBdr>
              <w:divsChild>
                <w:div w:id="495613126">
                  <w:marLeft w:val="0"/>
                  <w:marRight w:val="0"/>
                  <w:marTop w:val="0"/>
                  <w:marBottom w:val="0"/>
                  <w:divBdr>
                    <w:top w:val="none" w:sz="0" w:space="0" w:color="auto"/>
                    <w:left w:val="none" w:sz="0" w:space="0" w:color="auto"/>
                    <w:bottom w:val="none" w:sz="0" w:space="0" w:color="auto"/>
                    <w:right w:val="none" w:sz="0" w:space="0" w:color="auto"/>
                  </w:divBdr>
                </w:div>
              </w:divsChild>
            </w:div>
            <w:div w:id="767696978">
              <w:marLeft w:val="0"/>
              <w:marRight w:val="0"/>
              <w:marTop w:val="0"/>
              <w:marBottom w:val="0"/>
              <w:divBdr>
                <w:top w:val="none" w:sz="0" w:space="0" w:color="auto"/>
                <w:left w:val="none" w:sz="0" w:space="0" w:color="auto"/>
                <w:bottom w:val="none" w:sz="0" w:space="0" w:color="auto"/>
                <w:right w:val="none" w:sz="0" w:space="0" w:color="auto"/>
              </w:divBdr>
              <w:divsChild>
                <w:div w:id="1516384227">
                  <w:marLeft w:val="0"/>
                  <w:marRight w:val="0"/>
                  <w:marTop w:val="0"/>
                  <w:marBottom w:val="0"/>
                  <w:divBdr>
                    <w:top w:val="none" w:sz="0" w:space="0" w:color="auto"/>
                    <w:left w:val="none" w:sz="0" w:space="0" w:color="auto"/>
                    <w:bottom w:val="none" w:sz="0" w:space="0" w:color="auto"/>
                    <w:right w:val="none" w:sz="0" w:space="0" w:color="auto"/>
                  </w:divBdr>
                  <w:divsChild>
                    <w:div w:id="1587762336">
                      <w:marLeft w:val="0"/>
                      <w:marRight w:val="0"/>
                      <w:marTop w:val="0"/>
                      <w:marBottom w:val="0"/>
                      <w:divBdr>
                        <w:top w:val="none" w:sz="0" w:space="0" w:color="auto"/>
                        <w:left w:val="none" w:sz="0" w:space="0" w:color="auto"/>
                        <w:bottom w:val="none" w:sz="0" w:space="0" w:color="auto"/>
                        <w:right w:val="none" w:sz="0" w:space="0" w:color="auto"/>
                      </w:divBdr>
                    </w:div>
                    <w:div w:id="1986733691">
                      <w:marLeft w:val="0"/>
                      <w:marRight w:val="0"/>
                      <w:marTop w:val="0"/>
                      <w:marBottom w:val="0"/>
                      <w:divBdr>
                        <w:top w:val="none" w:sz="0" w:space="0" w:color="auto"/>
                        <w:left w:val="none" w:sz="0" w:space="0" w:color="auto"/>
                        <w:bottom w:val="none" w:sz="0" w:space="0" w:color="auto"/>
                        <w:right w:val="none" w:sz="0" w:space="0" w:color="auto"/>
                      </w:divBdr>
                      <w:divsChild>
                        <w:div w:id="285433809">
                          <w:marLeft w:val="0"/>
                          <w:marRight w:val="0"/>
                          <w:marTop w:val="0"/>
                          <w:marBottom w:val="0"/>
                          <w:divBdr>
                            <w:top w:val="none" w:sz="0" w:space="0" w:color="auto"/>
                            <w:left w:val="none" w:sz="0" w:space="0" w:color="auto"/>
                            <w:bottom w:val="none" w:sz="0" w:space="0" w:color="auto"/>
                            <w:right w:val="none" w:sz="0" w:space="0" w:color="auto"/>
                          </w:divBdr>
                        </w:div>
                      </w:divsChild>
                    </w:div>
                    <w:div w:id="849104982">
                      <w:marLeft w:val="0"/>
                      <w:marRight w:val="0"/>
                      <w:marTop w:val="0"/>
                      <w:marBottom w:val="0"/>
                      <w:divBdr>
                        <w:top w:val="none" w:sz="0" w:space="0" w:color="auto"/>
                        <w:left w:val="none" w:sz="0" w:space="0" w:color="auto"/>
                        <w:bottom w:val="none" w:sz="0" w:space="0" w:color="auto"/>
                        <w:right w:val="none" w:sz="0" w:space="0" w:color="auto"/>
                      </w:divBdr>
                      <w:divsChild>
                        <w:div w:id="1103066285">
                          <w:marLeft w:val="0"/>
                          <w:marRight w:val="0"/>
                          <w:marTop w:val="0"/>
                          <w:marBottom w:val="0"/>
                          <w:divBdr>
                            <w:top w:val="none" w:sz="0" w:space="0" w:color="auto"/>
                            <w:left w:val="none" w:sz="0" w:space="0" w:color="auto"/>
                            <w:bottom w:val="none" w:sz="0" w:space="0" w:color="auto"/>
                            <w:right w:val="none" w:sz="0" w:space="0" w:color="auto"/>
                          </w:divBdr>
                        </w:div>
                      </w:divsChild>
                    </w:div>
                    <w:div w:id="2079160110">
                      <w:marLeft w:val="0"/>
                      <w:marRight w:val="0"/>
                      <w:marTop w:val="0"/>
                      <w:marBottom w:val="0"/>
                      <w:divBdr>
                        <w:top w:val="none" w:sz="0" w:space="0" w:color="auto"/>
                        <w:left w:val="none" w:sz="0" w:space="0" w:color="auto"/>
                        <w:bottom w:val="none" w:sz="0" w:space="0" w:color="auto"/>
                        <w:right w:val="none" w:sz="0" w:space="0" w:color="auto"/>
                      </w:divBdr>
                      <w:divsChild>
                        <w:div w:id="5203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234921">
          <w:marLeft w:val="0"/>
          <w:marRight w:val="0"/>
          <w:marTop w:val="0"/>
          <w:marBottom w:val="0"/>
          <w:divBdr>
            <w:top w:val="none" w:sz="0" w:space="0" w:color="auto"/>
            <w:left w:val="none" w:sz="0" w:space="0" w:color="auto"/>
            <w:bottom w:val="none" w:sz="0" w:space="0" w:color="auto"/>
            <w:right w:val="none" w:sz="0" w:space="0" w:color="auto"/>
          </w:divBdr>
          <w:divsChild>
            <w:div w:id="496069300">
              <w:marLeft w:val="0"/>
              <w:marRight w:val="0"/>
              <w:marTop w:val="0"/>
              <w:marBottom w:val="0"/>
              <w:divBdr>
                <w:top w:val="single" w:sz="4" w:space="0" w:color="BBD2DF"/>
                <w:left w:val="single" w:sz="4" w:space="0" w:color="BBD2DF"/>
                <w:bottom w:val="single" w:sz="4" w:space="0" w:color="BBD2DF"/>
                <w:right w:val="single" w:sz="4" w:space="0" w:color="BBD2DF"/>
              </w:divBdr>
              <w:divsChild>
                <w:div w:id="1423599244">
                  <w:marLeft w:val="0"/>
                  <w:marRight w:val="0"/>
                  <w:marTop w:val="0"/>
                  <w:marBottom w:val="0"/>
                  <w:divBdr>
                    <w:top w:val="none" w:sz="0" w:space="0" w:color="auto"/>
                    <w:left w:val="none" w:sz="0" w:space="0" w:color="auto"/>
                    <w:bottom w:val="none" w:sz="0" w:space="0" w:color="auto"/>
                    <w:right w:val="none" w:sz="0" w:space="0" w:color="auto"/>
                  </w:divBdr>
                  <w:divsChild>
                    <w:div w:id="535628459">
                      <w:marLeft w:val="0"/>
                      <w:marRight w:val="0"/>
                      <w:marTop w:val="0"/>
                      <w:marBottom w:val="0"/>
                      <w:divBdr>
                        <w:top w:val="none" w:sz="0" w:space="0" w:color="auto"/>
                        <w:left w:val="none" w:sz="0" w:space="0" w:color="auto"/>
                        <w:bottom w:val="none" w:sz="0" w:space="0" w:color="auto"/>
                        <w:right w:val="none" w:sz="0" w:space="0" w:color="auto"/>
                      </w:divBdr>
                      <w:divsChild>
                        <w:div w:id="330333958">
                          <w:marLeft w:val="0"/>
                          <w:marRight w:val="0"/>
                          <w:marTop w:val="0"/>
                          <w:marBottom w:val="0"/>
                          <w:divBdr>
                            <w:top w:val="none" w:sz="0" w:space="0" w:color="auto"/>
                            <w:left w:val="none" w:sz="0" w:space="0" w:color="auto"/>
                            <w:bottom w:val="none" w:sz="0" w:space="0" w:color="auto"/>
                            <w:right w:val="none" w:sz="0" w:space="0" w:color="auto"/>
                          </w:divBdr>
                        </w:div>
                        <w:div w:id="939987890">
                          <w:marLeft w:val="0"/>
                          <w:marRight w:val="0"/>
                          <w:marTop w:val="227"/>
                          <w:marBottom w:val="227"/>
                          <w:divBdr>
                            <w:top w:val="none" w:sz="0" w:space="0" w:color="auto"/>
                            <w:left w:val="none" w:sz="0" w:space="0" w:color="auto"/>
                            <w:bottom w:val="none" w:sz="0" w:space="0" w:color="auto"/>
                            <w:right w:val="none" w:sz="0" w:space="0" w:color="auto"/>
                          </w:divBdr>
                        </w:div>
                      </w:divsChild>
                    </w:div>
                  </w:divsChild>
                </w:div>
              </w:divsChild>
            </w:div>
          </w:divsChild>
        </w:div>
        <w:div w:id="1613782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g.ga/www/upload/file/20211227/20211227105608_3406.doc" TargetMode="External"/><Relationship Id="rId3" Type="http://schemas.openxmlformats.org/officeDocument/2006/relationships/settings" Target="settings.xml"/><Relationship Id="rId7" Type="http://schemas.openxmlformats.org/officeDocument/2006/relationships/hyperlink" Target="http://www.jg.ga/www/upload/file/20211227/20211227105432_353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g.ga/www/upload/file/20211227/20211227105257_1927.doc" TargetMode="External"/><Relationship Id="rId11" Type="http://schemas.openxmlformats.org/officeDocument/2006/relationships/theme" Target="theme/theme1.xml"/><Relationship Id="rId5" Type="http://schemas.openxmlformats.org/officeDocument/2006/relationships/hyperlink" Target="http://www.jg.ga/www/upload/file/20211227/20211227105109_8174.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g.ga/console/login.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3627</Words>
  <Characters>20678</Characters>
  <Application>Microsoft Office Word</Application>
  <DocSecurity>0</DocSecurity>
  <Lines>172</Lines>
  <Paragraphs>48</Paragraphs>
  <ScaleCrop>false</ScaleCrop>
  <Company>微软中国</Company>
  <LinksUpToDate>false</LinksUpToDate>
  <CharactersWithSpaces>24257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2022-03-18T06:46:00Z</dcterms:created>
  <dcterms:modified xsi:type="dcterms:W3CDTF">2022-03-18T06:47:00Z</dcterms:modified>
</cp:coreProperties>
</file>