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3" w:rsidRDefault="008832A3" w:rsidP="008832A3">
      <w:pPr>
        <w:widowControl/>
        <w:spacing w:afterLines="50" w:line="54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大田县人防办2015年政府信息公开情况统计表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3"/>
        <w:gridCol w:w="1224"/>
        <w:gridCol w:w="1209"/>
        <w:gridCol w:w="1014"/>
      </w:tblGrid>
      <w:tr w:rsidR="008832A3" w:rsidTr="00755695">
        <w:trPr>
          <w:cantSplit/>
          <w:trHeight w:hRule="exact" w:val="998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ind w:firstLineChars="400" w:firstLine="1124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名   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计量</w:t>
            </w:r>
          </w:p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2013</w:t>
            </w:r>
          </w:p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历年</w:t>
            </w:r>
          </w:p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累计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主动公开文件数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1156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1、政府网站公开数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1156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2、政府公报公开数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受理政府信息公开申请总数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1、当面申请数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2、网上申请数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3、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对申请的答复总数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其中：1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ind w:firstLineChars="300" w:firstLine="8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3、不予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公开答复总数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4、其他类型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答复总数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政府信息公开收费减免金额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行政复议数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72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行政诉讼数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832A3" w:rsidTr="00755695">
        <w:trPr>
          <w:cantSplit/>
          <w:trHeight w:hRule="exact" w:val="630"/>
          <w:tblCellSpacing w:w="0" w:type="dxa"/>
          <w:jc w:val="center"/>
        </w:trPr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接受行政申诉、举报数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 w:rsidR="008832A3" w:rsidRDefault="008832A3" w:rsidP="00755695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8832A3" w:rsidRDefault="008832A3" w:rsidP="008832A3">
      <w:pPr>
        <w:rPr>
          <w:rFonts w:ascii="黑体" w:eastAsia="黑体" w:hint="eastAsia"/>
          <w:b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E4" w:rsidRDefault="00DF26E4" w:rsidP="008832A3">
      <w:r>
        <w:separator/>
      </w:r>
    </w:p>
  </w:endnote>
  <w:endnote w:type="continuationSeparator" w:id="0">
    <w:p w:rsidR="00DF26E4" w:rsidRDefault="00DF26E4" w:rsidP="0088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33" w:rsidRDefault="00DF26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</w:t>
    </w:r>
    <w:r>
      <w:fldChar w:fldCharType="end"/>
    </w:r>
  </w:p>
  <w:p w:rsidR="00736A33" w:rsidRDefault="00DF26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33" w:rsidRDefault="00DF26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5</w:t>
    </w:r>
    <w:r>
      <w:fldChar w:fldCharType="end"/>
    </w:r>
  </w:p>
  <w:p w:rsidR="00736A33" w:rsidRDefault="00DF26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E4" w:rsidRDefault="00DF26E4" w:rsidP="008832A3">
      <w:r>
        <w:separator/>
      </w:r>
    </w:p>
  </w:footnote>
  <w:footnote w:type="continuationSeparator" w:id="0">
    <w:p w:rsidR="00DF26E4" w:rsidRDefault="00DF26E4" w:rsidP="00883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32A3"/>
    <w:rsid w:val="008B7726"/>
    <w:rsid w:val="009D3052"/>
    <w:rsid w:val="00D31D50"/>
    <w:rsid w:val="00D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2A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2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8832A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8832A3"/>
    <w:rPr>
      <w:rFonts w:ascii="Tahoma" w:hAnsi="Tahoma"/>
      <w:sz w:val="18"/>
      <w:szCs w:val="18"/>
    </w:rPr>
  </w:style>
  <w:style w:type="character" w:styleId="a5">
    <w:name w:val="page number"/>
    <w:basedOn w:val="a0"/>
    <w:rsid w:val="0088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2016-01-11T02:23:00Z</dcterms:modified>
</cp:coreProperties>
</file>