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555" w:lineRule="atLeast"/>
        <w:ind w:left="0" w:right="0" w:firstLine="0"/>
        <w:jc w:val="left"/>
        <w:textAlignment w:val="baseline"/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9"/>
          <w:kern w:val="2"/>
          <w:sz w:val="32"/>
          <w:szCs w:val="32"/>
          <w:lang w:val="en-US" w:eastAsia="zh-CN" w:bidi="ar-SA"/>
        </w:rPr>
        <w:t>附件1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 xml:space="preserve">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555" w:lineRule="atLeast"/>
        <w:ind w:right="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color="auto" w:fill="FFFFFF"/>
          <w:vertAlign w:val="baseline"/>
          <w:lang w:val="en-US" w:eastAsia="zh-CN"/>
        </w:rPr>
        <w:t>桃源镇积分制管理评分表</w:t>
      </w:r>
    </w:p>
    <w:bookmarkEnd w:id="0"/>
    <w:tbl>
      <w:tblPr>
        <w:tblStyle w:val="6"/>
        <w:tblpPr w:leftFromText="180" w:rightFromText="180" w:vertAnchor="text" w:horzAnchor="page" w:tblpX="943" w:tblpY="1173"/>
        <w:tblOverlap w:val="never"/>
        <w:tblW w:w="147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822"/>
        <w:gridCol w:w="10840"/>
        <w:gridCol w:w="1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8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18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类别</w:t>
            </w:r>
          </w:p>
        </w:tc>
        <w:tc>
          <w:tcPr>
            <w:tcW w:w="108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项目</w:t>
            </w:r>
          </w:p>
        </w:tc>
        <w:tc>
          <w:tcPr>
            <w:tcW w:w="12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</w:t>
            </w:r>
          </w:p>
        </w:tc>
        <w:tc>
          <w:tcPr>
            <w:tcW w:w="18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爱党爱国</w:t>
            </w: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参加爱党爱国宣传教育活动，每人次积2分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参加“学习强国”学习，积分每超过400分积2分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思想要求进步，递交入党申请书的，每人次积2分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被批准为入党积极分子的，每人次积2分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批准为中共党员的，每人次积5分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6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积极应征入伍的，每人次积5分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7</w:t>
            </w:r>
          </w:p>
        </w:tc>
        <w:tc>
          <w:tcPr>
            <w:tcW w:w="18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遵纪守法</w:t>
            </w: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配合司法、公安机关打击违法犯罪行为有功的，每件积10分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8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经有关部门认定为见义勇为的，每件积5分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9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家庭成员发生违法犯罪行为的，每人次扣40分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10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存在非正常信访行为的，每人次扣5分；形成恶劣后果的，每人次扣10分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11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被法院列为失信被执行人名单的，每人次每月扣10分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12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积极参加普法宣传教育活动的，每人次积2分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13</w:t>
            </w:r>
          </w:p>
        </w:tc>
        <w:tc>
          <w:tcPr>
            <w:tcW w:w="18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195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乡村建设</w:t>
            </w: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积极参加镇村各种议事会议、演出、文体、宣讲、培训等各种活动的，每人次积2分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14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参加义务劳动等志愿者服务的，每人次积2分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15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为乡村发展、治理建言献策，每采纳1条积2分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16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为村发展捐款捐物，每发生1次积5分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17</w:t>
            </w:r>
          </w:p>
        </w:tc>
        <w:tc>
          <w:tcPr>
            <w:tcW w:w="18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人居环境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整治</w:t>
            </w: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房前屋后杂物不乱堆乱放，保持环境干净整洁的，每季度家庭积分积2分；每违反1次家庭积分扣5分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-5、2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18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垃圾按规定处理，不乱扔乱倒，每季度家庭积分积2分；每违反1次家庭积分扣5分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-5、2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19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废水不乱泼乱倒，每季度家庭积分积2分；每违反1次家庭积分扣5分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-5、2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20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无私搭乱建，每季度家庭积分积2分；每违反1次家庭积分扣5分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-5、2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21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落实户门前“三包”责任，每季度家庭积分积2分；每违反1次家庭积分扣5分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-5、2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22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房前屋后种植花草树木、绿化美化环境的，每季度家庭积分积2分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23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车辆不乱停乱放，每违反1次家庭积分扣2分；堵塞小区门口、消防通道并造成影响的，每违反1次家庭积分扣5分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24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违规饲养宠物，每违反1次家庭积分扣2分；违规饲养宠物，造成实质危害的，每违反1次家庭积分扣5分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25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无违规焚烧秸秆等行为，每违反1次，家庭积分扣2分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26</w:t>
            </w:r>
          </w:p>
        </w:tc>
        <w:tc>
          <w:tcPr>
            <w:tcW w:w="18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家庭美德</w:t>
            </w: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尊老爱幼，孝敬老人，每季度家庭积分积2分；发生负面事件的，每违反1次家庭积分扣5分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-5、2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27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不参加赌博活动。每违反1次，每人次扣5分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28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不为赌博提供场所。每违反1次，家庭积分扣10分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29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远离传销活动。家庭成员每参与1次，每人次扣5分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30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家庭成员升大学的，每人次积5分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31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家庭成员参加技能培训，每掌握1项技能积5分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32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团结邻里，与乡邻友善和睦相处，能够互相往来、互相帮助的，每季度家庭积分积2分；邻里发生纠纷，涉及村干部调解的，家庭积分扣5分；出警的，家庭积分扣10分。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-10、2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33</w:t>
            </w:r>
          </w:p>
        </w:tc>
        <w:tc>
          <w:tcPr>
            <w:tcW w:w="18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公益美德</w:t>
            </w: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拾金不昧的，每发生1次积5分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34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参与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  <w:t>无偿献血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等活动的，每发生1次积10分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35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  <w:t>言谈举止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文明，不污言秽语，因举止、言语产生纠纷或负面影响的，每人次扣5分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36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无故辱骂他人的，每人次扣5分；影响恶劣的，扣10分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37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遵守公共场所禁止规定，每发生1次负面事件扣2分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38</w:t>
            </w:r>
          </w:p>
        </w:tc>
        <w:tc>
          <w:tcPr>
            <w:tcW w:w="18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移风易俗</w:t>
            </w: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遵守村规民约，婚丧嫁娶、满月、祝寿、升学、入伍、乔迁、开业等不大操大办、无收受高额彩礼和礼金行为，每次积10分；违反的扣10分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-10、10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39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丧事简办，不抛洒焚烧冥币、不燃放鞭炮、不吹吹打打扰民，每次积5分，违反的扣10分；搞封建迷信活动的，再扣10分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-20、5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40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不在公墓和农村公益性墓地以外的地方建造坟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  <w:t>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，违反的，每季度家庭积分扣10分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41</w:t>
            </w:r>
          </w:p>
        </w:tc>
        <w:tc>
          <w:tcPr>
            <w:tcW w:w="18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兴业致富</w:t>
            </w: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耕地不撂荒，坑塘不废弃，积极做好农业生产发展工作，每季度家庭积分积2分；查实出现撂荒（废弃），每月家庭积分扣2分。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-2、2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42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农民工、转业军人、退休人员、大学毕业生回村创业的，每人次积20分；有带动村民就业的，再积20分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43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勤劳致富，合法经营，努力发展致富项目或产业，每培育1项新产业积10分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44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壮大原产业，规模扩大到原来的2倍，每实现1次积10分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45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为本村招商引资的，每个项目（产业）积20分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46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通过直播带货等各种渠道，帮助村民、村集体销售农产品的，开展帮助的时间段，每月积2分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47</w:t>
            </w:r>
          </w:p>
        </w:tc>
        <w:tc>
          <w:tcPr>
            <w:tcW w:w="18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其他项目</w:t>
            </w: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被镇、区、市、国家评为各类荣誉称号的，每个荣誉积20分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48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当年进入乡村“红榜”表扬的，每次积5分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49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获得媒体正面报道的，每项积5分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50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其他善举行为或正面先进事迹的，视具体情况积10分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51</w:t>
            </w:r>
          </w:p>
        </w:tc>
        <w:tc>
          <w:tcPr>
            <w:tcW w:w="18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有其他不文明、不道德行为的视情况扣10分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-10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  <w:sectPr>
          <w:pgSz w:w="16838" w:h="11905" w:orient="landscape"/>
          <w:pgMar w:top="2041" w:right="1474" w:bottom="1984" w:left="1474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28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ZDA2NzQzYjczOTEyOWRlOWNiNWE1MzNmZmY2ZmMifQ=="/>
  </w:docVars>
  <w:rsids>
    <w:rsidRoot w:val="7B8B7842"/>
    <w:rsid w:val="7B8B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2023-12-22T01:41:00Z</dcterms:created>
  <dc:creator>Newberry</dc:creator>
  <cp:lastModifiedBy>Newberry</cp:lastModifiedBy>
  <dcterms:modified xsi:type="dcterms:W3CDTF">2023-12-22T01:42:03Z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0F0FB543972C436F8D0D8B7785420021_11</vt:lpwstr>
  </property>
</Properties>
</file>