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0A69C">
      <w:pPr>
        <w:spacing w:line="52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  <w:t>附件1</w:t>
      </w:r>
    </w:p>
    <w:p w14:paraId="5C85CD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center"/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</w:pPr>
      <w:r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  <w:t>202</w:t>
      </w:r>
      <w:r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val="en-US" w:eastAsia="zh-CN" w:bidi="ar"/>
        </w:rPr>
        <w:t>3</w:t>
      </w:r>
      <w:r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  <w:t>年度</w:t>
      </w:r>
      <w:r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val="en-US" w:eastAsia="zh-CN" w:bidi="ar"/>
        </w:rPr>
        <w:t>第三批</w:t>
      </w:r>
      <w:r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  <w:t>市级财政衔接推进乡村振兴专项资金分配表</w:t>
      </w:r>
    </w:p>
    <w:p w14:paraId="46083D0D">
      <w:pPr>
        <w:jc w:val="center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支持培育壮大优势特色产业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）</w:t>
      </w:r>
    </w:p>
    <w:p w14:paraId="589F51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center"/>
        <w:rPr>
          <w:rFonts w:hint="eastAsia" w:ascii="黑体" w:hAnsi="黑体" w:eastAsia="黑体" w:cs="黑体"/>
          <w:color w:val="auto"/>
          <w:kern w:val="0"/>
          <w:lang w:bidi="ar"/>
        </w:rPr>
      </w:pPr>
      <w:r>
        <w:rPr>
          <w:rFonts w:hint="eastAsia" w:ascii="仿宋_GB2312" w:hAnsi="仿宋_GB2312" w:eastAsia="仿宋_GB2312" w:cs="仿宋_GB2312"/>
        </w:rPr>
        <w:t xml:space="preserve">      </w:t>
      </w:r>
    </w:p>
    <w:tbl>
      <w:tblPr>
        <w:tblStyle w:val="3"/>
        <w:tblW w:w="14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942"/>
        <w:gridCol w:w="1149"/>
        <w:gridCol w:w="1575"/>
        <w:gridCol w:w="4419"/>
        <w:gridCol w:w="1356"/>
        <w:gridCol w:w="1146"/>
        <w:gridCol w:w="3708"/>
      </w:tblGrid>
      <w:tr w14:paraId="7219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8" w:type="dxa"/>
            <w:noWrap w:val="0"/>
            <w:vAlign w:val="center"/>
          </w:tcPr>
          <w:p w14:paraId="55D1E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942" w:type="dxa"/>
            <w:noWrap w:val="0"/>
            <w:vAlign w:val="center"/>
          </w:tcPr>
          <w:p w14:paraId="5CDC0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eastAsia="zh-CN" w:bidi="ar"/>
              </w:rPr>
              <w:t>实施单位</w:t>
            </w:r>
          </w:p>
        </w:tc>
        <w:tc>
          <w:tcPr>
            <w:tcW w:w="1149" w:type="dxa"/>
            <w:noWrap w:val="0"/>
            <w:vAlign w:val="center"/>
          </w:tcPr>
          <w:p w14:paraId="16836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bidi="ar"/>
              </w:rPr>
              <w:t>主管</w:t>
            </w:r>
          </w:p>
          <w:p w14:paraId="35D2C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bidi="ar"/>
              </w:rPr>
              <w:t>单位</w:t>
            </w:r>
          </w:p>
        </w:tc>
        <w:tc>
          <w:tcPr>
            <w:tcW w:w="1575" w:type="dxa"/>
            <w:noWrap w:val="0"/>
            <w:vAlign w:val="center"/>
          </w:tcPr>
          <w:p w14:paraId="46DB1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4419" w:type="dxa"/>
            <w:noWrap w:val="0"/>
            <w:vAlign w:val="center"/>
          </w:tcPr>
          <w:p w14:paraId="6EBDD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bidi="ar"/>
              </w:rPr>
              <w:t>实施内容和规模</w:t>
            </w:r>
          </w:p>
        </w:tc>
        <w:tc>
          <w:tcPr>
            <w:tcW w:w="1356" w:type="dxa"/>
            <w:noWrap w:val="0"/>
            <w:vAlign w:val="center"/>
          </w:tcPr>
          <w:p w14:paraId="1147D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eastAsia="zh-CN" w:bidi="ar"/>
              </w:rPr>
              <w:t>总投资（万元）</w:t>
            </w:r>
          </w:p>
        </w:tc>
        <w:tc>
          <w:tcPr>
            <w:tcW w:w="1146" w:type="dxa"/>
            <w:noWrap w:val="0"/>
            <w:vAlign w:val="center"/>
          </w:tcPr>
          <w:p w14:paraId="36FF9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bidi="ar"/>
              </w:rPr>
              <w:t>补助资金</w:t>
            </w:r>
          </w:p>
          <w:p w14:paraId="32A33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bidi="ar"/>
              </w:rPr>
              <w:t>（万元）</w:t>
            </w:r>
          </w:p>
        </w:tc>
        <w:tc>
          <w:tcPr>
            <w:tcW w:w="3708" w:type="dxa"/>
            <w:noWrap w:val="0"/>
            <w:vAlign w:val="center"/>
          </w:tcPr>
          <w:p w14:paraId="11EEB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val="en-US" w:eastAsia="zh-CN" w:bidi="ar"/>
              </w:rPr>
              <w:t>主要效益</w:t>
            </w:r>
          </w:p>
        </w:tc>
      </w:tr>
      <w:tr w14:paraId="4AE90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8" w:type="dxa"/>
            <w:noWrap w:val="0"/>
            <w:vAlign w:val="center"/>
          </w:tcPr>
          <w:p w14:paraId="1FACD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42" w:type="dxa"/>
            <w:noWrap w:val="0"/>
            <w:vAlign w:val="center"/>
          </w:tcPr>
          <w:p w14:paraId="74404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小华村</w:t>
            </w:r>
          </w:p>
        </w:tc>
        <w:tc>
          <w:tcPr>
            <w:tcW w:w="1149" w:type="dxa"/>
            <w:noWrap w:val="0"/>
            <w:vAlign w:val="center"/>
          </w:tcPr>
          <w:p w14:paraId="512C3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太华镇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人民政府</w:t>
            </w:r>
          </w:p>
        </w:tc>
        <w:tc>
          <w:tcPr>
            <w:tcW w:w="1575" w:type="dxa"/>
            <w:noWrap w:val="0"/>
            <w:vAlign w:val="center"/>
          </w:tcPr>
          <w:p w14:paraId="6C769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太华镇小华村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土堡人家稻鱼综合种养项目</w:t>
            </w:r>
          </w:p>
        </w:tc>
        <w:tc>
          <w:tcPr>
            <w:tcW w:w="4419" w:type="dxa"/>
            <w:noWrap w:val="0"/>
            <w:vAlign w:val="center"/>
          </w:tcPr>
          <w:p w14:paraId="702EC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稻田鱼综合种养项目占地50亩，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架设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田地用水主引水管，修筑稻田田埂，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改善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稻田内水循环系统，补苗轮捕，实现“一水两用、一田多收”。</w:t>
            </w:r>
          </w:p>
        </w:tc>
        <w:tc>
          <w:tcPr>
            <w:tcW w:w="1356" w:type="dxa"/>
            <w:noWrap w:val="0"/>
            <w:vAlign w:val="center"/>
          </w:tcPr>
          <w:p w14:paraId="4033C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146" w:type="dxa"/>
            <w:noWrap w:val="0"/>
            <w:vAlign w:val="center"/>
          </w:tcPr>
          <w:p w14:paraId="040D9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3708" w:type="dxa"/>
            <w:noWrap w:val="0"/>
            <w:vAlign w:val="center"/>
          </w:tcPr>
          <w:p w14:paraId="0F4C1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项目建成后，实现“一水两用、一田多收”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，可以使稻花鱼产量增加一倍，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同时，辐射带动农户稻田鱼综合种养100亩以上，户均预计增收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万元，并实现村财年增收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万元。</w:t>
            </w:r>
          </w:p>
        </w:tc>
      </w:tr>
      <w:tr w14:paraId="3711E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18" w:type="dxa"/>
            <w:noWrap w:val="0"/>
            <w:vAlign w:val="center"/>
          </w:tcPr>
          <w:p w14:paraId="01017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942" w:type="dxa"/>
            <w:noWrap w:val="0"/>
            <w:vAlign w:val="center"/>
          </w:tcPr>
          <w:p w14:paraId="3235C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5B33A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EC97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419" w:type="dxa"/>
            <w:noWrap w:val="0"/>
            <w:vAlign w:val="center"/>
          </w:tcPr>
          <w:p w14:paraId="3E5E6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0D9F9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146" w:type="dxa"/>
            <w:noWrap w:val="0"/>
            <w:vAlign w:val="center"/>
          </w:tcPr>
          <w:p w14:paraId="1BC1C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3708" w:type="dxa"/>
            <w:noWrap w:val="0"/>
            <w:vAlign w:val="center"/>
          </w:tcPr>
          <w:p w14:paraId="060CE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 w14:paraId="60D42D57">
      <w:pPr>
        <w:rPr>
          <w:rFonts w:hint="eastAsia" w:ascii="黑体" w:hAnsi="黑体" w:eastAsia="黑体" w:cs="黑体"/>
          <w:color w:val="auto"/>
          <w:kern w:val="0"/>
          <w:sz w:val="36"/>
          <w:szCs w:val="36"/>
          <w:lang w:bidi="ar"/>
        </w:rPr>
        <w:sectPr>
          <w:pgSz w:w="16838" w:h="11906" w:orient="landscape"/>
          <w:pgMar w:top="1480" w:right="1440" w:bottom="1491" w:left="1440" w:header="851" w:footer="992" w:gutter="0"/>
          <w:cols w:space="720" w:num="1"/>
          <w:docGrid w:type="lines" w:linePitch="312" w:charSpace="0"/>
        </w:sectPr>
      </w:pPr>
    </w:p>
    <w:p w14:paraId="5BA9D80A">
      <w:pPr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lang w:bidi="ar"/>
        </w:rPr>
        <w:t>附件</w:t>
      </w:r>
      <w:r>
        <w:rPr>
          <w:rFonts w:hint="eastAsia" w:ascii="黑体" w:hAnsi="黑体" w:eastAsia="黑体" w:cs="黑体"/>
          <w:color w:val="auto"/>
          <w:kern w:val="0"/>
          <w:lang w:val="en-US" w:eastAsia="zh-CN" w:bidi="ar"/>
        </w:rPr>
        <w:t>2</w:t>
      </w:r>
    </w:p>
    <w:p w14:paraId="46102D4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</w:pPr>
      <w:r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  <w:t>202</w:t>
      </w:r>
      <w:r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val="en-US" w:eastAsia="zh-CN" w:bidi="ar"/>
        </w:rPr>
        <w:t>3</w:t>
      </w:r>
      <w:r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  <w:t>年度</w:t>
      </w:r>
      <w:r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val="en-US" w:eastAsia="zh-CN" w:bidi="ar"/>
        </w:rPr>
        <w:t>第三批市级</w:t>
      </w:r>
      <w:r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  <w:t>财政衔接推进乡村振兴补助资金安排表</w:t>
      </w:r>
    </w:p>
    <w:p w14:paraId="3EC5A2A9">
      <w:pPr>
        <w:jc w:val="center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（支持补齐必要的农村人居环境整治和小型公益性基础设施短板）</w:t>
      </w:r>
    </w:p>
    <w:tbl>
      <w:tblPr>
        <w:tblStyle w:val="4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160"/>
        <w:gridCol w:w="1155"/>
        <w:gridCol w:w="1590"/>
        <w:gridCol w:w="2955"/>
        <w:gridCol w:w="6244"/>
        <w:gridCol w:w="548"/>
      </w:tblGrid>
      <w:tr w14:paraId="21E4C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18" w:type="dxa"/>
            <w:noWrap w:val="0"/>
            <w:vAlign w:val="center"/>
          </w:tcPr>
          <w:p w14:paraId="6456E5E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160" w:type="dxa"/>
            <w:noWrap w:val="0"/>
            <w:vAlign w:val="center"/>
          </w:tcPr>
          <w:p w14:paraId="57D3DE4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bidi="ar"/>
              </w:rPr>
              <w:t>乡镇</w:t>
            </w:r>
          </w:p>
        </w:tc>
        <w:tc>
          <w:tcPr>
            <w:tcW w:w="1155" w:type="dxa"/>
            <w:noWrap w:val="0"/>
            <w:vAlign w:val="center"/>
          </w:tcPr>
          <w:p w14:paraId="2D36E4E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bidi="ar"/>
              </w:rPr>
              <w:t>村</w:t>
            </w:r>
          </w:p>
        </w:tc>
        <w:tc>
          <w:tcPr>
            <w:tcW w:w="1590" w:type="dxa"/>
            <w:noWrap w:val="0"/>
            <w:vAlign w:val="center"/>
          </w:tcPr>
          <w:p w14:paraId="078B7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bidi="ar"/>
              </w:rPr>
              <w:t>补助金额（万元）</w:t>
            </w:r>
          </w:p>
        </w:tc>
        <w:tc>
          <w:tcPr>
            <w:tcW w:w="2955" w:type="dxa"/>
            <w:noWrap w:val="0"/>
            <w:vAlign w:val="center"/>
          </w:tcPr>
          <w:p w14:paraId="30579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val="en-US" w:eastAsia="zh-CN" w:bidi="ar"/>
              </w:rPr>
              <w:t>项目名称</w:t>
            </w:r>
          </w:p>
        </w:tc>
        <w:tc>
          <w:tcPr>
            <w:tcW w:w="6244" w:type="dxa"/>
            <w:noWrap w:val="0"/>
            <w:vAlign w:val="center"/>
          </w:tcPr>
          <w:p w14:paraId="2FB664E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bidi="ar"/>
              </w:rPr>
              <w:t>建设规模和内容</w:t>
            </w:r>
          </w:p>
        </w:tc>
        <w:tc>
          <w:tcPr>
            <w:tcW w:w="548" w:type="dxa"/>
            <w:noWrap w:val="0"/>
            <w:vAlign w:val="center"/>
          </w:tcPr>
          <w:p w14:paraId="3BB91E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lang w:bidi="ar"/>
              </w:rPr>
              <w:t>备注</w:t>
            </w:r>
          </w:p>
        </w:tc>
      </w:tr>
      <w:tr w14:paraId="2B9DF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518" w:type="dxa"/>
            <w:noWrap w:val="0"/>
            <w:vAlign w:val="center"/>
          </w:tcPr>
          <w:p w14:paraId="13B96A0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60" w:type="dxa"/>
            <w:noWrap w:val="0"/>
            <w:vAlign w:val="center"/>
          </w:tcPr>
          <w:p w14:paraId="183F125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前坪乡</w:t>
            </w:r>
          </w:p>
        </w:tc>
        <w:tc>
          <w:tcPr>
            <w:tcW w:w="1155" w:type="dxa"/>
            <w:noWrap w:val="0"/>
            <w:vAlign w:val="center"/>
          </w:tcPr>
          <w:p w14:paraId="645FC71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福井村</w:t>
            </w:r>
          </w:p>
        </w:tc>
        <w:tc>
          <w:tcPr>
            <w:tcW w:w="1590" w:type="dxa"/>
            <w:noWrap w:val="0"/>
            <w:vAlign w:val="center"/>
          </w:tcPr>
          <w:p w14:paraId="721AE6A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2955" w:type="dxa"/>
            <w:noWrap w:val="0"/>
            <w:vAlign w:val="center"/>
          </w:tcPr>
          <w:p w14:paraId="562C07C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前坪乡福井村黄担坑自来水安全饮用工程</w:t>
            </w:r>
          </w:p>
        </w:tc>
        <w:tc>
          <w:tcPr>
            <w:tcW w:w="6244" w:type="dxa"/>
            <w:noWrap w:val="0"/>
            <w:vAlign w:val="center"/>
          </w:tcPr>
          <w:p w14:paraId="0417BD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福井村黄担坑自来水安全饮用工程、过滤池1个，蓄水池1个，自来水管约1200米。</w:t>
            </w:r>
          </w:p>
        </w:tc>
        <w:tc>
          <w:tcPr>
            <w:tcW w:w="548" w:type="dxa"/>
            <w:noWrap w:val="0"/>
            <w:vAlign w:val="center"/>
          </w:tcPr>
          <w:p w14:paraId="39386EC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 w14:paraId="0BDC5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518" w:type="dxa"/>
            <w:noWrap w:val="0"/>
            <w:vAlign w:val="center"/>
          </w:tcPr>
          <w:p w14:paraId="455D8ED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60" w:type="dxa"/>
            <w:noWrap w:val="0"/>
            <w:vAlign w:val="center"/>
          </w:tcPr>
          <w:p w14:paraId="512B0B7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广平镇</w:t>
            </w:r>
          </w:p>
        </w:tc>
        <w:tc>
          <w:tcPr>
            <w:tcW w:w="1155" w:type="dxa"/>
            <w:noWrap w:val="0"/>
            <w:vAlign w:val="center"/>
          </w:tcPr>
          <w:p w14:paraId="4AB39A8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万宅村</w:t>
            </w:r>
          </w:p>
        </w:tc>
        <w:tc>
          <w:tcPr>
            <w:tcW w:w="1590" w:type="dxa"/>
            <w:noWrap w:val="0"/>
            <w:vAlign w:val="center"/>
          </w:tcPr>
          <w:p w14:paraId="7F3426E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2955" w:type="dxa"/>
            <w:noWrap w:val="0"/>
            <w:vAlign w:val="center"/>
          </w:tcPr>
          <w:p w14:paraId="65353D6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广平镇万宅村基础设施提升项目</w:t>
            </w:r>
          </w:p>
        </w:tc>
        <w:tc>
          <w:tcPr>
            <w:tcW w:w="6244" w:type="dxa"/>
            <w:noWrap w:val="0"/>
            <w:vAlign w:val="center"/>
          </w:tcPr>
          <w:p w14:paraId="68C19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铺设宽约1.2米、长约2公里水泥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步行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道，修缮提升公厕设施。</w:t>
            </w:r>
          </w:p>
          <w:p w14:paraId="4CB0FB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48" w:type="dxa"/>
            <w:noWrap w:val="0"/>
            <w:vAlign w:val="center"/>
          </w:tcPr>
          <w:p w14:paraId="6DAD62F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</w:tbl>
    <w:p w14:paraId="260029C9">
      <w:pPr>
        <w:rPr>
          <w:rFonts w:hint="eastAsia"/>
        </w:rPr>
        <w:sectPr>
          <w:pgSz w:w="16838" w:h="11906" w:orient="landscape"/>
          <w:pgMar w:top="1480" w:right="1440" w:bottom="1491" w:left="1440" w:header="851" w:footer="992" w:gutter="0"/>
          <w:cols w:space="720" w:num="1"/>
          <w:docGrid w:type="lines" w:linePitch="312" w:charSpace="0"/>
        </w:sectPr>
      </w:pPr>
    </w:p>
    <w:p w14:paraId="2365F766">
      <w:pPr>
        <w:spacing w:line="520" w:lineRule="exact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lang w:bidi="ar"/>
        </w:rPr>
        <w:t>附件</w:t>
      </w:r>
      <w:r>
        <w:rPr>
          <w:rFonts w:hint="eastAsia" w:ascii="黑体" w:hAnsi="黑体" w:eastAsia="黑体" w:cs="黑体"/>
          <w:color w:val="auto"/>
          <w:kern w:val="0"/>
          <w:lang w:val="en-US" w:eastAsia="zh-CN" w:bidi="ar"/>
        </w:rPr>
        <w:t>3</w:t>
      </w:r>
    </w:p>
    <w:p w14:paraId="4D2A4C08">
      <w:pPr>
        <w:widowControl/>
        <w:spacing w:line="500" w:lineRule="exact"/>
        <w:jc w:val="center"/>
        <w:textAlignment w:val="center"/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</w:pPr>
      <w:r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  <w:t>202</w:t>
      </w:r>
      <w:r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val="en-US" w:eastAsia="zh-CN" w:bidi="ar"/>
        </w:rPr>
        <w:t>3</w:t>
      </w:r>
      <w:r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  <w:t>年度</w:t>
      </w:r>
      <w:r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val="en-US" w:eastAsia="zh-CN" w:bidi="ar"/>
        </w:rPr>
        <w:t>第三批</w:t>
      </w:r>
      <w:r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  <w:t>市级财政衔接推进乡村振兴</w:t>
      </w:r>
    </w:p>
    <w:p w14:paraId="59D7A23D">
      <w:pPr>
        <w:widowControl/>
        <w:spacing w:line="500" w:lineRule="exact"/>
        <w:jc w:val="center"/>
        <w:textAlignment w:val="center"/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</w:pPr>
      <w:r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  <w:t>专项资金绩效目标表</w:t>
      </w:r>
    </w:p>
    <w:tbl>
      <w:tblPr>
        <w:tblStyle w:val="3"/>
        <w:tblW w:w="6037" w:type="pct"/>
        <w:tblInd w:w="-86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867"/>
        <w:gridCol w:w="1076"/>
        <w:gridCol w:w="1833"/>
        <w:gridCol w:w="1809"/>
        <w:gridCol w:w="1388"/>
        <w:gridCol w:w="2081"/>
      </w:tblGrid>
      <w:tr w14:paraId="791CB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A12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35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423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宋体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年度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第三批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市级财政衔接推进乡村振兴专项资金</w:t>
            </w:r>
          </w:p>
        </w:tc>
      </w:tr>
      <w:tr w14:paraId="262EB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C8D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主管部门（单位）名称</w:t>
            </w:r>
          </w:p>
        </w:tc>
        <w:tc>
          <w:tcPr>
            <w:tcW w:w="1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24D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大田县财政局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0E8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补助区域</w:t>
            </w:r>
          </w:p>
        </w:tc>
        <w:tc>
          <w:tcPr>
            <w:tcW w:w="10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706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3个乡镇</w:t>
            </w:r>
          </w:p>
        </w:tc>
      </w:tr>
      <w:tr w14:paraId="6D872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65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AA2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资金情况</w:t>
            </w:r>
          </w:p>
          <w:p w14:paraId="4E37D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676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资金总额：</w:t>
            </w:r>
          </w:p>
        </w:tc>
        <w:tc>
          <w:tcPr>
            <w:tcW w:w="26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7EA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万元</w:t>
            </w:r>
          </w:p>
        </w:tc>
      </w:tr>
      <w:tr w14:paraId="36F6D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6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E6C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8E1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其中：财政拨款</w:t>
            </w:r>
          </w:p>
        </w:tc>
        <w:tc>
          <w:tcPr>
            <w:tcW w:w="26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E8E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万元</w:t>
            </w:r>
          </w:p>
        </w:tc>
      </w:tr>
      <w:tr w14:paraId="518D1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6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BAC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A2F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>其他资金</w:t>
            </w:r>
          </w:p>
        </w:tc>
        <w:tc>
          <w:tcPr>
            <w:tcW w:w="26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32A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8455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909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总体目标</w:t>
            </w:r>
          </w:p>
        </w:tc>
        <w:tc>
          <w:tcPr>
            <w:tcW w:w="45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0F1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围绕巩固拓展脱贫攻坚成果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乡村振兴有效衔接，资金重点用于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大力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发展特色优势农业、农产品加工业送等联农带农富农产业项目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以及水、电、路、网等农业生产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配套设施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垃圾清运等小型公益性生活设施，促进乡村产业振兴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18CFB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4A0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绩</w:t>
            </w:r>
          </w:p>
          <w:p w14:paraId="267F5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效</w:t>
            </w:r>
          </w:p>
          <w:p w14:paraId="039AC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指</w:t>
            </w:r>
          </w:p>
          <w:p w14:paraId="71C0D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标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D4D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一级</w:t>
            </w:r>
          </w:p>
          <w:p w14:paraId="46CD7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AE0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57D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1589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1D2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指标解释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157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目标值</w:t>
            </w:r>
          </w:p>
        </w:tc>
      </w:tr>
      <w:tr w14:paraId="5FC12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4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C03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F9D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产</w:t>
            </w:r>
          </w:p>
          <w:p w14:paraId="50303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</w:t>
            </w:r>
          </w:p>
          <w:p w14:paraId="50E2A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指</w:t>
            </w:r>
          </w:p>
          <w:p w14:paraId="5CC22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标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36A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数量指标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ED5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支持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培育壮大优势特色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产业项目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和补短板项目的行政村个数</w:t>
            </w:r>
          </w:p>
        </w:tc>
        <w:tc>
          <w:tcPr>
            <w:tcW w:w="1589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9B0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支持培育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壮大优势特色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产业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补齐农村人居环境整治和小型公益性基础设施短板的行政村个数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4F5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3个</w:t>
            </w:r>
          </w:p>
        </w:tc>
      </w:tr>
      <w:tr w14:paraId="672FB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240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316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010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质量指标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DCA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资金使用重大违规违纪问题</w:t>
            </w:r>
          </w:p>
        </w:tc>
        <w:tc>
          <w:tcPr>
            <w:tcW w:w="1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765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资金使用过程中出现重大违规违纪</w:t>
            </w:r>
          </w:p>
          <w:p w14:paraId="23914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现象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0DA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4DA1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4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A26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C50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07E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成本指标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273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每个项目补助标准</w:t>
            </w:r>
          </w:p>
        </w:tc>
        <w:tc>
          <w:tcPr>
            <w:tcW w:w="1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9FD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每个产业类项目和补短板项目的补助金额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BA5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10-15万元</w:t>
            </w:r>
          </w:p>
        </w:tc>
      </w:tr>
      <w:tr w14:paraId="1BF48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D0B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3A6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F0E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时效指标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8C5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年度资金拨付率</w:t>
            </w:r>
          </w:p>
        </w:tc>
        <w:tc>
          <w:tcPr>
            <w:tcW w:w="1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1DA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资金拨付进度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1C9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 w14:paraId="2EB8A9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4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854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72E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效益</w:t>
            </w:r>
          </w:p>
          <w:p w14:paraId="7611D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指标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01B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 w14:paraId="017FD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经济效益</w:t>
            </w:r>
          </w:p>
          <w:p w14:paraId="0ECBF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指标</w:t>
            </w:r>
          </w:p>
          <w:p w14:paraId="0BBAD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07A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支持产业类项目的村集体经济年收入情况</w:t>
            </w:r>
          </w:p>
        </w:tc>
        <w:tc>
          <w:tcPr>
            <w:tcW w:w="1589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0FD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产业类项目带动村集体经济收入情况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B3D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比上年有所增长</w:t>
            </w:r>
          </w:p>
        </w:tc>
      </w:tr>
      <w:tr w14:paraId="6F4AF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4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6EC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7DC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B7C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生态效益指标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06F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农村人居环境得到提升</w:t>
            </w:r>
          </w:p>
        </w:tc>
        <w:tc>
          <w:tcPr>
            <w:tcW w:w="1589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DB1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得到补短板补助的村农村人居环境得到提升的比例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3B6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≥90%</w:t>
            </w:r>
          </w:p>
        </w:tc>
      </w:tr>
      <w:tr w14:paraId="01159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49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236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B98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满意度</w:t>
            </w:r>
          </w:p>
          <w:p w14:paraId="07A77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指标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77F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服务对象满意度指标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474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项目区基层干部</w:t>
            </w:r>
          </w:p>
          <w:p w14:paraId="2249D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满意度</w:t>
            </w:r>
          </w:p>
        </w:tc>
        <w:tc>
          <w:tcPr>
            <w:tcW w:w="1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9FE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项目区基层干部</w:t>
            </w:r>
          </w:p>
          <w:p w14:paraId="32684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满意度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0DE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≥90%</w:t>
            </w:r>
          </w:p>
        </w:tc>
      </w:tr>
    </w:tbl>
    <w:p w14:paraId="19EBDB2F">
      <w:pPr>
        <w:pStyle w:val="2"/>
      </w:pPr>
    </w:p>
    <w:p w14:paraId="52712776"/>
    <w:sectPr>
      <w:pgSz w:w="11906" w:h="16838"/>
      <w:pgMar w:top="1120" w:right="1800" w:bottom="11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21AF4F25"/>
    <w:rsid w:val="21AF4F25"/>
    <w:rsid w:val="377F1F9A"/>
    <w:rsid w:val="7A89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4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529</Words>
  <Characters>555</Characters>
  <Lines>0</Lines>
  <Paragraphs>0</Paragraphs>
  <TotalTime>0</TotalTime>
  <ScaleCrop>false</ScaleCrop>
  <LinksUpToDate>false</LinksUpToDate>
  <CharactersWithSpaces>561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2023-12-29T09:10:00Z</dcterms:created>
  <dc:creator>lfk</dc:creator>
  <cp:lastModifiedBy>lfk</cp:lastModifiedBy>
  <dcterms:modified xsi:type="dcterms:W3CDTF">2024-12-02T07:52:35Z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A1329454EEF9487494C321598D76AD50_11</vt:lpwstr>
  </property>
</Properties>
</file>