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83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910"/>
        <w:gridCol w:w="1565"/>
        <w:gridCol w:w="2250"/>
        <w:gridCol w:w="2033"/>
        <w:gridCol w:w="213"/>
        <w:gridCol w:w="2094"/>
      </w:tblGrid>
      <w:tr w14:paraId="17B3C6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FC1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BD6E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5073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BE090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C00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F4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9837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C1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大田县2026年省级财政常态化帮扶资金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eastAsia="zh-CN"/>
              </w:rPr>
              <w:t>（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t>发展新型农村集体经济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eastAsia="zh-CN"/>
              </w:rPr>
              <w:t>）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绩效目标表</w:t>
            </w:r>
          </w:p>
        </w:tc>
      </w:tr>
      <w:tr w14:paraId="2F244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  <w:jc w:val="center"/>
        </w:trPr>
        <w:tc>
          <w:tcPr>
            <w:tcW w:w="9837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8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（2026年度）</w:t>
            </w:r>
          </w:p>
        </w:tc>
      </w:tr>
      <w:tr w14:paraId="27D47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2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42D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D6A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支持发展新型农村集体经济补助资金</w:t>
            </w:r>
          </w:p>
        </w:tc>
      </w:tr>
      <w:tr w14:paraId="645E7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32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1B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主管部门（单位）名称        及部门预算编码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5E9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大田县农业农村局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4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补助项目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/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区域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D0A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均溪镇</w:t>
            </w:r>
          </w:p>
        </w:tc>
      </w:tr>
      <w:tr w14:paraId="39F6E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2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52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资金情况（万元）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6FC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资金总额：</w:t>
            </w:r>
          </w:p>
        </w:tc>
        <w:tc>
          <w:tcPr>
            <w:tcW w:w="4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D8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4FC9B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32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40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E3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4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D2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13593F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2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AB6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4D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86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</w:tr>
      <w:tr w14:paraId="3B1266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8D9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</w:t>
            </w:r>
          </w:p>
          <w:p w14:paraId="40640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</w:t>
            </w:r>
          </w:p>
        </w:tc>
        <w:tc>
          <w:tcPr>
            <w:tcW w:w="9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A35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支持发展新型农村集体经济</w:t>
            </w:r>
          </w:p>
        </w:tc>
      </w:tr>
      <w:tr w14:paraId="5F632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D3B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</w:t>
            </w:r>
          </w:p>
          <w:p w14:paraId="5674F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0CC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</w:p>
          <w:p w14:paraId="089C4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DF0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EF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2D2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指标解释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181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</w:t>
            </w:r>
          </w:p>
        </w:tc>
      </w:tr>
      <w:tr w14:paraId="4BFD6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32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39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</w:t>
            </w:r>
          </w:p>
          <w:p w14:paraId="0C0A9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535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8D6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发展新型农村集体</w:t>
            </w:r>
          </w:p>
          <w:p w14:paraId="5428A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经济村数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0F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扶持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发展新型农村集体经济行政村数量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056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详见附件1</w:t>
            </w:r>
          </w:p>
        </w:tc>
      </w:tr>
      <w:tr w14:paraId="10FEA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F30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9E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A23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FAC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项目启动实施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B2B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扶持项目启动实施的时间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E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6月底前</w:t>
            </w:r>
          </w:p>
        </w:tc>
      </w:tr>
      <w:tr w14:paraId="274B0E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7AE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811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D4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E51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建立发展新型农村</w:t>
            </w:r>
          </w:p>
          <w:p w14:paraId="25111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集体经济台账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AF8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项目村建立扶持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发展新型农村集体经济项目台账占比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85F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5151E3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6C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CC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</w:t>
            </w:r>
          </w:p>
          <w:p w14:paraId="2957C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38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B78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每个村补助标准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A1F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每个村投入的中央补助资金金额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FD4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20万元</w:t>
            </w:r>
          </w:p>
        </w:tc>
      </w:tr>
      <w:tr w14:paraId="6F334A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3F2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752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</w:t>
            </w:r>
          </w:p>
          <w:p w14:paraId="78A50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E47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         指标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C2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项目村级集体经济</w:t>
            </w:r>
          </w:p>
          <w:p w14:paraId="41F0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收入年增长率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CA3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项目村集体经济年收入较前一年有所增长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E0C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比上年有所增长</w:t>
            </w:r>
          </w:p>
        </w:tc>
      </w:tr>
      <w:tr w14:paraId="13D948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A39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AB9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C5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</w:t>
            </w:r>
          </w:p>
          <w:p w14:paraId="66835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CC7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扶持村级集体经济</w:t>
            </w:r>
          </w:p>
          <w:p w14:paraId="7B226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发展经验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A50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项目村有效促进村级集体经济发展的模式、方法和措施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213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可推广复制</w:t>
            </w:r>
          </w:p>
        </w:tc>
      </w:tr>
      <w:tr w14:paraId="7A4423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8A1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49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FD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6887D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C1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项目村村干部            满意度</w:t>
            </w:r>
          </w:p>
        </w:tc>
        <w:tc>
          <w:tcPr>
            <w:tcW w:w="2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94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项目村村干部满意率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2BA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</w:tr>
      <w:tr w14:paraId="7F8FD1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  <w:jc w:val="center"/>
        </w:trPr>
        <w:tc>
          <w:tcPr>
            <w:tcW w:w="983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F6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480" w:hanging="480" w:hanging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注：指标解释是对绩效目标三级指标进行解释说明，可填列该指标内涵解释、设置依据、计算方法等。</w:t>
            </w:r>
          </w:p>
        </w:tc>
      </w:tr>
    </w:tbl>
    <w:p w14:paraId="79825D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21745"/>
    <w:rsid w:val="338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01"/>
    <w:basedOn w:val="3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2026-10-23T01:11:00Z</dcterms:created>
  <dc:creator>lfk</dc:creator>
  <cp:lastModifiedBy>lfk</cp:lastModifiedBy>
  <dcterms:modified xsi:type="dcterms:W3CDTF">2026-10-23T01:14:25Z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FEC1345F9E824E3EB3E6F947BD86CEAE_11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